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rFonts w:ascii="Times New Roman"/>
          <w:u w:val="single"/>
        </w:rPr>
      </w:pPr>
      <w:r>
        <w:rPr>
          <w:rFonts w:hint="eastAsia" w:ascii="Times New Roman"/>
        </w:rPr>
        <w:t>附件3</w:t>
      </w:r>
    </w:p>
    <w:p>
      <w:pPr>
        <w:pStyle w:val="6"/>
        <w:rPr>
          <w:rFonts w:ascii="Times New Roman"/>
        </w:rPr>
      </w:pPr>
      <w:r>
        <w:rPr>
          <w:rFonts w:ascii="Times New Roman"/>
        </w:rPr>
        <w:t>年度浦东新区农产品品牌建设</w:t>
      </w:r>
      <w:r>
        <w:rPr>
          <w:rFonts w:hint="eastAsia" w:ascii="Times New Roman"/>
        </w:rPr>
        <w:t>奖励</w:t>
      </w:r>
      <w:r>
        <w:rPr>
          <w:rFonts w:ascii="Times New Roman"/>
        </w:rPr>
        <w:t>补贴考核表</w:t>
      </w:r>
    </w:p>
    <w:tbl>
      <w:tblPr>
        <w:tblStyle w:val="4"/>
        <w:tblW w:w="93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1434"/>
        <w:gridCol w:w="1770"/>
        <w:gridCol w:w="1230"/>
        <w:gridCol w:w="1275"/>
        <w:gridCol w:w="1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70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pacing w:before="0" w:after="0"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地址</w:t>
            </w:r>
          </w:p>
        </w:tc>
        <w:tc>
          <w:tcPr>
            <w:tcW w:w="70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pacing w:before="0" w:after="0"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联系人及电话</w:t>
            </w:r>
          </w:p>
        </w:tc>
        <w:tc>
          <w:tcPr>
            <w:tcW w:w="70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pacing w:before="0" w:after="0"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开户银行及账号</w:t>
            </w:r>
          </w:p>
        </w:tc>
        <w:tc>
          <w:tcPr>
            <w:tcW w:w="704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pacing w:before="0" w:after="0"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296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年度考核等级</w:t>
            </w:r>
          </w:p>
        </w:tc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南汇水蜜桃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南汇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8424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西瓜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南汇蜜梨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南汇甜瓜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浦东葡萄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2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拟补贴金额</w:t>
            </w:r>
          </w:p>
        </w:tc>
        <w:tc>
          <w:tcPr>
            <w:tcW w:w="70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pacing w:before="0" w:after="0"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3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考核单位意见</w:t>
            </w:r>
          </w:p>
          <w:p>
            <w:pPr>
              <w:spacing w:line="560" w:lineRule="exact"/>
              <w:ind w:right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签字盖章：</w:t>
            </w:r>
          </w:p>
          <w:p>
            <w:pPr>
              <w:spacing w:line="560" w:lineRule="exact"/>
              <w:ind w:firstLine="6792" w:firstLineChars="242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933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申请人意见</w:t>
            </w:r>
          </w:p>
          <w:p>
            <w:pPr>
              <w:spacing w:line="560" w:lineRule="exact"/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对年度考核等级与补贴资金无异议。</w:t>
            </w:r>
          </w:p>
          <w:p>
            <w:pPr>
              <w:spacing w:line="560" w:lineRule="exact"/>
              <w:ind w:firstLine="5040" w:firstLineChars="1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签字盖章：</w:t>
            </w:r>
          </w:p>
          <w:p>
            <w:pPr>
              <w:spacing w:line="560" w:lineRule="exact"/>
              <w:ind w:firstLine="6720" w:firstLineChars="2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93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区农业农村委核查意见</w:t>
            </w:r>
          </w:p>
          <w:p>
            <w:pPr>
              <w:keepNext/>
              <w:keepLines/>
              <w:spacing w:before="260" w:after="260" w:line="560" w:lineRule="exact"/>
              <w:ind w:firstLine="5320" w:firstLineChars="1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320" w:firstLineChars="1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签字盖章：</w:t>
            </w:r>
          </w:p>
          <w:p>
            <w:pPr>
              <w:spacing w:line="560" w:lineRule="exact"/>
              <w:ind w:firstLine="6720" w:firstLineChars="2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317AA"/>
    <w:rsid w:val="02317CE6"/>
    <w:rsid w:val="2F9062FF"/>
    <w:rsid w:val="6B5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customStyle="1" w:styleId="6">
    <w:name w:val="大标题"/>
    <w:basedOn w:val="1"/>
    <w:next w:val="3"/>
    <w:qFormat/>
    <w:uiPriority w:val="0"/>
    <w:pPr>
      <w:spacing w:line="560" w:lineRule="exact"/>
      <w:jc w:val="center"/>
    </w:pPr>
    <w:rPr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2021-12-17T02:05:00Z</dcterms:created>
  <dc:creator>郑晓蕾:处内办理</dc:creator>
  <cp:lastModifiedBy>郑晓蕾:处内办理</cp:lastModifiedBy>
  <dcterms:modified xsi:type="dcterms:W3CDTF">2021-12-17T02:06:23Z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7EE6498CA32D408594BAC57F5222C89C</vt:lpwstr>
  </property>
</Properties>
</file>