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D9" w:rsidRDefault="008545D9" w:rsidP="008545D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sz w:val="36"/>
          <w:szCs w:val="36"/>
          <w:shd w:val="clear" w:color="auto" w:fill="FFFFFF"/>
        </w:rPr>
        <w:t>2024年政府信息公开工作年度报告</w:t>
      </w:r>
    </w:p>
    <w:p w:rsidR="008545D9" w:rsidRDefault="008545D9" w:rsidP="008545D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36"/>
          <w:szCs w:val="36"/>
          <w:shd w:val="clear" w:color="auto" w:fill="FFFFFF"/>
        </w:rPr>
        <w:t>（上海市浦东新区金桥镇人民政府）</w:t>
      </w:r>
    </w:p>
    <w:p w:rsidR="008545D9" w:rsidRDefault="008545D9" w:rsidP="008545D9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本年度报告根据《中华人民共和国政府信息公开条例》（以下简称《条例》）和《上海市政府信息公开规定》（以下简称《规定》）的要求编制，全文包括总体情况、主动公开政府信息情况、收到和处理政府信息公开申请情况、政府信息公开行政复议和行政诉讼情况、政府信息公开工作存在的主要问题及改进情况，以及其他需要报告的事项。本年度报告中所列数据统计期限为2024年1月1日至12月31日。本年度报告的电子版可以通过“上海浦东”政府网站下载（www.pudong.gov.cn）。</w:t>
      </w: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如对本年度报告有任何疑问，请联系金桥</w:t>
      </w:r>
      <w:r w:rsidR="00390B77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镇人民政府</w:t>
      </w:r>
      <w:r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（联系地址：佳林路585号，邮编：201206）。</w:t>
      </w:r>
    </w:p>
    <w:p w:rsidR="006341B1" w:rsidRDefault="006341B1" w:rsidP="006341B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ascii="黑体" w:eastAsia="黑体" w:hAnsi="黑体" w:cs="宋体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sz w:val="28"/>
          <w:szCs w:val="28"/>
          <w:shd w:val="clear" w:color="auto" w:fill="FFFFFF"/>
        </w:rPr>
        <w:t>总体情况</w:t>
      </w:r>
    </w:p>
    <w:p w:rsidR="006341B1" w:rsidRDefault="006341B1" w:rsidP="006341B1">
      <w:pPr>
        <w:pStyle w:val="a3"/>
        <w:widowControl/>
        <w:shd w:val="clear" w:color="auto" w:fill="FFFFFF"/>
        <w:spacing w:beforeAutospacing="0" w:afterAutospacing="0"/>
        <w:ind w:left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我镇认真做好信息公开工作，具体情况如下：</w:t>
      </w:r>
    </w:p>
    <w:p w:rsidR="006341B1" w:rsidRDefault="006341B1" w:rsidP="006341B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仿宋" w:eastAsia="仿宋" w:hAnsi="仿宋" w:cs="楷体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楷体" w:hint="eastAsia"/>
          <w:b/>
          <w:sz w:val="28"/>
          <w:szCs w:val="28"/>
          <w:shd w:val="clear" w:color="auto" w:fill="FFFFFF"/>
        </w:rPr>
        <w:t>主动公开</w:t>
      </w:r>
    </w:p>
    <w:p w:rsidR="006341B1" w:rsidRDefault="006341B1" w:rsidP="006341B1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坚持以公开为原则，不公开为例外，加大主动公开力度，规范主动公开的内容，发布重要工作动态，按时完成政府信息公开指南更新维护、法治政府建设年报和政府信息公开年报发布等工作。维护和更新机关职能、机构设置、办公地址、办公时间、联系方式、负责人姓名公开情况等信息。</w:t>
      </w:r>
      <w:r>
        <w:rPr>
          <w:rFonts w:ascii="仿宋" w:eastAsia="仿宋" w:hAnsi="仿宋" w:cs="宋体" w:hint="eastAsia"/>
          <w:kern w:val="2"/>
          <w:sz w:val="28"/>
          <w:szCs w:val="28"/>
          <w:shd w:val="clear" w:color="auto" w:fill="FFFFFF"/>
        </w:rPr>
        <w:t>2024年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我镇累计主动公开政府信息</w:t>
      </w:r>
      <w:r w:rsidR="00AB5BFF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123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条，其中公文备案</w:t>
      </w:r>
      <w:r w:rsidR="003614B8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61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条，均为主动公开，公文主动公开率始终保持</w:t>
      </w:r>
      <w:r>
        <w:rPr>
          <w:rFonts w:ascii="仿宋" w:eastAsia="仿宋" w:hAnsi="仿宋" w:cs="宋体"/>
          <w:sz w:val="28"/>
          <w:szCs w:val="28"/>
          <w:shd w:val="clear" w:color="auto" w:fill="FFFFFF"/>
        </w:rPr>
        <w:t>100%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。</w:t>
      </w:r>
    </w:p>
    <w:p w:rsidR="009C00BF" w:rsidRPr="009C00BF" w:rsidRDefault="009C00BF" w:rsidP="009C00BF">
      <w:pPr>
        <w:pStyle w:val="a3"/>
        <w:widowControl/>
        <w:shd w:val="clear" w:color="auto" w:fill="FFFFFF"/>
        <w:spacing w:beforeAutospacing="0" w:afterAutospacing="0"/>
        <w:ind w:firstLineChars="200" w:firstLine="562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  <w:shd w:val="clear" w:color="auto" w:fill="FFFFFF"/>
        </w:rPr>
        <w:t>（二）依申请公开</w:t>
      </w:r>
    </w:p>
    <w:p w:rsidR="004A628F" w:rsidRPr="004A628F" w:rsidRDefault="004A628F" w:rsidP="004A628F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bookmarkStart w:id="0" w:name="_GoBack"/>
      <w:bookmarkEnd w:id="0"/>
      <w:r w:rsidRPr="004A628F">
        <w:rPr>
          <w:rFonts w:ascii="仿宋" w:eastAsia="仿宋" w:hAnsi="仿宋" w:cs="宋体" w:hint="eastAsia"/>
          <w:sz w:val="28"/>
          <w:szCs w:val="28"/>
          <w:shd w:val="clear" w:color="auto" w:fill="FFFFFF"/>
        </w:rPr>
        <w:lastRenderedPageBreak/>
        <w:t>2024年度新受理政府信息公开申请18件，办结18件。具体办理情况：无法提供13件（13件为信息不存在），不予公开1件（1件为内部信息）;其他处理4件（4件为申请人主动撤销）。无结转至下年度继续办理的申请。</w:t>
      </w:r>
    </w:p>
    <w:p w:rsidR="004A628F" w:rsidRPr="004A628F" w:rsidRDefault="004A628F" w:rsidP="004A628F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 w:rsidRPr="004A628F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2024年发生有关信息公开申请办理的行政诉讼4件，自上一年度结转案件1件。其中一审案件4件，二审案件1件，均已办结。</w:t>
      </w:r>
    </w:p>
    <w:p w:rsidR="00FC48AB" w:rsidRDefault="00FC48AB" w:rsidP="00FC48AB">
      <w:pPr>
        <w:pStyle w:val="a3"/>
        <w:widowControl/>
        <w:shd w:val="clear" w:color="auto" w:fill="FFFFFF"/>
        <w:spacing w:beforeAutospacing="0" w:afterAutospacing="0"/>
        <w:ind w:firstLineChars="200" w:firstLine="562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  <w:shd w:val="clear" w:color="auto" w:fill="FFFFFF"/>
        </w:rPr>
        <w:t>（三）政府信息管理</w:t>
      </w:r>
    </w:p>
    <w:p w:rsidR="00FC48AB" w:rsidRDefault="00453E45" w:rsidP="00FC48AB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在信息公开过程中加强部门联动，由镇党政办、司法所等部门合力做好公开工作。</w:t>
      </w:r>
      <w:r w:rsidR="00FC48AB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推进“五公开”、推进重大决策公开，做好财政预决算、征地拆迁、公共资源配置、社会公益事业等重点领域信息公开，实时更新政府信息。</w:t>
      </w:r>
    </w:p>
    <w:p w:rsidR="00FC48AB" w:rsidRDefault="00FC48AB" w:rsidP="00FC48AB">
      <w:pPr>
        <w:pStyle w:val="a3"/>
        <w:widowControl/>
        <w:shd w:val="clear" w:color="auto" w:fill="FFFFFF"/>
        <w:spacing w:beforeAutospacing="0" w:afterAutospacing="0"/>
        <w:ind w:firstLineChars="200" w:firstLine="562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  <w:shd w:val="clear" w:color="auto" w:fill="FFFFFF"/>
        </w:rPr>
        <w:t>（四）政府信息公开平台建设</w:t>
      </w:r>
    </w:p>
    <w:p w:rsidR="00FC48AB" w:rsidRDefault="00FC48AB" w:rsidP="00FC48AB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bookmarkStart w:id="1" w:name="OLE_LINK1"/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除“上海浦东”门户网站和政府部门设立的公告栏外，我镇通过“今日金桥”报刊、“幸福金桥”等公众</w:t>
      </w:r>
      <w:proofErr w:type="gramStart"/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号发布</w:t>
      </w:r>
      <w:proofErr w:type="gramEnd"/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 xml:space="preserve">信息， </w:t>
      </w:r>
      <w:proofErr w:type="gramStart"/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2024年微信共</w:t>
      </w:r>
      <w:proofErr w:type="gramEnd"/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发布551篇信息。</w:t>
      </w:r>
    </w:p>
    <w:bookmarkEnd w:id="1"/>
    <w:p w:rsidR="00FC48AB" w:rsidRDefault="00FC48AB" w:rsidP="00FC48AB">
      <w:pPr>
        <w:pStyle w:val="a3"/>
        <w:widowControl/>
        <w:shd w:val="clear" w:color="auto" w:fill="FFFFFF"/>
        <w:spacing w:beforeAutospacing="0" w:afterAutospacing="0"/>
        <w:ind w:firstLineChars="200" w:firstLine="562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楷体" w:hint="eastAsia"/>
          <w:b/>
          <w:sz w:val="28"/>
          <w:szCs w:val="28"/>
          <w:shd w:val="clear" w:color="auto" w:fill="FFFFFF"/>
        </w:rPr>
        <w:t>（五）监督保障</w:t>
      </w:r>
    </w:p>
    <w:p w:rsidR="00FC48AB" w:rsidRDefault="00FC48AB" w:rsidP="00FC48AB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每年由镇人大代表对政府工作及主要实事项目进行评议。组织开展政府开放日活动听取意见并接受群众监督。</w:t>
      </w:r>
    </w:p>
    <w:p w:rsidR="00996D7B" w:rsidRDefault="00996D7B" w:rsidP="00996D7B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黑体" w:eastAsia="黑体" w:hAnsi="黑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28"/>
          <w:szCs w:val="28"/>
          <w:shd w:val="clear" w:color="auto" w:fill="FFFFFF"/>
        </w:rPr>
        <w:t>二、主动公开政府信息情况</w:t>
      </w:r>
    </w:p>
    <w:p w:rsidR="00996D7B" w:rsidRDefault="00996D7B" w:rsidP="00996D7B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996D7B" w:rsidTr="00E8541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</w:pPr>
            <w:r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5</w:t>
            </w:r>
            <w:r w:rsidR="001138AA">
              <w:rPr>
                <w:rFonts w:cs="Calibri" w:hint="eastAsia"/>
                <w:kern w:val="0"/>
                <w:szCs w:val="21"/>
              </w:rPr>
              <w:t>51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  <w:rPr>
                <w:color w:val="FF0000"/>
              </w:rPr>
            </w:pPr>
            <w:r>
              <w:rPr>
                <w:rFonts w:cs="Calibri" w:hint="eastAsia"/>
                <w:kern w:val="0"/>
                <w:szCs w:val="21"/>
              </w:rPr>
              <w:t>1</w:t>
            </w:r>
            <w:r w:rsidR="001138AA">
              <w:rPr>
                <w:rFonts w:cs="Calibri" w:hint="eastAsia"/>
                <w:kern w:val="0"/>
                <w:szCs w:val="21"/>
              </w:rPr>
              <w:t>4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996D7B" w:rsidTr="00E8541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6D7B" w:rsidRDefault="00996D7B" w:rsidP="00E854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996D7B" w:rsidRDefault="00996D7B" w:rsidP="00996D7B">
      <w:pPr>
        <w:widowControl/>
        <w:jc w:val="left"/>
      </w:pPr>
    </w:p>
    <w:p w:rsidR="004B5FD3" w:rsidRDefault="004B5FD3" w:rsidP="004B5FD3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黑体" w:eastAsia="黑体" w:hAnsi="黑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28"/>
          <w:szCs w:val="28"/>
          <w:shd w:val="clear" w:color="auto" w:fill="FFFFFF"/>
        </w:rPr>
        <w:t>三、收到和处理政府信息公开申请情况</w:t>
      </w:r>
    </w:p>
    <w:p w:rsidR="004B5FD3" w:rsidRDefault="004B5FD3" w:rsidP="004B5FD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4"/>
        <w:gridCol w:w="940"/>
        <w:gridCol w:w="3197"/>
        <w:gridCol w:w="689"/>
        <w:gridCol w:w="693"/>
        <w:gridCol w:w="693"/>
        <w:gridCol w:w="693"/>
        <w:gridCol w:w="693"/>
        <w:gridCol w:w="693"/>
        <w:gridCol w:w="693"/>
      </w:tblGrid>
      <w:tr w:rsidR="004B5FD3" w:rsidTr="00E8541D">
        <w:trPr>
          <w:jc w:val="center"/>
        </w:trPr>
        <w:tc>
          <w:tcPr>
            <w:tcW w:w="49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B5FD3" w:rsidTr="00E8541D">
        <w:trPr>
          <w:jc w:val="center"/>
        </w:trPr>
        <w:tc>
          <w:tcPr>
            <w:tcW w:w="49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B5FD3" w:rsidTr="00E8541D">
        <w:trPr>
          <w:jc w:val="center"/>
        </w:trPr>
        <w:tc>
          <w:tcPr>
            <w:tcW w:w="49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</w:tr>
      <w:tr w:rsidR="004B5FD3" w:rsidTr="00E8541D">
        <w:trPr>
          <w:jc w:val="center"/>
        </w:trPr>
        <w:tc>
          <w:tcPr>
            <w:tcW w:w="49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18</w:t>
            </w:r>
          </w:p>
        </w:tc>
      </w:tr>
      <w:tr w:rsidR="004B5FD3" w:rsidTr="00E8541D">
        <w:trPr>
          <w:jc w:val="center"/>
        </w:trPr>
        <w:tc>
          <w:tcPr>
            <w:tcW w:w="49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trHeight w:val="779"/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94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4B5FD3" w:rsidTr="00E8541D">
        <w:trPr>
          <w:jc w:val="center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18</w:t>
            </w:r>
          </w:p>
        </w:tc>
      </w:tr>
      <w:tr w:rsidR="004B5FD3" w:rsidTr="00E8541D">
        <w:trPr>
          <w:jc w:val="center"/>
        </w:trPr>
        <w:tc>
          <w:tcPr>
            <w:tcW w:w="49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5FD3" w:rsidRDefault="004B5FD3" w:rsidP="00E8541D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B5FD3" w:rsidRDefault="004B5FD3" w:rsidP="004B5FD3"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4"/>
        </w:rPr>
      </w:pPr>
    </w:p>
    <w:p w:rsidR="004B5FD3" w:rsidRDefault="004B5FD3" w:rsidP="004B5FD3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黑体" w:eastAsia="黑体" w:hAnsi="黑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28"/>
          <w:szCs w:val="28"/>
          <w:shd w:val="clear" w:color="auto" w:fill="FFFFFF"/>
        </w:rPr>
        <w:t>四、政府信息公开行政复议、行政诉讼情况</w:t>
      </w:r>
    </w:p>
    <w:p w:rsidR="004B5FD3" w:rsidRDefault="004B5FD3" w:rsidP="004B5FD3"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B5FD3" w:rsidTr="00E8541D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B5FD3" w:rsidTr="00E8541D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B5FD3" w:rsidTr="00E8541D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B5FD3" w:rsidTr="00E8541D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eastAsia="黑体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widowControl/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5FD3" w:rsidRDefault="004B5FD3" w:rsidP="00E8541D">
            <w:pPr>
              <w:jc w:val="center"/>
              <w:rPr>
                <w:rFonts w:ascii="黑体" w:eastAsia="黑体" w:hAns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B5FD3" w:rsidRDefault="004B5FD3" w:rsidP="004B5FD3"/>
    <w:p w:rsidR="004B5FD3" w:rsidRDefault="004B5FD3" w:rsidP="004B5FD3"/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黑体" w:eastAsia="黑体" w:hAnsi="黑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28"/>
          <w:szCs w:val="28"/>
          <w:shd w:val="clear" w:color="auto" w:fill="FFFFFF"/>
        </w:rPr>
        <w:t>五、存在的主要问题及改进情况</w:t>
      </w: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2024年度政府信息公开工作存在的主要问题是：一是政府信息公开工作人员需不断提升业务水平，二是在政策的多元化解读上还需要加强。</w:t>
      </w:r>
    </w:p>
    <w:p w:rsidR="00137D80" w:rsidRDefault="00137D80" w:rsidP="00137D80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/>
        <w:ind w:firstLineChars="200" w:firstLine="560"/>
        <w:jc w:val="both"/>
        <w:rPr>
          <w:rFonts w:ascii="黑体" w:eastAsia="黑体" w:hAnsi="黑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28"/>
          <w:szCs w:val="28"/>
          <w:shd w:val="clear" w:color="auto" w:fill="FFFFFF"/>
        </w:rPr>
        <w:t>其他需要报告的事项</w:t>
      </w: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2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28"/>
          <w:szCs w:val="28"/>
          <w:shd w:val="clear" w:color="auto" w:fill="FFFFFF"/>
        </w:rPr>
        <w:t>（一）重点工作推进情况</w:t>
      </w: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我镇深入贯彻上海市、浦东新区关于全面推进政务公开工作部署，围绕《2024年上海市政务公开工作要点》《2024年浦东新区政务公开工作要点》中的重点开展政务公开工作。</w:t>
      </w: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lastRenderedPageBreak/>
        <w:t>对新增公文及时进行备案，做到全量备案;推进政策文件标签化管理的要求，按照标签目录明确政策文件的标签分类;严格落实公开属性源头认定机制;及时、规范发布政策文件草案的意见征集信息，推动决策预公开。落实政策集成式发布工作，形成常态</w:t>
      </w:r>
      <w:proofErr w:type="gramStart"/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化发布</w:t>
      </w:r>
      <w:proofErr w:type="gramEnd"/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机制，及时准确推送符合集成发布条件的政策;做好政策解读材料与政策文件同步起草、同步审签、同步发布“三同步”，做到“应解读、尽解读”;根据《浦东新区重大行政决策事项信息公开工作指引》，在区政府门户网站重大行政决策专栏及时、规范发布重大行政决策事项。</w:t>
      </w: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组织开展政府公开日活动，现场教学解决居民疑惑问题,提升公众参与度。聘请政府法律顾问协助政府信息公开工作。</w:t>
      </w: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2"/>
        <w:jc w:val="both"/>
        <w:rPr>
          <w:rFonts w:ascii="仿宋" w:eastAsia="仿宋" w:hAnsi="仿宋" w:cs="宋体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28"/>
          <w:szCs w:val="28"/>
          <w:shd w:val="clear" w:color="auto" w:fill="FFFFFF"/>
        </w:rPr>
        <w:t>（二）收取信息处理费情况</w:t>
      </w: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2024年不存在收取信息公开处理费的情况。</w:t>
      </w: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</w:rPr>
      </w:pPr>
    </w:p>
    <w:p w:rsidR="00137D80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 xml:space="preserve">                                 浦东新区金桥镇人民政府</w:t>
      </w:r>
    </w:p>
    <w:p w:rsidR="008B2082" w:rsidRPr="00FC48AB" w:rsidRDefault="00137D80" w:rsidP="00137D80">
      <w:pPr>
        <w:pStyle w:val="a3"/>
        <w:widowControl/>
        <w:shd w:val="clear" w:color="auto" w:fill="FFFFFF"/>
        <w:spacing w:beforeAutospacing="0" w:afterAutospacing="0"/>
        <w:ind w:firstLineChars="200" w:firstLine="560"/>
        <w:jc w:val="both"/>
      </w:pPr>
      <w:r>
        <w:rPr>
          <w:rFonts w:ascii="仿宋" w:eastAsia="仿宋" w:hAnsi="仿宋" w:cs="宋体" w:hint="eastAsia"/>
          <w:color w:val="333333"/>
          <w:sz w:val="28"/>
          <w:szCs w:val="28"/>
        </w:rPr>
        <w:t xml:space="preserve">                                       2025年1月</w:t>
      </w:r>
      <w:r w:rsidR="004C1B62">
        <w:rPr>
          <w:rFonts w:ascii="仿宋" w:eastAsia="仿宋" w:hAnsi="仿宋" w:cs="宋体" w:hint="eastAsia"/>
          <w:color w:val="333333"/>
          <w:sz w:val="28"/>
          <w:szCs w:val="28"/>
        </w:rPr>
        <w:t>16</w:t>
      </w:r>
      <w:r>
        <w:rPr>
          <w:rFonts w:ascii="仿宋" w:eastAsia="仿宋" w:hAnsi="仿宋" w:cs="宋体" w:hint="eastAsia"/>
          <w:color w:val="333333"/>
          <w:sz w:val="28"/>
          <w:szCs w:val="28"/>
        </w:rPr>
        <w:t xml:space="preserve">日    </w:t>
      </w:r>
    </w:p>
    <w:sectPr w:rsidR="008B2082" w:rsidRPr="00FC48AB" w:rsidSect="008B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BD" w:rsidRDefault="006048BD" w:rsidP="009C00BF">
      <w:r>
        <w:separator/>
      </w:r>
    </w:p>
  </w:endnote>
  <w:endnote w:type="continuationSeparator" w:id="0">
    <w:p w:rsidR="006048BD" w:rsidRDefault="006048BD" w:rsidP="009C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BD" w:rsidRDefault="006048BD" w:rsidP="009C00BF">
      <w:r>
        <w:separator/>
      </w:r>
    </w:p>
  </w:footnote>
  <w:footnote w:type="continuationSeparator" w:id="0">
    <w:p w:rsidR="006048BD" w:rsidRDefault="006048BD" w:rsidP="009C0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5A7F5F"/>
    <w:multiLevelType w:val="singleLevel"/>
    <w:tmpl w:val="E45A7F5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6A57BC"/>
    <w:multiLevelType w:val="multilevel"/>
    <w:tmpl w:val="236A57B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67B3BEE"/>
    <w:multiLevelType w:val="multilevel"/>
    <w:tmpl w:val="667B3BEE"/>
    <w:lvl w:ilvl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5D9"/>
    <w:rsid w:val="00055A4C"/>
    <w:rsid w:val="001138AA"/>
    <w:rsid w:val="00137D80"/>
    <w:rsid w:val="003614B8"/>
    <w:rsid w:val="00390B77"/>
    <w:rsid w:val="003D2F59"/>
    <w:rsid w:val="003E6C3C"/>
    <w:rsid w:val="00453E45"/>
    <w:rsid w:val="004A628F"/>
    <w:rsid w:val="004B5FD3"/>
    <w:rsid w:val="004C1B62"/>
    <w:rsid w:val="00517E56"/>
    <w:rsid w:val="005A1414"/>
    <w:rsid w:val="005C4049"/>
    <w:rsid w:val="006048BD"/>
    <w:rsid w:val="006341B1"/>
    <w:rsid w:val="00665758"/>
    <w:rsid w:val="007009AA"/>
    <w:rsid w:val="00732A66"/>
    <w:rsid w:val="008545D9"/>
    <w:rsid w:val="008B2082"/>
    <w:rsid w:val="00996D7B"/>
    <w:rsid w:val="009C00BF"/>
    <w:rsid w:val="00AB5BFF"/>
    <w:rsid w:val="00B116D5"/>
    <w:rsid w:val="00CA7852"/>
    <w:rsid w:val="00DF020B"/>
    <w:rsid w:val="00FC48AB"/>
    <w:rsid w:val="00FD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45D9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C0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00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C0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0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inspur</dc:creator>
  <cp:lastModifiedBy>inspur</cp:lastModifiedBy>
  <cp:revision>19</cp:revision>
  <dcterms:created xsi:type="dcterms:W3CDTF">2025-01-02T01:39:00Z</dcterms:created>
  <dcterms:modified xsi:type="dcterms:W3CDTF">2025-01-16T00:33:00Z</dcterms:modified>
</cp:coreProperties>
</file>