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3" w:firstLineChars="200"/>
        <w:rPr>
          <w:rFonts w:hint="eastAsia" w:ascii="仿宋" w:hAnsi="仿宋" w:eastAsia="仿宋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="仿宋" w:hAnsi="仿宋" w:eastAsia="仿宋"/>
          <w:b/>
          <w:bCs/>
          <w:sz w:val="44"/>
          <w:szCs w:val="44"/>
          <w:lang w:val="en-US" w:eastAsia="zh-CN"/>
        </w:rPr>
        <w:t>后滩“家门口” 齐聚一家人</w:t>
      </w:r>
      <w:bookmarkEnd w:id="0"/>
    </w:p>
    <w:p>
      <w:pPr>
        <w:ind w:firstLine="883" w:firstLineChars="200"/>
        <w:rPr>
          <w:rFonts w:hint="default" w:ascii="仿宋" w:hAnsi="仿宋" w:eastAsia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b/>
          <w:bCs/>
          <w:sz w:val="44"/>
          <w:szCs w:val="44"/>
          <w:lang w:val="en-US" w:eastAsia="zh-CN"/>
        </w:rPr>
        <w:t xml:space="preserve">        </w:t>
      </w: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——上钢新村街道政府开放日活动集锦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10月10日下午，上钢新村街道党政主要领导、新区地工委、世博局、地产住发公司等单位相关领导及区域化共建单位代表、耀华滨江公寓党员、居民代表等</w:t>
      </w:r>
      <w:r>
        <w:rPr>
          <w:rFonts w:hint="eastAsia" w:ascii="仿宋" w:hAnsi="仿宋" w:eastAsia="仿宋"/>
          <w:sz w:val="32"/>
          <w:szCs w:val="32"/>
          <w:lang w:eastAsia="zh-CN"/>
        </w:rPr>
        <w:t>齐聚后滩“家门口”服务站，为上钢新村街道政府开放日活动增添一抹亮彩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后滩“家门口”服务站于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2021年10月正式投入运行，服务站的服务和活动空间足有1600平方米，配置“家门口”的七大服务、设立社区卫生服务站，红色加油站，以及契合后滩区域群体的各型互动活动空间。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163830</wp:posOffset>
            </wp:positionV>
            <wp:extent cx="4827905" cy="3221355"/>
            <wp:effectExtent l="0" t="0" r="10795" b="17145"/>
            <wp:wrapNone/>
            <wp:docPr id="1" name="图片 1" descr="5728b17a4a9676770e5b37e71ddd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28b17a4a9676770e5b37e71ddd2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2213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本次开放日活动，也是对服务站运行一周年的一次考核，服务站的各位工作人员严阵以待，并以饱满的热情接受社会各界人士的观摩和监督。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“你好！有什么需要帮忙的吗？”</w:t>
      </w:r>
      <w:r>
        <w:rPr>
          <w:rFonts w:hint="eastAsia" w:ascii="仿宋" w:hAnsi="仿宋" w:eastAsia="仿宋"/>
          <w:sz w:val="32"/>
          <w:szCs w:val="32"/>
          <w:lang w:eastAsia="zh-CN"/>
        </w:rPr>
        <w:t>是“家门口”服务站工作人员的口头禅。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不论是党员双报到、办理居住证、了解生活服务信息、还是需要公益律师咨询，或者参加文化学习活动，再者反映社区管理问题，都可以在家门口服务站得到回应。我们所提供的 “一门式”综合服务，所追求的就是尽力做到“您有所需，我有所应”。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步入后滩家门口宽敞明亮的服务大厅，看似高大上，但服务项目却是很接地气。一层配置了家门口首问接待处，全天候提供社区事务和政务服务；红色加油站里，饮用水、微波炉以及应急药品、自助咖啡机、贩卖机，休憩座椅等一应俱全。社区卫生服务站的嵌入，为社区群众“健康最后一公里”保驾护航。党建自习室里，可以从“红书架”上挑选一本好书，一坐一下午，如果想学习，在这里一定能很静心。我们为“滨江宝宝”们准备了 “宝宝会客厅”，看看绘本搭搭乐高。妈妈们也可以组个小团来烘焙厨房交流点心制作手艺。二层是三个多功能开放共享空间，桌椅可以随意组合，满足不同的场景需要。可以是一场周边白领喜爱的午间一小时活动，也可以是周末大型青年交友活动，更可以是下午的情景剧场，再或者是全天候的实验培训会场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-262890</wp:posOffset>
            </wp:positionV>
            <wp:extent cx="4010660" cy="2675255"/>
            <wp:effectExtent l="0" t="0" r="8890" b="10795"/>
            <wp:wrapNone/>
            <wp:docPr id="2" name="图片 2" descr="2acf60399615f17d287311515f140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cf60399615f17d287311515f1400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6752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120650</wp:posOffset>
            </wp:positionV>
            <wp:extent cx="4500245" cy="3002280"/>
            <wp:effectExtent l="0" t="0" r="14605" b="7620"/>
            <wp:wrapNone/>
            <wp:docPr id="3" name="图片 3" descr="eee4aa296899a7f3339dc075646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e4aa296899a7f3339dc07564696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0022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883" w:firstLineChars="200"/>
        <w:rPr>
          <w:rFonts w:hint="eastAsia" w:ascii="仿宋" w:hAnsi="仿宋" w:eastAsia="仿宋"/>
          <w:b/>
          <w:bCs/>
          <w:sz w:val="44"/>
          <w:szCs w:val="44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219075</wp:posOffset>
            </wp:positionV>
            <wp:extent cx="4042410" cy="2696845"/>
            <wp:effectExtent l="0" t="0" r="15240" b="8255"/>
            <wp:wrapNone/>
            <wp:docPr id="4" name="图片 4" descr="a129b26339125a9178acdfcf55b3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29b26339125a9178acdfcf55b32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6968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我们的后滩家门口服务站</w:t>
      </w:r>
      <w:r>
        <w:rPr>
          <w:rFonts w:hint="eastAsia" w:ascii="仿宋" w:hAnsi="仿宋" w:eastAsia="仿宋"/>
          <w:sz w:val="32"/>
          <w:szCs w:val="32"/>
          <w:lang w:eastAsia="zh-CN"/>
        </w:rPr>
        <w:t>是</w:t>
      </w:r>
      <w:r>
        <w:rPr>
          <w:rFonts w:hint="eastAsia" w:ascii="仿宋" w:hAnsi="仿宋" w:eastAsia="仿宋"/>
          <w:sz w:val="32"/>
          <w:szCs w:val="32"/>
        </w:rPr>
        <w:t>辐射后滩周边企业、滨江公寓租赁单位间的彩虹桥，是1+</w:t>
      </w:r>
      <w:r>
        <w:rPr>
          <w:rFonts w:ascii="仿宋" w:hAnsi="仿宋" w:eastAsia="仿宋"/>
          <w:sz w:val="32"/>
          <w:szCs w:val="32"/>
        </w:rPr>
        <w:t>N</w:t>
      </w:r>
      <w:r>
        <w:rPr>
          <w:rFonts w:hint="eastAsia" w:ascii="仿宋" w:hAnsi="仿宋" w:eastAsia="仿宋"/>
          <w:sz w:val="32"/>
          <w:szCs w:val="32"/>
        </w:rPr>
        <w:t>等于无限可能的缤纷互联枢纽，是弘扬红润精神传承共产党人精神谱系的红色宣传阵地，我们与后滩周边企业、滨江公寓租赁单位的党组织、群团组织，打破体制壁垒，在空间、人员、活动等多方面多维度开展共建共享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“聚后滩，创未来”</w:t>
      </w:r>
      <w:r>
        <w:rPr>
          <w:rFonts w:hint="eastAsia" w:ascii="仿宋" w:hAnsi="仿宋" w:eastAsia="仿宋"/>
          <w:b/>
          <w:bCs/>
          <w:sz w:val="32"/>
          <w:szCs w:val="32"/>
        </w:rPr>
        <w:t>我们希望成为实现“</w:t>
      </w:r>
      <w:r>
        <w:rPr>
          <w:rFonts w:ascii="仿宋" w:hAnsi="仿宋" w:eastAsia="仿宋"/>
          <w:b/>
          <w:bCs/>
          <w:sz w:val="32"/>
          <w:szCs w:val="32"/>
        </w:rPr>
        <w:t>资源集聚、联动发展、功能辐射、</w:t>
      </w:r>
      <w:r>
        <w:rPr>
          <w:rFonts w:hint="eastAsia" w:ascii="仿宋" w:hAnsi="仿宋" w:eastAsia="仿宋"/>
          <w:b/>
          <w:bCs/>
          <w:sz w:val="32"/>
          <w:szCs w:val="32"/>
        </w:rPr>
        <w:t>精神传导、区域</w:t>
      </w:r>
      <w:r>
        <w:rPr>
          <w:rFonts w:ascii="仿宋" w:hAnsi="仿宋" w:eastAsia="仿宋"/>
          <w:b/>
          <w:bCs/>
          <w:sz w:val="32"/>
          <w:szCs w:val="32"/>
        </w:rPr>
        <w:t>共赢”</w:t>
      </w:r>
      <w:r>
        <w:rPr>
          <w:rFonts w:hint="eastAsia" w:ascii="仿宋" w:hAnsi="仿宋" w:eastAsia="仿宋"/>
          <w:b/>
          <w:bCs/>
          <w:sz w:val="32"/>
          <w:szCs w:val="32"/>
        </w:rPr>
        <w:t>推动区域化大党建的助燃剂。</w:t>
      </w:r>
      <w:r>
        <w:rPr>
          <w:rFonts w:hint="eastAsia" w:ascii="仿宋" w:hAnsi="仿宋" w:eastAsia="仿宋"/>
          <w:sz w:val="32"/>
          <w:szCs w:val="32"/>
        </w:rPr>
        <w:t>在这里，没有你、我、他，只有我们。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lNWRiOTFjZWI5MjhjMmNmZjAxZjEwNDUyNzY1MzkifQ=="/>
  </w:docVars>
  <w:rsids>
    <w:rsidRoot w:val="00E744CC"/>
    <w:rsid w:val="003347F0"/>
    <w:rsid w:val="00D20F42"/>
    <w:rsid w:val="00D86F7B"/>
    <w:rsid w:val="00E744CC"/>
    <w:rsid w:val="10394CC2"/>
    <w:rsid w:val="53600E80"/>
    <w:rsid w:val="76D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DengXian" w:hAnsi="DengXian" w:eastAsia="DengXian" w:cs="宋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99"/>
    <w:pPr>
      <w:jc w:val="left"/>
    </w:p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2"/>
    <w:qFormat/>
    <w:uiPriority w:val="99"/>
    <w:rPr>
      <w:b/>
      <w:bCs/>
    </w:rPr>
  </w:style>
  <w:style w:type="character" w:styleId="8">
    <w:name w:val="annotation reference"/>
    <w:basedOn w:val="7"/>
    <w:qFormat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文字 字符"/>
    <w:basedOn w:val="7"/>
    <w:link w:val="2"/>
    <w:qFormat/>
    <w:uiPriority w:val="99"/>
  </w:style>
  <w:style w:type="character" w:customStyle="1" w:styleId="12">
    <w:name w:val="批注主题 字符"/>
    <w:basedOn w:val="11"/>
    <w:link w:val="5"/>
    <w:qFormat/>
    <w:uiPriority w:val="99"/>
    <w:rPr>
      <w:b/>
      <w:bCs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2207</Words>
  <Characters>2219</Characters>
  <Lines>17</Lines>
  <Paragraphs>4</Paragraphs>
  <TotalTime>9</TotalTime>
  <ScaleCrop>false</ScaleCrop>
  <LinksUpToDate>false</LinksUpToDate>
  <CharactersWithSpaces>2221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2021-10-04T07:35:00Z</dcterms:created>
  <dc:creator>nx3586</dc:creator>
  <cp:lastModifiedBy>源</cp:lastModifiedBy>
  <dcterms:modified xsi:type="dcterms:W3CDTF">2022-11-04T09:53:11Z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2201679B87F04BDA9CF86CD5FED5CBFF</vt:lpwstr>
  </property>
  <property fmtid="{D5CDD505-2E9C-101B-9397-08002B2CF9AE}" pid="3" name="KSOProductBuildVer">
    <vt:lpwstr>2052-11.1.0.12763</vt:lpwstr>
  </property>
</Properties>
</file>