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0" w:rsidRDefault="001C4D20" w:rsidP="001C4D20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2017年度浦东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新区祝桥镇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法治政府建设情况报告</w:t>
      </w:r>
    </w:p>
    <w:p w:rsidR="001C4D20" w:rsidRDefault="001C4D20" w:rsidP="001C4D20">
      <w:pPr>
        <w:spacing w:line="600" w:lineRule="exact"/>
        <w:rPr>
          <w:rFonts w:ascii="方正小标宋简体" w:eastAsia="方正小标宋简体" w:hint="eastAsia"/>
          <w:sz w:val="36"/>
          <w:szCs w:val="36"/>
        </w:rPr>
      </w:pPr>
      <w:bookmarkStart w:id="0" w:name="_Toc6775"/>
      <w:bookmarkStart w:id="1" w:name="_Toc20644"/>
    </w:p>
    <w:p w:rsidR="001C4D20" w:rsidRDefault="001C4D20" w:rsidP="001C4D20">
      <w:pPr>
        <w:spacing w:line="600" w:lineRule="exac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2017年，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人民政府在区委、区政府和镇党委的坚强领导下，在镇人大的监督支持下，深入贯彻党的十八大、十九大和习近平总书记系列重要讲话精神，认真贯彻落实中共中央、国务院《法治政府建设实施纲要（2015-2020年）》、《上海市法治政府建设“十三五”规划》和《浦东新区法治政府建设工作方案（2017-2020年）》的要求，深入推进依法行政，加快建设法治政府，各项工作取得了新的进展。现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将祝桥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镇2017年度推进法治政府建设情况报告如下：</w:t>
      </w:r>
    </w:p>
    <w:p w:rsidR="001C4D20" w:rsidRDefault="001C4D20" w:rsidP="001C4D2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一、2017年度法治政府建设工作基本情况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" w:eastAsia="仿宋" w:hAnsi="仿宋"/>
          <w:b/>
          <w:sz w:val="32"/>
        </w:rPr>
      </w:pPr>
      <w:bookmarkStart w:id="2" w:name="_Toc8145"/>
      <w:bookmarkEnd w:id="0"/>
      <w:bookmarkEnd w:id="1"/>
      <w:r>
        <w:rPr>
          <w:rFonts w:ascii="楷体" w:eastAsia="楷体" w:hAnsi="楷体" w:hint="eastAsia"/>
          <w:b/>
          <w:sz w:val="32"/>
        </w:rPr>
        <w:t>（一）推进依法行政，为构建法治政府奠定基础</w:t>
      </w:r>
      <w:bookmarkEnd w:id="2"/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1.推进行政决策法治化。</w:t>
      </w:r>
      <w:r>
        <w:rPr>
          <w:rFonts w:ascii="仿宋_GB2312" w:eastAsia="仿宋_GB2312" w:hAnsi="仿宋" w:cs="仿宋_GB2312" w:hint="eastAsia"/>
          <w:sz w:val="32"/>
          <w:szCs w:val="32"/>
        </w:rPr>
        <w:t>深入贯彻《上海市重大行政决策程序暂行规定》，不断优化和完善重大行政决策的规则和程序。坚持重大问题和重大事项集体决策制度，全年共召开镇长办公会议9次，专题会议8次，涉及议题119个。全面提升行政决策的科学性、民主性和合法性，对与群众利益密切相关的决策事项，采取多种形式广泛听取社会公众的意见和建议。重大行政决策由镇法律顾问进行合法性审查，确保重大行政决策合法有效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2.严格规范执法管理。</w:t>
      </w:r>
      <w:r>
        <w:rPr>
          <w:rFonts w:ascii="仿宋_GB2312" w:eastAsia="仿宋_GB2312" w:hAnsi="仿宋" w:cs="仿宋_GB2312" w:hint="eastAsia"/>
          <w:sz w:val="32"/>
          <w:szCs w:val="32"/>
        </w:rPr>
        <w:t>印发《祝桥镇2017年环境综合整治工作实施方案》，实行市场监督、劳动监察、安全监察、环境监察以及城管五大平台联合执法，在重点工作推进中形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成执法合力。全面落实行政执法责任制，推行行政执法全过程记录制度，对重大行政处罚备案审查、执法监督检查中发现的问题进行执法责任追究。今年以来，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无行政执法权直接或变相挂钩部门利益的情况发生，党政机关和领导干部无干扰行政执法的行为。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3.加强规范性文件管理。</w:t>
      </w:r>
      <w:r>
        <w:rPr>
          <w:rFonts w:ascii="仿宋_GB2312" w:eastAsia="仿宋_GB2312" w:hAnsi="仿宋" w:cs="仿宋_GB2312" w:hint="eastAsia"/>
          <w:sz w:val="32"/>
          <w:szCs w:val="32"/>
        </w:rPr>
        <w:t>按照《上海市行政规范性文件制定和备案规定》要求，制定《祝桥镇人民政府规范性文件制定制度》，严格落实向新区政府报备制度。健全评估机制，并根据评估结果及时进行调整。完善数据库动态管理，及时落实规范性文件的改、废、延工作。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本年度祝桥镇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无新制定的规范性文件，完成2个规范性文件的废止工作。</w:t>
      </w:r>
    </w:p>
    <w:p w:rsidR="001C4D20" w:rsidRDefault="001C4D20" w:rsidP="001C4D20">
      <w:pPr>
        <w:spacing w:line="600" w:lineRule="exact"/>
        <w:ind w:firstLineChars="200" w:firstLine="643"/>
        <w:rPr>
          <w:rFonts w:ascii="楷体" w:eastAsia="楷体" w:hAnsi="楷体" w:hint="eastAsia"/>
          <w:b/>
          <w:sz w:val="32"/>
        </w:rPr>
      </w:pPr>
      <w:bookmarkStart w:id="3" w:name="_Toc9640"/>
      <w:r>
        <w:rPr>
          <w:rFonts w:ascii="楷体" w:eastAsia="楷体" w:hAnsi="楷体" w:hint="eastAsia"/>
          <w:b/>
          <w:sz w:val="32"/>
        </w:rPr>
        <w:t>（二）注重依法治理，为社会治理法治化提供支撑</w:t>
      </w:r>
      <w:bookmarkEnd w:id="3"/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1.做实“法律服务进社区”。</w:t>
      </w:r>
      <w:r>
        <w:rPr>
          <w:rFonts w:ascii="仿宋_GB2312" w:eastAsia="仿宋_GB2312" w:hAnsi="仿宋" w:cs="仿宋_GB2312" w:hint="eastAsia"/>
          <w:sz w:val="32"/>
          <w:szCs w:val="32"/>
        </w:rPr>
        <w:t>全力推进“法律服务进社区”工作，深化基层社区法律援助服务。五大社区与上海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宸豪律师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所签订《五大社区法律服务合同》，由18名专业法律人员组成团队，为社区提供专业法律意见。结合“家门口”服务站建设，打造村居法律咨询服务点，把法律服务送到村居民家门口。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2.做细社会矛盾纠纷化解。</w:t>
      </w:r>
      <w:r>
        <w:rPr>
          <w:rFonts w:ascii="仿宋_GB2312" w:eastAsia="仿宋_GB2312" w:hAnsi="仿宋" w:cs="仿宋_GB2312" w:hint="eastAsia"/>
          <w:sz w:val="32"/>
          <w:szCs w:val="32"/>
        </w:rPr>
        <w:t>依法按程序受理信访事项，做到受理办理过程责任清晰、要求明确。在周四领导接访的基础上，邀请区镇党代表、人大代表、律师等参与接访。今年以来，律师受理群众来信来访200多人次，参与协调信访案件10多件，完成信访接待法律意见200多条。培育建立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镇新“老娘舅”工作室，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深化诉调对接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工作，提升人民调解员队伍整体素质和能力，加强行政调解与人民调解、司法调解等的衔接互动，推动形成化解社会矛盾纠纷的合力。今年以来，全镇协调矛盾纠纷案件共计803件，调处成功792件，调处成功率达98.6%，达成协议444份，涉及金额441.92万元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3.做</w:t>
      </w:r>
      <w:proofErr w:type="gramStart"/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强基层</w:t>
      </w:r>
      <w:proofErr w:type="gramEnd"/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法治治理品牌。</w:t>
      </w:r>
      <w:r>
        <w:rPr>
          <w:rFonts w:ascii="仿宋_GB2312" w:eastAsia="仿宋_GB2312" w:hAnsi="仿宋" w:cs="仿宋_GB2312" w:hint="eastAsia"/>
          <w:sz w:val="32"/>
          <w:szCs w:val="32"/>
        </w:rPr>
        <w:t>深入贯彻区委“构建党建引领下的自治、共治、德治、法治‘四位一体’的基层治理新格局”工作要求，积极培育基层法治治理品牌。如东海社区新东村搭建“律师工作室”、“老干部调解室”和“铁三角服务站”三大平台，结合“新和谐、新服务”的家门口服务站建设，提高社会治理的法治化水平。“律师工作室”在原有一位驻村律师的基础上，充分挖掘2位本村的年轻律师资源，组建律师团队，为村民提供现场调解、远程指导、政策咨询以及专题讲座等法律服务。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如祝桥社区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的“和事佬”工作室，吸纳老干部、老党员等参与矛盾纠纷调解工作，借助他们人头熟、情况明、社会经历丰富的优势，形成一股深扎根于基层的化解矛盾纠纷的民间力量。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bookmarkStart w:id="4" w:name="_Toc4320"/>
      <w:r>
        <w:rPr>
          <w:rFonts w:ascii="楷体" w:eastAsia="楷体" w:hAnsi="楷体" w:cs="楷体" w:hint="eastAsia"/>
          <w:b/>
          <w:bCs/>
          <w:sz w:val="32"/>
          <w:szCs w:val="32"/>
        </w:rPr>
        <w:t>（三）强化权力监督，为建设阳光政府筑牢防线</w:t>
      </w:r>
      <w:bookmarkEnd w:id="4"/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1.自觉接受人大监督、政协监督和司法监督。</w:t>
      </w:r>
      <w:r>
        <w:rPr>
          <w:rFonts w:ascii="仿宋_GB2312" w:eastAsia="仿宋_GB2312" w:hAnsi="仿宋" w:cs="仿宋_GB2312" w:hint="eastAsia"/>
          <w:sz w:val="32"/>
          <w:szCs w:val="32"/>
        </w:rPr>
        <w:t>认真执行向镇人大报告工作制度，及时办理人大代表提出的意见和建议。今年以来，收到并按时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办理区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派和镇人大代表意见和建议3件。充分发挥政协民主监督职能，认真办理政协委员提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案。今年以来，针对市政协相关提案，配合新区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土局提出会办意见1条。支持人民法院依法受理行政案件，健全行政机关依法出庭应诉制度。今年以来，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行政复议案件1件，无纠错案件。行政诉讼案件6件，其中行政机关负责人出庭应诉案件5件，出庭应诉率为83.3%，无行政诉讼败诉案件。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2.完善机关内部和社会监督。</w:t>
      </w:r>
      <w:r>
        <w:rPr>
          <w:rFonts w:ascii="仿宋_GB2312" w:eastAsia="仿宋_GB2312" w:hAnsi="仿宋" w:cs="仿宋_GB2312" w:hint="eastAsia"/>
          <w:sz w:val="32"/>
          <w:szCs w:val="32"/>
        </w:rPr>
        <w:t>制定并严格执行行政执法监督办法，积极支持配合审计、监察部门行使监督权。完善对行政机关违法行政行为投诉举报制度，畅通举报箱、电子信箱、热线电话等监督渠道，依法及时调查处理违法行政行为。发挥互联网等新兴媒体的监督作用，重视运用和规范网络监督。今年以来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祝桥镇未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收到行政违法类举报案件。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3.全面推进政务公开。</w:t>
      </w:r>
      <w:r>
        <w:rPr>
          <w:rFonts w:ascii="仿宋_GB2312" w:eastAsia="仿宋_GB2312" w:hAnsi="仿宋" w:cs="仿宋_GB2312" w:hint="eastAsia"/>
          <w:sz w:val="32"/>
          <w:szCs w:val="32"/>
        </w:rPr>
        <w:t>加大政府重点工作、教育卫生、民生保障等方面的信息主动公开力度。今年以来，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备案公文总数38件，主动公开37件，依申请公开1件，主动公开率达97.4%。依申请办理总数为16件，处理总数为16件，处理率达100%。70个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村居委均覆盖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村居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公开栏，并由专人负责定期更新。40个村成立村务监督委员会，并于今年顺利通过新区第三方验收评估。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bookmarkStart w:id="5" w:name="_Toc31409"/>
      <w:r>
        <w:rPr>
          <w:rFonts w:ascii="楷体" w:eastAsia="楷体" w:hAnsi="楷体" w:cs="楷体" w:hint="eastAsia"/>
          <w:b/>
          <w:bCs/>
          <w:sz w:val="32"/>
          <w:szCs w:val="32"/>
        </w:rPr>
        <w:t>（四）加强宣传培训，为深化法治建设</w:t>
      </w:r>
      <w:bookmarkEnd w:id="5"/>
      <w:r>
        <w:rPr>
          <w:rFonts w:ascii="楷体" w:eastAsia="楷体" w:hAnsi="楷体" w:cs="楷体" w:hint="eastAsia"/>
          <w:b/>
          <w:bCs/>
          <w:sz w:val="32"/>
          <w:szCs w:val="32"/>
        </w:rPr>
        <w:t>提供保障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1.广泛开展法治宣传教育活动。</w:t>
      </w:r>
      <w:r>
        <w:rPr>
          <w:rFonts w:ascii="仿宋_GB2312" w:eastAsia="仿宋_GB2312" w:hAnsi="仿宋" w:cs="仿宋_GB2312" w:hint="eastAsia"/>
          <w:sz w:val="32"/>
          <w:szCs w:val="32"/>
        </w:rPr>
        <w:t>镇党委出台《祝桥镇关于开展法治宣传教育第七个五年规划（2016-2020）年》。开展“3·15”法治宣传、宪法宣传周、禁毒宣传等主题活动8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次。制作完成“您身边的护法卫士”法律服务宣传手册，年底前发放至每户家庭。通过“航空祝桥”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、《临空视界》报纸、信息触摸屏等媒介，加大法治宣传力度，在全镇形成良好的法治氛围。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2.持续强化干部法治教育培训。</w:t>
      </w:r>
      <w:r>
        <w:rPr>
          <w:rFonts w:ascii="仿宋_GB2312" w:eastAsia="仿宋_GB2312" w:hAnsi="仿宋" w:cs="仿宋_GB2312" w:hint="eastAsia"/>
          <w:sz w:val="32"/>
          <w:szCs w:val="32"/>
        </w:rPr>
        <w:t>加大基层干部法治培训力度，增强依法做好群众工作的能力。今年6-7月，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举办基层干部培训班，镇党委副书记作法治教育专题讲座，提升广大基层干部依法做好群众工作的意识。制定并实施《2017年度城管祝桥中队全员培训工作方案》等制度，增强全镇行政执法人员依法依规执法的能力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二、主要工作特点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1.加强组织领导，强化法治责任。</w:t>
      </w:r>
      <w:r>
        <w:rPr>
          <w:rFonts w:ascii="仿宋_GB2312" w:eastAsia="仿宋_GB2312" w:hAnsi="仿宋" w:cs="仿宋_GB2312" w:hint="eastAsia"/>
          <w:sz w:val="32"/>
          <w:szCs w:val="32"/>
        </w:rPr>
        <w:t>按照法治建设责任制的总体部署和要求，镇党委、政府将不断强化领导，落实责任。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仿宋_GB2312" w:hint="eastAsia"/>
          <w:sz w:val="32"/>
          <w:szCs w:val="32"/>
        </w:rPr>
        <w:t>发挥领导小组作用。法治建设领导小组充分发挥职能作用，要做好政策统筹、方案统筹、进度统筹和力量统筹。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仿宋_GB2312" w:hint="eastAsia"/>
          <w:sz w:val="32"/>
          <w:szCs w:val="32"/>
        </w:rPr>
        <w:t>建立健全考核体系。研究法治建设工作目标，量化具体考核指标，把法治建设工作和重点工作同研究、同部署、同检查。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" w:cs="仿宋_GB2312" w:hint="eastAsia"/>
          <w:sz w:val="32"/>
          <w:szCs w:val="32"/>
        </w:rPr>
        <w:t>严格落实“谁执法谁普法”责任。实行重点部门（单位）普法责任清单制，实现普法责任量化、细化、精准化，进一步强化普法工作责任。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2.健全体制机制，完善法治保障。</w:t>
      </w:r>
      <w:r>
        <w:rPr>
          <w:rFonts w:ascii="仿宋_GB2312" w:eastAsia="仿宋_GB2312" w:hAnsi="仿宋" w:cs="仿宋_GB2312" w:hint="eastAsia"/>
          <w:sz w:val="32"/>
          <w:szCs w:val="32"/>
        </w:rPr>
        <w:t>着力推进各项体制机制的不断完善，形成法治建设的制度保障。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仿宋_GB2312" w:hint="eastAsia"/>
          <w:sz w:val="32"/>
          <w:szCs w:val="32"/>
        </w:rPr>
        <w:t>紧盯行政决策机制这个“关键环节”。将重大行政决策法治化，形成对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政府重大行政行为法治化的长效机制，确保决策更加科学和民主。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仿宋_GB2312" w:hint="eastAsia"/>
          <w:sz w:val="32"/>
          <w:szCs w:val="32"/>
        </w:rPr>
        <w:t>紧抓行政执法人员这个“关键主体”。健全行政执法人员管理制度，全面落实行政执法人员持证上岗制度，强化行政执法辅助队伍规范化建设，完善行政执法辅助人员管理制度。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" w:cs="仿宋_GB2312" w:hint="eastAsia"/>
          <w:sz w:val="32"/>
          <w:szCs w:val="32"/>
        </w:rPr>
        <w:t>紧守监督制约机制这个“关键防线”。健全行政权力运行监督和制约机制，依法规范行政机关权力，让法律约束行政行为，依法保障公民、法人和组织的合法权益。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3.坚持重点突出，提升法治水平。</w:t>
      </w:r>
      <w:r>
        <w:rPr>
          <w:rFonts w:ascii="仿宋_GB2312" w:eastAsia="仿宋_GB2312" w:hAnsi="仿宋" w:cs="仿宋_GB2312" w:hint="eastAsia"/>
          <w:sz w:val="32"/>
          <w:szCs w:val="32"/>
        </w:rPr>
        <w:t>对照落实法治建设责任制考核指标，突出工作重点。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仿宋_GB2312" w:hint="eastAsia"/>
          <w:sz w:val="32"/>
          <w:szCs w:val="32"/>
        </w:rPr>
        <w:t>建立健全法律顾问制度，让律师广泛参与政府规范性文件的制定、政策重大行政决策、接待群众来信来访等方面事务，为建设法治政府提供支撑和保障。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仿宋_GB2312" w:hint="eastAsia"/>
          <w:sz w:val="32"/>
          <w:szCs w:val="32"/>
        </w:rPr>
        <w:t>形成政务公开一盘棋的思想，做好政务信息公开，强化村居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公开，提升备案公文主动公开率和行政主要负责人出庭应诉率，严格落实规范性文件报备制度。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加大法治宣传的力度，让人民群众学会运用法律的手段来维护自身合法权益，习惯运用法律思维推动问题解决。 </w:t>
      </w:r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bookmarkStart w:id="6" w:name="_Toc5854"/>
      <w:bookmarkStart w:id="7" w:name="_Toc5568"/>
      <w:r>
        <w:rPr>
          <w:rFonts w:ascii="黑体" w:eastAsia="黑体" w:hAnsi="黑体" w:cs="黑体" w:hint="eastAsia"/>
          <w:sz w:val="32"/>
          <w:szCs w:val="32"/>
        </w:rPr>
        <w:t>三、存在的主要问题</w:t>
      </w:r>
      <w:bookmarkEnd w:id="6"/>
      <w:bookmarkEnd w:id="7"/>
    </w:p>
    <w:p w:rsidR="001C4D20" w:rsidRDefault="001C4D20" w:rsidP="001C4D20">
      <w:pPr>
        <w:tabs>
          <w:tab w:val="left" w:pos="8280"/>
        </w:tabs>
        <w:spacing w:line="600" w:lineRule="exac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仿宋_GB2312" w:hint="eastAsia"/>
          <w:sz w:val="32"/>
          <w:szCs w:val="32"/>
        </w:rPr>
        <w:t>行政决策规范化程度有待进一步提高，对行政决策的合法性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审查仍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处于起步阶段，重大行政决策公众参与度有待提升。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仿宋_GB2312" w:hint="eastAsia"/>
          <w:sz w:val="32"/>
          <w:szCs w:val="32"/>
        </w:rPr>
        <w:t>信息公开体系化和及时性有待进一步增强，还存在公开信息碎片化、滞后性的问题。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" w:cs="仿宋_GB2312" w:hint="eastAsia"/>
          <w:sz w:val="32"/>
          <w:szCs w:val="32"/>
        </w:rPr>
        <w:t>法治工作力量有待进一步加强，镇法治工作人员配备与建设法治政府的重任还不匹配，工作人员业务能力还有待提升。</w:t>
      </w:r>
    </w:p>
    <w:p w:rsidR="001C4D20" w:rsidRDefault="001C4D20" w:rsidP="001C4D20">
      <w:pPr>
        <w:numPr>
          <w:ilvl w:val="0"/>
          <w:numId w:val="1"/>
        </w:numPr>
        <w:tabs>
          <w:tab w:val="left" w:pos="828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bookmarkStart w:id="8" w:name="_Toc26213"/>
      <w:bookmarkStart w:id="9" w:name="_Toc27199"/>
      <w:r>
        <w:rPr>
          <w:rFonts w:ascii="黑体" w:eastAsia="黑体" w:hAnsi="黑体" w:cs="黑体" w:hint="eastAsia"/>
          <w:sz w:val="32"/>
          <w:szCs w:val="32"/>
        </w:rPr>
        <w:lastRenderedPageBreak/>
        <w:t>下一步工作</w:t>
      </w:r>
      <w:bookmarkEnd w:id="8"/>
      <w:bookmarkEnd w:id="9"/>
      <w:r>
        <w:rPr>
          <w:rFonts w:ascii="黑体" w:eastAsia="黑体" w:hAnsi="黑体" w:cs="黑体" w:hint="eastAsia"/>
          <w:sz w:val="32"/>
          <w:szCs w:val="32"/>
        </w:rPr>
        <w:t>设想</w:t>
      </w:r>
    </w:p>
    <w:p w:rsidR="001C4D20" w:rsidRDefault="001C4D20" w:rsidP="001C4D2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</w:t>
      </w:r>
      <w:proofErr w:type="gramStart"/>
      <w:r>
        <w:rPr>
          <w:rFonts w:ascii="仿宋_GB2312" w:eastAsia="仿宋_GB2312" w:hint="eastAsia"/>
          <w:sz w:val="32"/>
          <w:szCs w:val="32"/>
        </w:rPr>
        <w:t>祝桥镇</w:t>
      </w:r>
      <w:proofErr w:type="gramEnd"/>
      <w:r>
        <w:rPr>
          <w:rFonts w:ascii="仿宋_GB2312" w:eastAsia="仿宋_GB2312" w:hint="eastAsia"/>
          <w:sz w:val="32"/>
          <w:szCs w:val="32"/>
        </w:rPr>
        <w:t>将认真贯彻党的十九大关于</w:t>
      </w:r>
      <w:r>
        <w:rPr>
          <w:rFonts w:ascii="仿宋_GB2312" w:eastAsia="仿宋_GB2312"/>
          <w:sz w:val="32"/>
          <w:szCs w:val="32"/>
        </w:rPr>
        <w:t>全面依法治国的精神</w:t>
      </w:r>
      <w:r>
        <w:rPr>
          <w:rFonts w:ascii="仿宋_GB2312" w:eastAsia="仿宋_GB2312" w:hint="eastAsia"/>
          <w:sz w:val="32"/>
          <w:szCs w:val="32"/>
        </w:rPr>
        <w:t>，针对法治政府建设中存在的问题，以及法治建设责任制的总体部署和要求，结合本镇实际情况，有序推进法治政府建设，提高政府依法行政的能力和效果。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1.依法全面履行政府职能。</w:t>
      </w:r>
      <w:r>
        <w:rPr>
          <w:rFonts w:ascii="仿宋_GB2312" w:eastAsia="仿宋_GB2312" w:hint="eastAsia"/>
          <w:sz w:val="32"/>
          <w:szCs w:val="32"/>
        </w:rPr>
        <w:t>坚持职权法定，政府各职能部门严格按照自身的职能和权限行使权力。根据梳理出来的行政审批权力清单，按照法定程序，确保行政权力在法律和制度的框架内运行。坚持全面履职，法定职责必须为，严格在法律制度框架下实行行政管理，既不不作为、乱作为，也不慢作为、消极作为。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2.健全依法决策机制。</w:t>
      </w:r>
      <w:r>
        <w:rPr>
          <w:rFonts w:ascii="仿宋_GB2312" w:eastAsia="仿宋_GB2312" w:hint="eastAsia"/>
          <w:sz w:val="32"/>
          <w:szCs w:val="32"/>
        </w:rPr>
        <w:t>进一步健全完善重大行政决策评估审查机制，坚持把公众参与、专家论证、风险评估、合法性审查、集体讨论等作为必经程序。完善政府法律顾问制度，建立由政府法制机构人员为主、吸纳专家和律师参加的法律顾问团体，参与政府的重大行政决策。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3.强化执法监督管理。</w:t>
      </w:r>
      <w:r>
        <w:rPr>
          <w:rFonts w:ascii="仿宋_GB2312" w:eastAsia="仿宋_GB2312" w:hint="eastAsia"/>
          <w:sz w:val="32"/>
          <w:szCs w:val="32"/>
        </w:rPr>
        <w:t>依法惩处各类违法行为，保障群众合法权益。完善执法程序，执法过程全程记录，明确行政许可、行政处罚等执法行为的具体操作流程。完善执法程序制度、调查取证制度和监管制约制度，做到信息公开透明，程序规范有序，执法严格合理。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4.加大政务公开力度。</w:t>
      </w:r>
      <w:r>
        <w:rPr>
          <w:rFonts w:ascii="仿宋_GB2312" w:eastAsia="仿宋_GB2312" w:hint="eastAsia"/>
          <w:sz w:val="32"/>
          <w:szCs w:val="32"/>
        </w:rPr>
        <w:t>要进一步完善政务信息公开制度，充分利用互联网、新媒体等现代传播方式丰富政务公开的渠</w:t>
      </w:r>
      <w:r>
        <w:rPr>
          <w:rFonts w:ascii="仿宋_GB2312" w:eastAsia="仿宋_GB2312" w:hint="eastAsia"/>
          <w:sz w:val="32"/>
          <w:szCs w:val="32"/>
        </w:rPr>
        <w:lastRenderedPageBreak/>
        <w:t>道和形式，丰富公开内容，创新公开方式，畅通民众参与渠道。提高政务透明度，自觉接受社会和群众的监督。</w:t>
      </w:r>
    </w:p>
    <w:p w:rsidR="001C4D20" w:rsidRDefault="001C4D20" w:rsidP="001C4D2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5.强化法治思维和法治意识。</w:t>
      </w:r>
      <w:r>
        <w:rPr>
          <w:rFonts w:ascii="仿宋_GB2312" w:eastAsia="仿宋_GB2312" w:hint="eastAsia"/>
          <w:sz w:val="32"/>
          <w:szCs w:val="32"/>
        </w:rPr>
        <w:t>认真落实领导学法制度，把法治工作列入中心组学习内容，重视法治意识的培养；开展形式多样的“法律进机关”活动，强化依法办事、依法行政的意识；加强对行政执法人员的培训，建立培训、考查、考核制度，制定培训计划和培训目标，形成长效考核机制。深化社会面上法治宣传教育，提升宣传力度、广度和深度。</w:t>
      </w:r>
    </w:p>
    <w:p w:rsidR="001C4D20" w:rsidRPr="00277FB5" w:rsidRDefault="001C4D20" w:rsidP="001C4D2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277FB5">
        <w:rPr>
          <w:rFonts w:ascii="仿宋_GB2312" w:eastAsia="仿宋_GB2312" w:hint="eastAsia"/>
          <w:sz w:val="32"/>
          <w:szCs w:val="32"/>
        </w:rPr>
        <w:t>2018年祝桥镇</w:t>
      </w:r>
      <w:proofErr w:type="gramEnd"/>
      <w:r w:rsidRPr="00277FB5">
        <w:rPr>
          <w:rFonts w:ascii="仿宋_GB2312" w:eastAsia="仿宋_GB2312" w:hint="eastAsia"/>
          <w:sz w:val="32"/>
          <w:szCs w:val="32"/>
        </w:rPr>
        <w:t>将按照新区要求，深入推进依法行政，加快建设法治政府的工作目标，加快</w:t>
      </w:r>
      <w:proofErr w:type="gramStart"/>
      <w:r w:rsidRPr="00277FB5">
        <w:rPr>
          <w:rFonts w:ascii="仿宋_GB2312" w:eastAsia="仿宋_GB2312" w:hint="eastAsia"/>
          <w:sz w:val="32"/>
          <w:szCs w:val="32"/>
        </w:rPr>
        <w:t>推进祝桥镇</w:t>
      </w:r>
      <w:proofErr w:type="gramEnd"/>
      <w:r w:rsidRPr="00277FB5">
        <w:rPr>
          <w:rFonts w:ascii="仿宋_GB2312" w:eastAsia="仿宋_GB2312" w:hint="eastAsia"/>
          <w:sz w:val="32"/>
          <w:szCs w:val="32"/>
        </w:rPr>
        <w:t>的法治化进程，为祝桥镇的经济社会发展创造良好的法治环境。</w:t>
      </w:r>
    </w:p>
    <w:p w:rsidR="001C4D20" w:rsidRDefault="001C4D20" w:rsidP="001C4D20">
      <w:pPr>
        <w:spacing w:line="560" w:lineRule="exact"/>
        <w:ind w:right="640" w:firstLineChars="200" w:firstLine="640"/>
        <w:rPr>
          <w:rFonts w:ascii="仿宋_GB2312" w:eastAsia="仿宋_GB2312" w:hint="eastAsia"/>
          <w:sz w:val="32"/>
          <w:szCs w:val="32"/>
        </w:rPr>
      </w:pPr>
    </w:p>
    <w:p w:rsidR="00E24275" w:rsidRPr="001C4D20" w:rsidRDefault="001C4D20"/>
    <w:sectPr w:rsidR="00E24275" w:rsidRPr="001C4D20" w:rsidSect="0075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9206"/>
    <w:multiLevelType w:val="singleLevel"/>
    <w:tmpl w:val="5A44920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D20"/>
    <w:rsid w:val="001C4D20"/>
    <w:rsid w:val="00755E2D"/>
    <w:rsid w:val="00900225"/>
    <w:rsid w:val="00C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居锦瑾</dc:creator>
  <cp:lastModifiedBy>居锦瑾</cp:lastModifiedBy>
  <cp:revision>1</cp:revision>
  <dcterms:created xsi:type="dcterms:W3CDTF">2018-11-29T02:11:00Z</dcterms:created>
  <dcterms:modified xsi:type="dcterms:W3CDTF">2018-11-29T02:12:00Z</dcterms:modified>
</cp:coreProperties>
</file>