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94" w:rsidRDefault="00E95694" w:rsidP="00E95694">
      <w:pPr>
        <w:jc w:val="center"/>
        <w:rPr>
          <w:rFonts w:ascii="仿宋_GB2312" w:eastAsia="仿宋_GB2312"/>
          <w:b/>
          <w:sz w:val="30"/>
          <w:szCs w:val="30"/>
        </w:rPr>
      </w:pPr>
    </w:p>
    <w:p w:rsidR="00E95694" w:rsidRDefault="00E95694" w:rsidP="00E95694">
      <w:pPr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21086E" w:rsidRDefault="0021086E" w:rsidP="00E95694">
      <w:pPr>
        <w:jc w:val="center"/>
        <w:rPr>
          <w:rFonts w:ascii="仿宋_GB2312" w:eastAsia="仿宋_GB2312"/>
          <w:b/>
          <w:sz w:val="30"/>
          <w:szCs w:val="30"/>
        </w:rPr>
      </w:pPr>
    </w:p>
    <w:p w:rsidR="00E95694" w:rsidRDefault="00E95694" w:rsidP="00E95694">
      <w:pPr>
        <w:jc w:val="center"/>
        <w:rPr>
          <w:rFonts w:ascii="仿宋_GB2312" w:eastAsia="仿宋_GB2312"/>
          <w:b/>
          <w:sz w:val="30"/>
          <w:szCs w:val="30"/>
        </w:rPr>
      </w:pPr>
    </w:p>
    <w:p w:rsidR="00E95694" w:rsidRDefault="00E95694" w:rsidP="00E95694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周府〔2020〕1号       </w:t>
      </w:r>
    </w:p>
    <w:p w:rsidR="00E95694" w:rsidRDefault="00E95694" w:rsidP="00E95694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</w:t>
      </w:r>
    </w:p>
    <w:p w:rsidR="00E95694" w:rsidRPr="00E95694" w:rsidRDefault="00E95694" w:rsidP="00E95694">
      <w:pPr>
        <w:jc w:val="center"/>
        <w:rPr>
          <w:rFonts w:asciiTheme="majorEastAsia" w:eastAsiaTheme="majorEastAsia" w:hAnsiTheme="majorEastAsia"/>
          <w:b/>
          <w:w w:val="95"/>
          <w:kern w:val="10"/>
          <w:sz w:val="36"/>
          <w:szCs w:val="36"/>
        </w:rPr>
      </w:pPr>
      <w:r w:rsidRPr="00E95694">
        <w:rPr>
          <w:rFonts w:asciiTheme="majorEastAsia" w:eastAsiaTheme="majorEastAsia" w:hAnsiTheme="majorEastAsia" w:hint="eastAsia"/>
          <w:b/>
          <w:w w:val="95"/>
          <w:kern w:val="10"/>
          <w:sz w:val="36"/>
          <w:szCs w:val="36"/>
        </w:rPr>
        <w:t>关于报送《2019年度周浦镇法治政府建设报告》</w:t>
      </w:r>
    </w:p>
    <w:p w:rsidR="00E95694" w:rsidRPr="00E95694" w:rsidRDefault="00E95694" w:rsidP="00E95694">
      <w:pPr>
        <w:spacing w:line="600" w:lineRule="exact"/>
        <w:rPr>
          <w:rFonts w:ascii="仿宋_GB2312" w:eastAsia="仿宋_GB2312" w:hAnsi="仿宋" w:hint="eastAsia"/>
          <w:sz w:val="30"/>
          <w:szCs w:val="30"/>
        </w:rPr>
      </w:pPr>
    </w:p>
    <w:p w:rsidR="00E95694" w:rsidRPr="00E95694" w:rsidRDefault="00E95694" w:rsidP="00E95694">
      <w:pPr>
        <w:spacing w:line="600" w:lineRule="exact"/>
        <w:rPr>
          <w:rFonts w:ascii="仿宋_GB2312" w:eastAsia="仿宋_GB2312" w:hAnsi="仿宋" w:hint="eastAsia"/>
          <w:sz w:val="30"/>
          <w:szCs w:val="30"/>
        </w:rPr>
      </w:pPr>
      <w:r w:rsidRPr="00E95694">
        <w:rPr>
          <w:rFonts w:ascii="仿宋_GB2312" w:eastAsia="仿宋_GB2312" w:hAnsi="仿宋" w:hint="eastAsia"/>
          <w:sz w:val="30"/>
          <w:szCs w:val="30"/>
        </w:rPr>
        <w:t>浦东新区人民政府：</w:t>
      </w:r>
    </w:p>
    <w:p w:rsidR="00E95694" w:rsidRPr="00E95694" w:rsidRDefault="00E95694" w:rsidP="00E95694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E95694">
        <w:rPr>
          <w:rFonts w:ascii="仿宋_GB2312" w:eastAsia="仿宋_GB2312" w:hAnsi="仿宋" w:hint="eastAsia"/>
          <w:sz w:val="30"/>
          <w:szCs w:val="30"/>
        </w:rPr>
        <w:t>根据浦法治政府办〔2020〕1号《关于报送2019年度法治政府建设情况报告的通知》的要求，现报送《2019年度周浦镇法治政府建设情况报告》。</w:t>
      </w:r>
    </w:p>
    <w:p w:rsidR="00E95694" w:rsidRPr="00E95694" w:rsidRDefault="00E95694" w:rsidP="00E95694">
      <w:pPr>
        <w:jc w:val="center"/>
        <w:rPr>
          <w:rFonts w:ascii="仿宋_GB2312" w:eastAsia="仿宋_GB2312" w:hAnsi="仿宋" w:hint="eastAsia"/>
          <w:sz w:val="30"/>
          <w:szCs w:val="30"/>
        </w:rPr>
      </w:pPr>
    </w:p>
    <w:p w:rsidR="00E95694" w:rsidRPr="003F4E8A" w:rsidRDefault="00E95694" w:rsidP="00E95694">
      <w:pPr>
        <w:spacing w:line="44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E95694" w:rsidRPr="00036A3F" w:rsidRDefault="00E95694" w:rsidP="00E95694">
      <w:pPr>
        <w:spacing w:line="500" w:lineRule="exact"/>
        <w:ind w:left="720"/>
        <w:rPr>
          <w:rFonts w:hAnsi="仿宋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            </w:t>
      </w:r>
    </w:p>
    <w:tbl>
      <w:tblPr>
        <w:tblW w:w="5103" w:type="dxa"/>
        <w:tblInd w:w="3510" w:type="dxa"/>
        <w:tblLayout w:type="fixed"/>
        <w:tblLook w:val="04A0"/>
      </w:tblPr>
      <w:tblGrid>
        <w:gridCol w:w="5103"/>
      </w:tblGrid>
      <w:tr w:rsidR="00E95694" w:rsidRPr="00EB170A" w:rsidTr="00604517">
        <w:tc>
          <w:tcPr>
            <w:tcW w:w="5103" w:type="dxa"/>
          </w:tcPr>
          <w:p w:rsidR="00E95694" w:rsidRPr="00EB170A" w:rsidRDefault="00E95694" w:rsidP="00604517">
            <w:pPr>
              <w:widowControl/>
              <w:tabs>
                <w:tab w:val="left" w:pos="3861"/>
              </w:tabs>
              <w:spacing w:line="500" w:lineRule="exact"/>
              <w:ind w:leftChars="16" w:left="34" w:rightChars="83" w:right="174" w:firstLineChars="200" w:firstLine="600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</w:t>
            </w:r>
            <w:r w:rsidRPr="00EB170A">
              <w:rPr>
                <w:rFonts w:ascii="仿宋_GB2312" w:eastAsia="仿宋_GB2312" w:hAnsi="仿宋" w:hint="eastAsia"/>
                <w:bCs/>
                <w:sz w:val="30"/>
                <w:szCs w:val="30"/>
              </w:rPr>
              <w:t>浦东</w:t>
            </w:r>
            <w:proofErr w:type="gramStart"/>
            <w:r w:rsidRPr="00EB170A">
              <w:rPr>
                <w:rFonts w:ascii="仿宋_GB2312" w:eastAsia="仿宋_GB2312" w:hAnsi="仿宋" w:hint="eastAsia"/>
                <w:bCs/>
                <w:sz w:val="30"/>
                <w:szCs w:val="30"/>
              </w:rPr>
              <w:t>新区周</w:t>
            </w:r>
            <w:proofErr w:type="gramEnd"/>
            <w:r w:rsidRPr="00EB170A">
              <w:rPr>
                <w:rFonts w:ascii="仿宋_GB2312" w:eastAsia="仿宋_GB2312" w:hAnsi="仿宋" w:hint="eastAsia"/>
                <w:bCs/>
                <w:sz w:val="30"/>
                <w:szCs w:val="30"/>
              </w:rPr>
              <w:t>浦镇人民政府</w:t>
            </w:r>
          </w:p>
        </w:tc>
      </w:tr>
    </w:tbl>
    <w:p w:rsidR="00E95694" w:rsidRDefault="00E95694" w:rsidP="00E95694">
      <w:pPr>
        <w:tabs>
          <w:tab w:val="left" w:pos="4536"/>
          <w:tab w:val="left" w:pos="4788"/>
          <w:tab w:val="left" w:pos="7182"/>
          <w:tab w:val="left" w:pos="7308"/>
        </w:tabs>
        <w:spacing w:line="500" w:lineRule="exact"/>
        <w:ind w:right="640" w:firstLineChars="1600" w:firstLine="48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 xml:space="preserve">    2020</w:t>
      </w:r>
      <w:r w:rsidRPr="00EB170A">
        <w:rPr>
          <w:rFonts w:ascii="仿宋_GB2312" w:eastAsia="仿宋_GB2312" w:hAnsi="仿宋" w:hint="eastAsia"/>
          <w:bCs/>
          <w:sz w:val="30"/>
          <w:szCs w:val="30"/>
        </w:rPr>
        <w:t>年</w:t>
      </w:r>
      <w:r>
        <w:rPr>
          <w:rFonts w:ascii="仿宋_GB2312" w:eastAsia="仿宋_GB2312" w:hAnsi="仿宋" w:hint="eastAsia"/>
          <w:bCs/>
          <w:sz w:val="30"/>
          <w:szCs w:val="30"/>
        </w:rPr>
        <w:t>1</w:t>
      </w:r>
      <w:r w:rsidRPr="00EB170A">
        <w:rPr>
          <w:rFonts w:ascii="仿宋_GB2312" w:eastAsia="仿宋_GB2312" w:hAnsi="仿宋" w:hint="eastAsia"/>
          <w:bCs/>
          <w:sz w:val="30"/>
          <w:szCs w:val="30"/>
        </w:rPr>
        <w:t>月</w:t>
      </w:r>
      <w:r>
        <w:rPr>
          <w:rFonts w:ascii="仿宋_GB2312" w:eastAsia="仿宋_GB2312" w:hAnsi="仿宋" w:hint="eastAsia"/>
          <w:bCs/>
          <w:sz w:val="30"/>
          <w:szCs w:val="30"/>
        </w:rPr>
        <w:t>19</w:t>
      </w:r>
      <w:r w:rsidRPr="00EB170A">
        <w:rPr>
          <w:rFonts w:ascii="仿宋_GB2312" w:eastAsia="仿宋_GB2312" w:hAnsi="仿宋" w:hint="eastAsia"/>
          <w:bCs/>
          <w:sz w:val="30"/>
          <w:szCs w:val="30"/>
        </w:rPr>
        <w:t>日</w:t>
      </w:r>
    </w:p>
    <w:p w:rsidR="00E95694" w:rsidRDefault="00E95694" w:rsidP="00E95694">
      <w:pPr>
        <w:tabs>
          <w:tab w:val="left" w:pos="4536"/>
          <w:tab w:val="left" w:pos="4788"/>
          <w:tab w:val="left" w:pos="7182"/>
          <w:tab w:val="left" w:pos="7308"/>
        </w:tabs>
        <w:spacing w:line="500" w:lineRule="exact"/>
        <w:ind w:right="640" w:firstLineChars="1600" w:firstLine="4800"/>
        <w:rPr>
          <w:rFonts w:ascii="仿宋_GB2312" w:eastAsia="仿宋_GB2312" w:hAnsi="仿宋"/>
          <w:bCs/>
          <w:sz w:val="30"/>
          <w:szCs w:val="30"/>
        </w:rPr>
      </w:pPr>
    </w:p>
    <w:p w:rsidR="00E95694" w:rsidRDefault="00E95694" w:rsidP="00E95694">
      <w:pPr>
        <w:tabs>
          <w:tab w:val="left" w:pos="4536"/>
          <w:tab w:val="left" w:pos="4788"/>
          <w:tab w:val="left" w:pos="7182"/>
          <w:tab w:val="left" w:pos="7308"/>
        </w:tabs>
        <w:spacing w:line="500" w:lineRule="exact"/>
        <w:ind w:right="640" w:firstLineChars="1600" w:firstLine="4800"/>
        <w:rPr>
          <w:rFonts w:ascii="仿宋_GB2312" w:eastAsia="仿宋_GB2312" w:hAnsi="仿宋"/>
          <w:bCs/>
          <w:sz w:val="30"/>
          <w:szCs w:val="30"/>
        </w:rPr>
      </w:pPr>
    </w:p>
    <w:p w:rsidR="00E95694" w:rsidRPr="008E0AB9" w:rsidRDefault="00E95694" w:rsidP="00E95694">
      <w:pPr>
        <w:tabs>
          <w:tab w:val="left" w:pos="4536"/>
          <w:tab w:val="left" w:pos="4788"/>
          <w:tab w:val="left" w:pos="7182"/>
          <w:tab w:val="left" w:pos="7308"/>
        </w:tabs>
        <w:spacing w:line="500" w:lineRule="exact"/>
        <w:ind w:right="640" w:firstLineChars="1600" w:firstLine="4800"/>
        <w:rPr>
          <w:rFonts w:ascii="仿宋_GB2312" w:eastAsia="仿宋_GB2312" w:hAnsi="仿宋"/>
          <w:bCs/>
          <w:sz w:val="30"/>
          <w:szCs w:val="30"/>
        </w:rPr>
      </w:pPr>
    </w:p>
    <w:p w:rsidR="00E95694" w:rsidRDefault="00E95694" w:rsidP="00E95694">
      <w:pPr>
        <w:tabs>
          <w:tab w:val="left" w:pos="4536"/>
          <w:tab w:val="left" w:pos="4788"/>
          <w:tab w:val="left" w:pos="7182"/>
          <w:tab w:val="left" w:pos="7308"/>
        </w:tabs>
        <w:spacing w:line="500" w:lineRule="exact"/>
        <w:ind w:right="640" w:firstLineChars="1600" w:firstLine="4800"/>
        <w:rPr>
          <w:rFonts w:ascii="仿宋_GB2312" w:eastAsia="仿宋_GB2312" w:hAnsi="仿宋"/>
          <w:bCs/>
          <w:sz w:val="30"/>
          <w:szCs w:val="30"/>
        </w:rPr>
      </w:pPr>
    </w:p>
    <w:p w:rsidR="00E95694" w:rsidRDefault="00E95694" w:rsidP="00E95694">
      <w:pPr>
        <w:tabs>
          <w:tab w:val="left" w:pos="4536"/>
          <w:tab w:val="left" w:pos="4788"/>
          <w:tab w:val="left" w:pos="7182"/>
          <w:tab w:val="left" w:pos="7308"/>
        </w:tabs>
        <w:spacing w:line="500" w:lineRule="exact"/>
        <w:ind w:right="640" w:firstLineChars="1600" w:firstLine="4800"/>
        <w:rPr>
          <w:rFonts w:ascii="仿宋_GB2312" w:eastAsia="仿宋_GB2312" w:hAnsi="仿宋"/>
          <w:bCs/>
          <w:sz w:val="30"/>
          <w:szCs w:val="30"/>
        </w:rPr>
      </w:pPr>
    </w:p>
    <w:p w:rsidR="00E95694" w:rsidRDefault="00E95694" w:rsidP="00E95694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</w:t>
      </w:r>
      <w:r w:rsidRPr="009C1FF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pt;margin-top:26pt;width:408pt;height:0;z-index:251658240;mso-position-horizontal-relative:text;mso-position-vertical-relative:text" o:connectortype="straight"/>
        </w:pic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</w:p>
    <w:p w:rsidR="00E95694" w:rsidRDefault="00E95694" w:rsidP="00E95694">
      <w:pPr>
        <w:spacing w:line="360" w:lineRule="exact"/>
        <w:ind w:right="84" w:firstLineChars="150" w:firstLine="315"/>
        <w:rPr>
          <w:rFonts w:ascii="仿宋_GB2312" w:eastAsia="仿宋_GB2312" w:hAnsi="宋体"/>
          <w:spacing w:val="-20"/>
          <w:sz w:val="28"/>
          <w:szCs w:val="28"/>
        </w:rPr>
      </w:pPr>
      <w:r w:rsidRPr="009C1FFD">
        <w:pict>
          <v:shape id="_x0000_s1027" type="#_x0000_t32" style="position:absolute;left:0;text-align:left;margin-left:0;margin-top:18pt;width:408pt;height:0;z-index:251658240" o:connectortype="straight"/>
        </w:pict>
      </w:r>
      <w:r>
        <w:rPr>
          <w:rFonts w:ascii="仿宋_GB2312" w:eastAsia="仿宋_GB2312" w:hAnsi="宋体" w:hint="eastAsia"/>
          <w:spacing w:val="-20"/>
          <w:sz w:val="28"/>
          <w:szCs w:val="28"/>
        </w:rPr>
        <w:t>浦东</w:t>
      </w:r>
      <w:proofErr w:type="gramStart"/>
      <w:r>
        <w:rPr>
          <w:rFonts w:ascii="仿宋_GB2312" w:eastAsia="仿宋_GB2312" w:hAnsi="宋体" w:hint="eastAsia"/>
          <w:spacing w:val="-20"/>
          <w:sz w:val="28"/>
          <w:szCs w:val="28"/>
        </w:rPr>
        <w:t>新区周</w:t>
      </w:r>
      <w:proofErr w:type="gramEnd"/>
      <w:r>
        <w:rPr>
          <w:rFonts w:ascii="仿宋_GB2312" w:eastAsia="仿宋_GB2312" w:hAnsi="宋体" w:hint="eastAsia"/>
          <w:spacing w:val="-20"/>
          <w:sz w:val="28"/>
          <w:szCs w:val="28"/>
        </w:rPr>
        <w:t>浦镇党政办公室                         2020年1月20日印发</w:t>
      </w:r>
    </w:p>
    <w:p w:rsidR="00C92969" w:rsidRPr="00E95694" w:rsidRDefault="00E95694" w:rsidP="00E95694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     (共印10份)</w:t>
      </w:r>
      <w:r>
        <w:rPr>
          <w:rFonts w:ascii="仿宋_GB2312" w:eastAsia="仿宋_GB2312" w:hAnsi="宋体" w:hint="eastAsia"/>
          <w:spacing w:val="-20"/>
          <w:sz w:val="28"/>
          <w:szCs w:val="28"/>
        </w:rPr>
        <w:t xml:space="preserve">       </w:t>
      </w:r>
    </w:p>
    <w:p w:rsidR="00E95694" w:rsidRPr="00E95694" w:rsidRDefault="00E95694" w:rsidP="00E95694">
      <w:pPr>
        <w:spacing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95694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2019年度周浦镇法治政府建设情况报告</w:t>
      </w:r>
    </w:p>
    <w:p w:rsidR="00E95694" w:rsidRPr="00E95694" w:rsidRDefault="00E95694" w:rsidP="00E95694">
      <w:pPr>
        <w:spacing w:line="600" w:lineRule="exact"/>
        <w:jc w:val="center"/>
        <w:rPr>
          <w:rFonts w:ascii="仿宋_GB2312" w:eastAsia="仿宋_GB2312" w:hAnsi="楷体" w:hint="eastAsia"/>
          <w:sz w:val="30"/>
          <w:szCs w:val="30"/>
        </w:rPr>
      </w:pPr>
      <w:r w:rsidRPr="00E95694">
        <w:rPr>
          <w:rFonts w:ascii="仿宋_GB2312" w:eastAsia="仿宋_GB2312" w:hAnsi="楷体" w:hint="eastAsia"/>
          <w:sz w:val="30"/>
          <w:szCs w:val="30"/>
        </w:rPr>
        <w:t>浦东</w:t>
      </w:r>
      <w:proofErr w:type="gramStart"/>
      <w:r w:rsidRPr="00E95694">
        <w:rPr>
          <w:rFonts w:ascii="仿宋_GB2312" w:eastAsia="仿宋_GB2312" w:hAnsi="楷体" w:hint="eastAsia"/>
          <w:sz w:val="30"/>
          <w:szCs w:val="30"/>
        </w:rPr>
        <w:t>新区周</w:t>
      </w:r>
      <w:proofErr w:type="gramEnd"/>
      <w:r w:rsidRPr="00E95694">
        <w:rPr>
          <w:rFonts w:ascii="仿宋_GB2312" w:eastAsia="仿宋_GB2312" w:hAnsi="楷体" w:hint="eastAsia"/>
          <w:sz w:val="30"/>
          <w:szCs w:val="30"/>
        </w:rPr>
        <w:t>浦镇</w:t>
      </w:r>
    </w:p>
    <w:p w:rsidR="00E95694" w:rsidRPr="00E95694" w:rsidRDefault="00E95694" w:rsidP="00E95694">
      <w:pPr>
        <w:spacing w:line="600" w:lineRule="exact"/>
        <w:jc w:val="center"/>
        <w:rPr>
          <w:rFonts w:ascii="仿宋_GB2312" w:eastAsia="仿宋_GB2312" w:hAnsi="楷体" w:hint="eastAsia"/>
          <w:sz w:val="30"/>
          <w:szCs w:val="30"/>
        </w:rPr>
      </w:pPr>
      <w:r w:rsidRPr="00E95694">
        <w:rPr>
          <w:rFonts w:ascii="仿宋_GB2312" w:eastAsia="仿宋_GB2312" w:hAnsi="楷体" w:hint="eastAsia"/>
          <w:sz w:val="30"/>
          <w:szCs w:val="30"/>
        </w:rPr>
        <w:t>2020年1月8日</w:t>
      </w:r>
    </w:p>
    <w:p w:rsidR="00E95694" w:rsidRDefault="00E95694" w:rsidP="00E95694">
      <w:pPr>
        <w:spacing w:line="600" w:lineRule="exact"/>
        <w:jc w:val="center"/>
        <w:rPr>
          <w:rFonts w:ascii="仿宋_GB2312" w:eastAsia="仿宋_GB2312" w:hAnsi="楷体" w:hint="eastAsia"/>
          <w:b/>
          <w:sz w:val="30"/>
          <w:szCs w:val="30"/>
        </w:rPr>
      </w:pPr>
    </w:p>
    <w:p w:rsidR="00E95694" w:rsidRPr="00E95694" w:rsidRDefault="00E95694" w:rsidP="00E95694">
      <w:pPr>
        <w:spacing w:line="600" w:lineRule="exact"/>
        <w:jc w:val="center"/>
        <w:rPr>
          <w:rFonts w:ascii="仿宋_GB2312" w:eastAsia="仿宋_GB2312" w:hAnsi="楷体" w:hint="eastAsia"/>
          <w:b/>
          <w:sz w:val="30"/>
          <w:szCs w:val="30"/>
        </w:rPr>
      </w:pPr>
      <w:r w:rsidRPr="00E95694">
        <w:rPr>
          <w:rFonts w:ascii="仿宋_GB2312" w:eastAsia="仿宋_GB2312" w:hAnsi="楷体" w:hint="eastAsia"/>
          <w:b/>
          <w:sz w:val="30"/>
          <w:szCs w:val="30"/>
        </w:rPr>
        <w:t>引  言</w:t>
      </w:r>
    </w:p>
    <w:p w:rsidR="00E95694" w:rsidRPr="00E95694" w:rsidRDefault="00E95694" w:rsidP="00E95694">
      <w:pPr>
        <w:spacing w:line="520" w:lineRule="exact"/>
        <w:ind w:firstLine="584"/>
        <w:rPr>
          <w:rFonts w:ascii="仿宋_GB2312" w:eastAsia="仿宋_GB2312" w:hAnsi="仿宋" w:hint="eastAsia"/>
          <w:sz w:val="30"/>
          <w:szCs w:val="30"/>
        </w:rPr>
      </w:pPr>
      <w:r w:rsidRPr="00E95694">
        <w:rPr>
          <w:rFonts w:ascii="仿宋_GB2312" w:eastAsia="仿宋_GB2312" w:hAnsi="仿宋" w:hint="eastAsia"/>
          <w:sz w:val="30"/>
          <w:szCs w:val="30"/>
        </w:rPr>
        <w:t>本年度报告根据中共中央、国务院印发的《法治政府建设实施纲要（2015-2020年）》（以下简称《纲要》）、《上海市法治政府建设“十三五”规划》（以下简称《规划》）和《浦东新区法治政府建设工作方案（2017-2020年）》（以下简称《工作方案》）的要求，由浦东</w:t>
      </w:r>
      <w:proofErr w:type="gramStart"/>
      <w:r w:rsidRPr="00E95694">
        <w:rPr>
          <w:rFonts w:ascii="仿宋_GB2312" w:eastAsia="仿宋_GB2312" w:hAnsi="仿宋" w:hint="eastAsia"/>
          <w:sz w:val="30"/>
          <w:szCs w:val="30"/>
        </w:rPr>
        <w:t>新区周</w:t>
      </w:r>
      <w:proofErr w:type="gramEnd"/>
      <w:r w:rsidRPr="00E95694">
        <w:rPr>
          <w:rFonts w:ascii="仿宋_GB2312" w:eastAsia="仿宋_GB2312" w:hAnsi="仿宋" w:hint="eastAsia"/>
          <w:sz w:val="30"/>
          <w:szCs w:val="30"/>
        </w:rPr>
        <w:t>浦镇人民政府编制。全文包括本年度法治政府建设的基本情况、第一责任人加强法治政府建设情况、存在的主要问题和下一步工作设想。本年度报告的电子版可以在周浦镇人民政府网站上下载。本年度报告中所列数据的统计期限自2019年1月1日至2019年12月31日止。</w:t>
      </w:r>
    </w:p>
    <w:p w:rsidR="00E95694" w:rsidRPr="00E95694" w:rsidRDefault="00E95694" w:rsidP="00E95694">
      <w:pPr>
        <w:spacing w:line="520" w:lineRule="exact"/>
        <w:ind w:firstLine="584"/>
        <w:rPr>
          <w:rFonts w:ascii="仿宋_GB2312" w:eastAsia="仿宋_GB2312" w:hAnsi="仿宋" w:hint="eastAsia"/>
          <w:sz w:val="30"/>
          <w:szCs w:val="30"/>
        </w:rPr>
      </w:pPr>
      <w:r w:rsidRPr="00E95694">
        <w:rPr>
          <w:rFonts w:ascii="仿宋_GB2312" w:eastAsia="仿宋_GB2312" w:hAnsi="仿宋" w:hint="eastAsia"/>
          <w:sz w:val="30"/>
          <w:szCs w:val="30"/>
        </w:rPr>
        <w:t>如对本年度报告有任何疑问，请联系周浦镇党政办公室，联系电话：68125310。</w:t>
      </w:r>
    </w:p>
    <w:p w:rsidR="0021086E" w:rsidRDefault="0021086E" w:rsidP="00E95694">
      <w:pPr>
        <w:spacing w:line="520" w:lineRule="exact"/>
        <w:ind w:firstLineChars="247" w:firstLine="744"/>
        <w:rPr>
          <w:rFonts w:ascii="仿宋_GB2312" w:eastAsia="仿宋_GB2312" w:hAnsi="黑体" w:hint="eastAsia"/>
          <w:b/>
          <w:sz w:val="30"/>
          <w:szCs w:val="30"/>
        </w:rPr>
      </w:pPr>
    </w:p>
    <w:p w:rsidR="0021086E" w:rsidRDefault="0021086E" w:rsidP="00E95694">
      <w:pPr>
        <w:spacing w:line="520" w:lineRule="exact"/>
        <w:ind w:firstLineChars="247" w:firstLine="744"/>
        <w:rPr>
          <w:rFonts w:ascii="仿宋_GB2312" w:eastAsia="仿宋_GB2312" w:hAnsi="黑体" w:hint="eastAsia"/>
          <w:b/>
          <w:sz w:val="30"/>
          <w:szCs w:val="30"/>
        </w:rPr>
      </w:pPr>
    </w:p>
    <w:p w:rsidR="0021086E" w:rsidRDefault="0021086E" w:rsidP="00E95694">
      <w:pPr>
        <w:spacing w:line="520" w:lineRule="exact"/>
        <w:ind w:firstLineChars="247" w:firstLine="744"/>
        <w:rPr>
          <w:rFonts w:ascii="仿宋_GB2312" w:eastAsia="仿宋_GB2312" w:hAnsi="黑体" w:hint="eastAsia"/>
          <w:b/>
          <w:sz w:val="30"/>
          <w:szCs w:val="30"/>
        </w:rPr>
      </w:pPr>
    </w:p>
    <w:p w:rsidR="0021086E" w:rsidRDefault="0021086E" w:rsidP="00E95694">
      <w:pPr>
        <w:spacing w:line="520" w:lineRule="exact"/>
        <w:ind w:firstLineChars="247" w:firstLine="744"/>
        <w:rPr>
          <w:rFonts w:ascii="仿宋_GB2312" w:eastAsia="仿宋_GB2312" w:hAnsi="黑体" w:hint="eastAsia"/>
          <w:b/>
          <w:sz w:val="30"/>
          <w:szCs w:val="30"/>
        </w:rPr>
      </w:pPr>
    </w:p>
    <w:p w:rsidR="0021086E" w:rsidRDefault="0021086E" w:rsidP="00E95694">
      <w:pPr>
        <w:spacing w:line="520" w:lineRule="exact"/>
        <w:ind w:firstLineChars="247" w:firstLine="744"/>
        <w:rPr>
          <w:rFonts w:ascii="仿宋_GB2312" w:eastAsia="仿宋_GB2312" w:hAnsi="黑体" w:hint="eastAsia"/>
          <w:b/>
          <w:sz w:val="30"/>
          <w:szCs w:val="30"/>
        </w:rPr>
      </w:pPr>
    </w:p>
    <w:p w:rsidR="0021086E" w:rsidRDefault="0021086E" w:rsidP="00E95694">
      <w:pPr>
        <w:spacing w:line="520" w:lineRule="exact"/>
        <w:ind w:firstLineChars="247" w:firstLine="744"/>
        <w:rPr>
          <w:rFonts w:ascii="仿宋_GB2312" w:eastAsia="仿宋_GB2312" w:hAnsi="黑体" w:hint="eastAsia"/>
          <w:b/>
          <w:sz w:val="30"/>
          <w:szCs w:val="30"/>
        </w:rPr>
      </w:pPr>
    </w:p>
    <w:p w:rsidR="0021086E" w:rsidRDefault="0021086E" w:rsidP="00E95694">
      <w:pPr>
        <w:spacing w:line="520" w:lineRule="exact"/>
        <w:ind w:firstLineChars="247" w:firstLine="744"/>
        <w:rPr>
          <w:rFonts w:ascii="仿宋_GB2312" w:eastAsia="仿宋_GB2312" w:hAnsi="黑体" w:hint="eastAsia"/>
          <w:b/>
          <w:sz w:val="30"/>
          <w:szCs w:val="30"/>
        </w:rPr>
      </w:pPr>
    </w:p>
    <w:p w:rsidR="0021086E" w:rsidRDefault="0021086E" w:rsidP="00E95694">
      <w:pPr>
        <w:spacing w:line="520" w:lineRule="exact"/>
        <w:ind w:firstLineChars="247" w:firstLine="744"/>
        <w:rPr>
          <w:rFonts w:ascii="仿宋_GB2312" w:eastAsia="仿宋_GB2312" w:hAnsi="黑体" w:hint="eastAsia"/>
          <w:b/>
          <w:sz w:val="30"/>
          <w:szCs w:val="30"/>
        </w:rPr>
      </w:pPr>
    </w:p>
    <w:p w:rsidR="0021086E" w:rsidRDefault="0021086E" w:rsidP="00E95694">
      <w:pPr>
        <w:spacing w:line="520" w:lineRule="exact"/>
        <w:ind w:firstLineChars="247" w:firstLine="744"/>
        <w:rPr>
          <w:rFonts w:ascii="仿宋_GB2312" w:eastAsia="仿宋_GB2312" w:hAnsi="黑体" w:hint="eastAsia"/>
          <w:b/>
          <w:sz w:val="30"/>
          <w:szCs w:val="30"/>
        </w:rPr>
      </w:pPr>
    </w:p>
    <w:p w:rsidR="0021086E" w:rsidRDefault="0021086E" w:rsidP="00E95694">
      <w:pPr>
        <w:spacing w:line="520" w:lineRule="exact"/>
        <w:ind w:firstLineChars="247" w:firstLine="744"/>
        <w:rPr>
          <w:rFonts w:ascii="仿宋_GB2312" w:eastAsia="仿宋_GB2312" w:hAnsi="黑体" w:hint="eastAsia"/>
          <w:b/>
          <w:sz w:val="30"/>
          <w:szCs w:val="30"/>
        </w:rPr>
      </w:pPr>
    </w:p>
    <w:p w:rsidR="00E95694" w:rsidRPr="00E95694" w:rsidRDefault="00E95694" w:rsidP="00E95694">
      <w:pPr>
        <w:spacing w:line="520" w:lineRule="exact"/>
        <w:ind w:firstLineChars="247" w:firstLine="744"/>
        <w:rPr>
          <w:rFonts w:ascii="仿宋_GB2312" w:eastAsia="仿宋_GB2312" w:hAnsi="黑体" w:hint="eastAsia"/>
          <w:b/>
          <w:sz w:val="30"/>
          <w:szCs w:val="30"/>
        </w:rPr>
      </w:pPr>
      <w:r w:rsidRPr="00E95694">
        <w:rPr>
          <w:rFonts w:ascii="仿宋_GB2312" w:eastAsia="仿宋_GB2312" w:hAnsi="黑体" w:hint="eastAsia"/>
          <w:b/>
          <w:sz w:val="30"/>
          <w:szCs w:val="30"/>
        </w:rPr>
        <w:lastRenderedPageBreak/>
        <w:t>一、2019年度法治建设的基本情况</w:t>
      </w:r>
    </w:p>
    <w:p w:rsidR="00E95694" w:rsidRPr="00E95694" w:rsidRDefault="00E95694" w:rsidP="00E95694">
      <w:pPr>
        <w:adjustRightInd w:val="0"/>
        <w:snapToGrid w:val="0"/>
        <w:spacing w:line="520" w:lineRule="exact"/>
        <w:ind w:firstLineChars="200" w:firstLine="602"/>
        <w:rPr>
          <w:rFonts w:ascii="仿宋_GB2312" w:eastAsia="仿宋_GB2312" w:hAnsi="楷体" w:cs="楷体" w:hint="eastAsia"/>
          <w:b/>
          <w:bCs/>
          <w:sz w:val="30"/>
          <w:szCs w:val="30"/>
        </w:rPr>
      </w:pPr>
      <w:r w:rsidRPr="00E95694">
        <w:rPr>
          <w:rFonts w:ascii="仿宋_GB2312" w:eastAsia="仿宋_GB2312" w:hAnsi="楷体" w:cs="楷体" w:hint="eastAsia"/>
          <w:b/>
          <w:bCs/>
          <w:sz w:val="30"/>
          <w:szCs w:val="30"/>
        </w:rPr>
        <w:t>（一）强化组织领导，贯彻落实各项工作机制</w:t>
      </w:r>
    </w:p>
    <w:p w:rsidR="00E95694" w:rsidRPr="00E95694" w:rsidRDefault="00E95694" w:rsidP="00E95694">
      <w:pPr>
        <w:spacing w:line="520" w:lineRule="exact"/>
        <w:ind w:firstLineChars="250" w:firstLine="750"/>
        <w:rPr>
          <w:rFonts w:ascii="仿宋_GB2312" w:eastAsia="仿宋_GB2312" w:hAnsi="仿宋" w:cs="仿宋" w:hint="eastAsia"/>
          <w:sz w:val="30"/>
          <w:szCs w:val="30"/>
        </w:rPr>
      </w:pPr>
      <w:r w:rsidRPr="00E95694">
        <w:rPr>
          <w:rFonts w:ascii="仿宋_GB2312" w:eastAsia="仿宋_GB2312" w:hAnsi="仿宋" w:cs="仿宋" w:hint="eastAsia"/>
          <w:sz w:val="30"/>
          <w:szCs w:val="30"/>
        </w:rPr>
        <w:t>按照要求，周浦镇成立法治建设领导小组，党委书记担任组长，领导班子其他成员担任副组长，机关科室负责人任组员，</w:t>
      </w:r>
      <w:proofErr w:type="gramStart"/>
      <w:r w:rsidRPr="00E95694">
        <w:rPr>
          <w:rFonts w:ascii="仿宋_GB2312" w:eastAsia="仿宋_GB2312" w:hAnsi="仿宋" w:cs="仿宋" w:hint="eastAsia"/>
          <w:sz w:val="30"/>
          <w:szCs w:val="30"/>
        </w:rPr>
        <w:t>镇法制</w:t>
      </w:r>
      <w:proofErr w:type="gramEnd"/>
      <w:r w:rsidRPr="00E95694">
        <w:rPr>
          <w:rFonts w:ascii="仿宋_GB2312" w:eastAsia="仿宋_GB2312" w:hAnsi="仿宋" w:cs="仿宋" w:hint="eastAsia"/>
          <w:sz w:val="30"/>
          <w:szCs w:val="30"/>
        </w:rPr>
        <w:t>办组织协调，配备联络员，积极推进法治建设工作。</w:t>
      </w:r>
    </w:p>
    <w:p w:rsidR="00E95694" w:rsidRPr="00E95694" w:rsidRDefault="00E95694" w:rsidP="00E95694">
      <w:pPr>
        <w:spacing w:line="52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E95694">
        <w:rPr>
          <w:rFonts w:ascii="仿宋_GB2312" w:eastAsia="仿宋_GB2312" w:hAnsi="仿宋" w:cs="仿宋" w:hint="eastAsia"/>
          <w:sz w:val="30"/>
          <w:szCs w:val="30"/>
        </w:rPr>
        <w:t>全面落实重大事项决策机制。2019年，我镇共召开书记专题会39次，专题研究议题136个，形成会议记录39件；镇长办公会10次，专题研究议题71个，形成会议记录共10件；召开党委会52次，经党委集体讨论</w:t>
      </w:r>
      <w:proofErr w:type="gramStart"/>
      <w:r w:rsidRPr="00E95694">
        <w:rPr>
          <w:rFonts w:ascii="仿宋_GB2312" w:eastAsia="仿宋_GB2312" w:hAnsi="仿宋" w:cs="仿宋" w:hint="eastAsia"/>
          <w:sz w:val="30"/>
          <w:szCs w:val="30"/>
        </w:rPr>
        <w:t>作出决策共</w:t>
      </w:r>
      <w:proofErr w:type="gramEnd"/>
      <w:r w:rsidRPr="00E95694">
        <w:rPr>
          <w:rFonts w:ascii="仿宋_GB2312" w:eastAsia="仿宋_GB2312" w:hAnsi="仿宋" w:cs="仿宋" w:hint="eastAsia"/>
          <w:sz w:val="30"/>
          <w:szCs w:val="30"/>
        </w:rPr>
        <w:t>308项，讨论议题涉及全镇所有重大问题决策、重要干部任免、重大项目投资决策、大额资金使用。全镇所有重大事项决策都经由党委会讨论一致后通过，重大事项决策机制及“三重一大”事项集体决策制度得到全面有效落实。</w:t>
      </w:r>
    </w:p>
    <w:p w:rsidR="00E95694" w:rsidRPr="00E95694" w:rsidRDefault="00E95694" w:rsidP="00E95694">
      <w:pPr>
        <w:spacing w:line="52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E95694">
        <w:rPr>
          <w:rFonts w:ascii="仿宋_GB2312" w:eastAsia="仿宋_GB2312" w:hAnsi="仿宋" w:cs="仿宋" w:hint="eastAsia"/>
          <w:sz w:val="30"/>
          <w:szCs w:val="30"/>
        </w:rPr>
        <w:t>全面落实镇人大领导出席书记专题会、党委会、镇长办公会制度，建立重大事项报告和民主评议制度，并将法治建设情况写入镇人代会工作报告中，纳入下阶段工作计划。</w:t>
      </w:r>
    </w:p>
    <w:p w:rsidR="00E95694" w:rsidRPr="00E95694" w:rsidRDefault="00E95694" w:rsidP="00E95694">
      <w:pPr>
        <w:spacing w:line="52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E95694">
        <w:rPr>
          <w:rFonts w:ascii="仿宋_GB2312" w:eastAsia="仿宋_GB2312" w:hAnsi="仿宋" w:cs="仿宋" w:hint="eastAsia"/>
          <w:sz w:val="30"/>
          <w:szCs w:val="30"/>
        </w:rPr>
        <w:t>全面落实行政机关负责人出庭制度。提高对做好行政复议和行政诉讼工作的认识，积极开展行政复议和行政诉讼工作。一方面是发挥行政复议解决行政争议的主渠道作用，积极应诉；另一方面通过镇司法所、政府法律顾问参加到行政复议和行政诉讼工作，提高应诉能力，进而推进行政执法的规范化。今年，周浦镇行政复议2起，行政诉讼1起，行政机关负责人100%出庭。</w:t>
      </w:r>
    </w:p>
    <w:p w:rsidR="00E95694" w:rsidRPr="00E95694" w:rsidRDefault="00E95694" w:rsidP="00E95694">
      <w:pPr>
        <w:adjustRightInd w:val="0"/>
        <w:snapToGrid w:val="0"/>
        <w:spacing w:line="520" w:lineRule="exact"/>
        <w:ind w:firstLineChars="200" w:firstLine="602"/>
        <w:rPr>
          <w:rFonts w:ascii="仿宋_GB2312" w:eastAsia="仿宋_GB2312" w:hAnsi="楷体" w:cs="楷体" w:hint="eastAsia"/>
          <w:b/>
          <w:bCs/>
          <w:sz w:val="30"/>
          <w:szCs w:val="30"/>
        </w:rPr>
      </w:pPr>
      <w:r w:rsidRPr="00E95694">
        <w:rPr>
          <w:rFonts w:ascii="仿宋_GB2312" w:eastAsia="仿宋_GB2312" w:hAnsi="楷体" w:cs="楷体" w:hint="eastAsia"/>
          <w:b/>
          <w:bCs/>
          <w:sz w:val="30"/>
          <w:szCs w:val="30"/>
        </w:rPr>
        <w:t xml:space="preserve">（二）强化信息公开，推进决策民主化 </w:t>
      </w:r>
    </w:p>
    <w:p w:rsidR="00E95694" w:rsidRPr="00E95694" w:rsidRDefault="00E95694" w:rsidP="00E95694">
      <w:pPr>
        <w:spacing w:line="52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E95694">
        <w:rPr>
          <w:rFonts w:ascii="仿宋_GB2312" w:eastAsia="仿宋_GB2312" w:hAnsi="仿宋" w:cs="仿宋" w:hint="eastAsia"/>
          <w:sz w:val="30"/>
          <w:szCs w:val="30"/>
        </w:rPr>
        <w:t>认真贯彻落实《政府信息公开</w:t>
      </w:r>
      <w:hyperlink r:id="rId7" w:tgtFrame="_blank" w:history="1">
        <w:r w:rsidRPr="00E95694">
          <w:rPr>
            <w:rFonts w:ascii="仿宋_GB2312" w:eastAsia="仿宋_GB2312" w:hAnsi="仿宋" w:cs="仿宋" w:hint="eastAsia"/>
            <w:sz w:val="30"/>
            <w:szCs w:val="30"/>
          </w:rPr>
          <w:t>条例</w:t>
        </w:r>
      </w:hyperlink>
      <w:r w:rsidRPr="00E95694">
        <w:rPr>
          <w:rFonts w:ascii="仿宋_GB2312" w:eastAsia="仿宋_GB2312" w:hAnsi="仿宋" w:cs="仿宋" w:hint="eastAsia"/>
          <w:sz w:val="30"/>
          <w:szCs w:val="30"/>
        </w:rPr>
        <w:t>》，加大政府信息公开力度。依托全口径预决算管理和审查监督工作，着重推进公开财政预决算、公共政策、行政执法、公共服务等领域政务公开和政府</w:t>
      </w:r>
      <w:r w:rsidRPr="00E95694">
        <w:rPr>
          <w:rFonts w:ascii="仿宋_GB2312" w:eastAsia="仿宋_GB2312" w:hAnsi="仿宋" w:cs="仿宋" w:hint="eastAsia"/>
          <w:sz w:val="30"/>
          <w:szCs w:val="30"/>
        </w:rPr>
        <w:lastRenderedPageBreak/>
        <w:t>信息公开，增强行政决策的透明度和公众参与度。2019年，在信息公开服务系统备案公文190件，其中主动公开145件，主动公开率达100%。</w:t>
      </w:r>
      <w:proofErr w:type="gramStart"/>
      <w:r w:rsidRPr="00E95694">
        <w:rPr>
          <w:rFonts w:ascii="仿宋_GB2312" w:eastAsia="仿宋_GB2312" w:hAnsi="仿宋" w:cs="仿宋" w:hint="eastAsia"/>
          <w:sz w:val="30"/>
          <w:szCs w:val="30"/>
        </w:rPr>
        <w:t>另主动</w:t>
      </w:r>
      <w:proofErr w:type="gramEnd"/>
      <w:r w:rsidRPr="00E95694">
        <w:rPr>
          <w:rFonts w:ascii="仿宋_GB2312" w:eastAsia="仿宋_GB2312" w:hAnsi="仿宋" w:cs="仿宋" w:hint="eastAsia"/>
          <w:sz w:val="30"/>
          <w:szCs w:val="30"/>
        </w:rPr>
        <w:t>公开财政预决算信息37件；受理信息公开申请9件，均已办结。依申请公开1件，主动撤销4件，咨询类办结2件。</w:t>
      </w:r>
    </w:p>
    <w:p w:rsidR="00E95694" w:rsidRPr="00E95694" w:rsidRDefault="00E95694" w:rsidP="00E95694">
      <w:pPr>
        <w:spacing w:line="52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E95694">
        <w:rPr>
          <w:rFonts w:ascii="仿宋_GB2312" w:eastAsia="仿宋_GB2312" w:hAnsi="仿宋" w:cs="仿宋" w:hint="eastAsia"/>
          <w:sz w:val="30"/>
          <w:szCs w:val="30"/>
        </w:rPr>
        <w:t>强化规范性文件的审查与定期清理。对于全镇各职能部门起草的各类规范性文件，做到严格审查，程序规范、内容合法。办事制度或执法程序中需要公开的内容，在政府网站公告</w:t>
      </w:r>
      <w:proofErr w:type="gramStart"/>
      <w:r w:rsidRPr="00E95694">
        <w:rPr>
          <w:rFonts w:ascii="仿宋_GB2312" w:eastAsia="仿宋_GB2312" w:hAnsi="仿宋" w:cs="仿宋" w:hint="eastAsia"/>
          <w:sz w:val="30"/>
          <w:szCs w:val="30"/>
        </w:rPr>
        <w:t>栏及时</w:t>
      </w:r>
      <w:proofErr w:type="gramEnd"/>
      <w:r w:rsidRPr="00E95694">
        <w:rPr>
          <w:rFonts w:ascii="仿宋_GB2312" w:eastAsia="仿宋_GB2312" w:hAnsi="仿宋" w:cs="仿宋" w:hint="eastAsia"/>
          <w:sz w:val="30"/>
          <w:szCs w:val="30"/>
        </w:rPr>
        <w:t>发布。</w:t>
      </w:r>
    </w:p>
    <w:p w:rsidR="00E95694" w:rsidRPr="00E95694" w:rsidRDefault="00E95694" w:rsidP="00E95694">
      <w:pPr>
        <w:numPr>
          <w:ilvl w:val="0"/>
          <w:numId w:val="1"/>
        </w:numPr>
        <w:adjustRightInd w:val="0"/>
        <w:snapToGrid w:val="0"/>
        <w:spacing w:line="520" w:lineRule="exact"/>
        <w:ind w:firstLineChars="200" w:firstLine="602"/>
        <w:rPr>
          <w:rFonts w:ascii="仿宋_GB2312" w:eastAsia="仿宋_GB2312" w:hAnsi="楷体" w:cs="楷体" w:hint="eastAsia"/>
          <w:b/>
          <w:bCs/>
          <w:sz w:val="30"/>
          <w:szCs w:val="30"/>
        </w:rPr>
      </w:pPr>
      <w:r w:rsidRPr="00E95694">
        <w:rPr>
          <w:rFonts w:ascii="仿宋_GB2312" w:eastAsia="仿宋_GB2312" w:hAnsi="楷体" w:cs="楷体" w:hint="eastAsia"/>
          <w:b/>
          <w:bCs/>
          <w:sz w:val="30"/>
          <w:szCs w:val="30"/>
        </w:rPr>
        <w:t>强化人大监督，推动政府工作法治规范化</w:t>
      </w:r>
    </w:p>
    <w:p w:rsidR="00E95694" w:rsidRPr="00E95694" w:rsidRDefault="00E95694" w:rsidP="00E95694">
      <w:pPr>
        <w:spacing w:line="520" w:lineRule="exact"/>
        <w:ind w:firstLineChars="200" w:firstLine="602"/>
        <w:rPr>
          <w:rFonts w:ascii="仿宋_GB2312" w:eastAsia="仿宋_GB2312" w:hAnsi="仿宋" w:cs="仿宋" w:hint="eastAsia"/>
          <w:sz w:val="30"/>
          <w:szCs w:val="30"/>
        </w:rPr>
      </w:pPr>
      <w:r w:rsidRPr="00E95694">
        <w:rPr>
          <w:rFonts w:ascii="仿宋_GB2312" w:eastAsia="仿宋_GB2312" w:hAnsi="仿宋" w:cs="仿宋" w:hint="eastAsia"/>
          <w:b/>
          <w:bCs/>
          <w:sz w:val="30"/>
          <w:szCs w:val="30"/>
        </w:rPr>
        <w:t>1、政府工作自觉接受各方监督。</w:t>
      </w:r>
      <w:r w:rsidRPr="00E95694">
        <w:rPr>
          <w:rFonts w:ascii="仿宋_GB2312" w:eastAsia="仿宋_GB2312" w:hAnsi="仿宋" w:cs="仿宋" w:hint="eastAsia"/>
          <w:sz w:val="30"/>
          <w:szCs w:val="30"/>
        </w:rPr>
        <w:t>主动将政府工作置于人大代表和社会各界的监督下，认真执行镇人大领导出席镇长办公会等制度，主动邀请部分镇人大代表参与专题讨论会。认真执行向本级人大报告工作制度，向镇人大报告社会经济发展、城市综合管理、财政预决算执行情况等多项重要工作。自觉接受上级部门监督，主动接受人大代表、社区居民代表的监督，认真办理人大代表书面意见。2019年，收到区人大代表建议4件，办复4件，办理结果满意率达100%；镇四届人大六次会议期间收到代表建议28件，全部办复，其中已经解决12件，正在解决6件，计划解决6件，留作参考4件；收到镇四届人大七次会议及闭会期间代表建议4件，已办复1件，其中已经解决1件，计划解决3件。以上办复的29件代表建议答复满意率达100%。</w:t>
      </w:r>
    </w:p>
    <w:p w:rsidR="00E95694" w:rsidRPr="00E95694" w:rsidRDefault="00E95694" w:rsidP="00E95694">
      <w:pPr>
        <w:spacing w:line="520" w:lineRule="exact"/>
        <w:ind w:firstLineChars="200" w:firstLine="602"/>
        <w:rPr>
          <w:rFonts w:ascii="仿宋_GB2312" w:eastAsia="仿宋_GB2312" w:hAnsi="仿宋" w:cs="仿宋" w:hint="eastAsia"/>
          <w:sz w:val="30"/>
          <w:szCs w:val="30"/>
        </w:rPr>
      </w:pPr>
      <w:r w:rsidRPr="00E95694">
        <w:rPr>
          <w:rFonts w:ascii="仿宋_GB2312" w:eastAsia="仿宋_GB2312" w:hAnsi="仿宋" w:cs="仿宋" w:hint="eastAsia"/>
          <w:b/>
          <w:bCs/>
          <w:sz w:val="30"/>
          <w:szCs w:val="30"/>
        </w:rPr>
        <w:t>2、加强专项巡查工作的落实整改。</w:t>
      </w:r>
      <w:r w:rsidRPr="00E95694">
        <w:rPr>
          <w:rFonts w:ascii="仿宋_GB2312" w:eastAsia="仿宋_GB2312" w:hAnsi="仿宋" w:cs="仿宋" w:hint="eastAsia"/>
          <w:sz w:val="30"/>
          <w:szCs w:val="30"/>
        </w:rPr>
        <w:t>上半年，新区对全镇村居开展了专项巡查工作，对于专项巡查中发现的问题，镇党委、政府高度重视，并开展了有针对性的全面整改，积极回应，落实整改措施。</w:t>
      </w:r>
    </w:p>
    <w:p w:rsidR="00E95694" w:rsidRPr="00E95694" w:rsidRDefault="00E95694" w:rsidP="00E95694">
      <w:pPr>
        <w:spacing w:line="520" w:lineRule="exact"/>
        <w:ind w:firstLineChars="200" w:firstLine="602"/>
        <w:rPr>
          <w:rFonts w:ascii="仿宋_GB2312" w:eastAsia="仿宋_GB2312" w:hAnsi="仿宋" w:cs="仿宋" w:hint="eastAsia"/>
          <w:sz w:val="30"/>
          <w:szCs w:val="30"/>
        </w:rPr>
      </w:pPr>
      <w:r w:rsidRPr="00E95694">
        <w:rPr>
          <w:rFonts w:ascii="仿宋_GB2312" w:eastAsia="仿宋_GB2312" w:hAnsi="仿宋" w:cs="仿宋" w:hint="eastAsia"/>
          <w:b/>
          <w:bCs/>
          <w:sz w:val="30"/>
          <w:szCs w:val="30"/>
        </w:rPr>
        <w:lastRenderedPageBreak/>
        <w:t>3、完善社会监督和舆论监督。</w:t>
      </w:r>
      <w:r w:rsidRPr="00E95694">
        <w:rPr>
          <w:rFonts w:ascii="仿宋_GB2312" w:eastAsia="仿宋_GB2312" w:hAnsi="仿宋" w:cs="仿宋" w:hint="eastAsia"/>
          <w:sz w:val="30"/>
          <w:szCs w:val="30"/>
        </w:rPr>
        <w:t>巩固好政府网站、政务微信、社区电子屏等宣传阵地建设，及时发布各类政府工作信息，让老百姓第一时间了解政府重要活动、政策法规、重大决策等关键信息。对于一些重大民生项目，通过“周浦发布”等官方平台征求社会各界的意见，保障群众的知情权、参与权、表达权、监督权。</w:t>
      </w:r>
    </w:p>
    <w:p w:rsidR="00E95694" w:rsidRPr="00E95694" w:rsidRDefault="00E95694" w:rsidP="00E95694">
      <w:pPr>
        <w:spacing w:line="520" w:lineRule="exact"/>
        <w:ind w:firstLineChars="200" w:firstLine="602"/>
        <w:rPr>
          <w:rFonts w:ascii="仿宋_GB2312" w:eastAsia="仿宋_GB2312" w:hAnsi="仿宋" w:cs="仿宋" w:hint="eastAsia"/>
          <w:sz w:val="30"/>
          <w:szCs w:val="30"/>
        </w:rPr>
      </w:pPr>
      <w:r w:rsidRPr="00E95694">
        <w:rPr>
          <w:rFonts w:ascii="仿宋_GB2312" w:eastAsia="仿宋_GB2312" w:hAnsi="仿宋" w:cs="仿宋" w:hint="eastAsia"/>
          <w:b/>
          <w:bCs/>
          <w:sz w:val="30"/>
          <w:szCs w:val="30"/>
        </w:rPr>
        <w:t>4、强化对政府预决算资金的监管。</w:t>
      </w:r>
      <w:r w:rsidRPr="00E95694">
        <w:rPr>
          <w:rFonts w:ascii="仿宋_GB2312" w:eastAsia="仿宋_GB2312" w:hAnsi="仿宋" w:cs="仿宋" w:hint="eastAsia"/>
          <w:sz w:val="30"/>
          <w:szCs w:val="30"/>
        </w:rPr>
        <w:t>深化全口径预决算管理和审查监督试点工作，健全财政预算管理制度，进一步完善国库集中支付体系。严格按照规定流程开展政府采购，厉行勤俭节约，“三公”经费支出明显下降。加强审计监督，着力推进财政资金监管平台、涉农补贴资金监管平台、政府采购信息管理平台、农村集体“三资”监管平台建设。落实八项规定精神，规范财经纪律，助力提升行政效能。</w:t>
      </w:r>
    </w:p>
    <w:p w:rsidR="00E95694" w:rsidRPr="00E95694" w:rsidRDefault="00E95694" w:rsidP="00E95694">
      <w:pPr>
        <w:adjustRightInd w:val="0"/>
        <w:snapToGrid w:val="0"/>
        <w:spacing w:line="520" w:lineRule="exact"/>
        <w:ind w:firstLineChars="200" w:firstLine="602"/>
        <w:rPr>
          <w:rFonts w:ascii="仿宋_GB2312" w:eastAsia="仿宋_GB2312" w:hAnsi="楷体" w:cs="楷体" w:hint="eastAsia"/>
          <w:b/>
          <w:bCs/>
          <w:sz w:val="30"/>
          <w:szCs w:val="30"/>
        </w:rPr>
      </w:pPr>
      <w:r w:rsidRPr="00E95694">
        <w:rPr>
          <w:rFonts w:ascii="仿宋_GB2312" w:eastAsia="仿宋_GB2312" w:hAnsi="楷体" w:cs="楷体" w:hint="eastAsia"/>
          <w:b/>
          <w:bCs/>
          <w:sz w:val="30"/>
          <w:szCs w:val="30"/>
        </w:rPr>
        <w:t>（四）强化行政执法，加大综合治理力度</w:t>
      </w:r>
    </w:p>
    <w:p w:rsidR="00E95694" w:rsidRPr="00E95694" w:rsidRDefault="00E95694" w:rsidP="00E95694">
      <w:pPr>
        <w:spacing w:line="520" w:lineRule="exact"/>
        <w:ind w:firstLineChars="200" w:firstLine="600"/>
        <w:rPr>
          <w:rFonts w:ascii="仿宋_GB2312" w:eastAsia="仿宋_GB2312" w:hAnsi="仿宋" w:cs="仿宋" w:hint="eastAsia"/>
          <w:bCs/>
          <w:sz w:val="30"/>
          <w:szCs w:val="30"/>
        </w:rPr>
      </w:pPr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t>执法人员持证上岗。城管中队和安全生产监察执法人员全员实现持证上岗。新上岗行政执法人员统一参加执法</w:t>
      </w:r>
      <w:proofErr w:type="gramStart"/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t>证培训</w:t>
      </w:r>
      <w:proofErr w:type="gramEnd"/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t>和考试，杜绝无证执法的情况，保障执法全过程的无瑕疵。开展执法</w:t>
      </w:r>
      <w:proofErr w:type="gramStart"/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t>证清理</w:t>
      </w:r>
      <w:proofErr w:type="gramEnd"/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t>工作，对有效的执法证进行统计，并录入执法人员管理系统，掌握行政执法人员的动态。</w:t>
      </w:r>
    </w:p>
    <w:p w:rsidR="00E95694" w:rsidRPr="00E95694" w:rsidRDefault="00E95694" w:rsidP="00E95694">
      <w:pPr>
        <w:spacing w:line="520" w:lineRule="exact"/>
        <w:ind w:firstLineChars="200" w:firstLine="600"/>
        <w:rPr>
          <w:rFonts w:ascii="仿宋_GB2312" w:eastAsia="仿宋_GB2312" w:hAnsi="仿宋" w:cs="仿宋" w:hint="eastAsia"/>
          <w:bCs/>
          <w:sz w:val="30"/>
          <w:szCs w:val="30"/>
        </w:rPr>
      </w:pPr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t>加强对行政执法处罚的前置审批制度。对于全镇行政执法处罚案件，按照前置审批制度的规定，镇司法所提前介入，对行政执法处罚的事实、依据进行全方位的前置审核，由于案件事实认定不清楚，处罚依据适用不正确而审核不通过的，行政执法部门将重新予以调整或撤销处罚，在程序上进一步减少了行政复议和行政诉讼案件的发生概率。</w:t>
      </w:r>
    </w:p>
    <w:p w:rsidR="00E95694" w:rsidRPr="00E95694" w:rsidRDefault="00E95694" w:rsidP="00E95694">
      <w:pPr>
        <w:spacing w:line="520" w:lineRule="exact"/>
        <w:ind w:firstLineChars="200" w:firstLine="600"/>
        <w:rPr>
          <w:rFonts w:ascii="仿宋_GB2312" w:eastAsia="仿宋_GB2312" w:hAnsi="仿宋" w:cs="仿宋" w:hint="eastAsia"/>
          <w:bCs/>
          <w:sz w:val="30"/>
          <w:szCs w:val="30"/>
        </w:rPr>
      </w:pPr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t>规范执行重大行政执法处罚的集体合议制度。对于</w:t>
      </w:r>
      <w:proofErr w:type="gramStart"/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t>镇相关</w:t>
      </w:r>
      <w:proofErr w:type="gramEnd"/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t>行政执法部门</w:t>
      </w:r>
      <w:proofErr w:type="gramStart"/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t>作出</w:t>
      </w:r>
      <w:proofErr w:type="gramEnd"/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t>责令停产停业、吊销许可证或者执照、较大数额</w:t>
      </w:r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lastRenderedPageBreak/>
        <w:t>罚款等行政处罚决定的案件，在前置审批的基础上，执法部门还会同司法所组织相关部门负责人、政府法律顾问开展集体讨论，在充分讨论的基础上，形成处罚决定，进一步规范了重大行政处罚的程序，最大限度的保障了处罚对象的权益。</w:t>
      </w:r>
    </w:p>
    <w:p w:rsidR="00E95694" w:rsidRPr="00E95694" w:rsidRDefault="00E95694" w:rsidP="00E95694">
      <w:pPr>
        <w:adjustRightInd w:val="0"/>
        <w:snapToGrid w:val="0"/>
        <w:spacing w:line="520" w:lineRule="exact"/>
        <w:ind w:firstLineChars="200" w:firstLine="602"/>
        <w:rPr>
          <w:rFonts w:ascii="仿宋_GB2312" w:eastAsia="仿宋_GB2312" w:hAnsi="楷体" w:cs="楷体" w:hint="eastAsia"/>
          <w:b/>
          <w:bCs/>
          <w:sz w:val="30"/>
          <w:szCs w:val="30"/>
        </w:rPr>
      </w:pPr>
      <w:r w:rsidRPr="00E95694">
        <w:rPr>
          <w:rFonts w:ascii="仿宋_GB2312" w:eastAsia="仿宋_GB2312" w:hAnsi="楷体" w:cs="楷体" w:hint="eastAsia"/>
          <w:b/>
          <w:bCs/>
          <w:sz w:val="30"/>
          <w:szCs w:val="30"/>
        </w:rPr>
        <w:t>（五）强化法治教育，加大普法重点工作力度</w:t>
      </w:r>
    </w:p>
    <w:p w:rsidR="00E95694" w:rsidRPr="00E95694" w:rsidRDefault="00E95694" w:rsidP="00E95694">
      <w:pPr>
        <w:spacing w:line="52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E95694">
        <w:rPr>
          <w:rFonts w:ascii="仿宋_GB2312" w:eastAsia="仿宋_GB2312" w:hAnsi="仿宋" w:cs="仿宋" w:hint="eastAsia"/>
          <w:sz w:val="30"/>
          <w:szCs w:val="30"/>
        </w:rPr>
        <w:t>紧扣重点，突出重点开展普法。</w:t>
      </w:r>
      <w:r w:rsidRPr="00E95694">
        <w:rPr>
          <w:rFonts w:ascii="仿宋_GB2312" w:eastAsia="仿宋_GB2312" w:hAnsi="仿宋" w:cs="仿宋" w:hint="eastAsia"/>
          <w:b/>
          <w:bCs/>
          <w:sz w:val="30"/>
          <w:szCs w:val="30"/>
        </w:rPr>
        <w:t>一是突出重点对象，实现法治宣传教育的精准化。</w:t>
      </w:r>
      <w:r w:rsidRPr="00E95694">
        <w:rPr>
          <w:rFonts w:ascii="仿宋_GB2312" w:eastAsia="仿宋_GB2312" w:hAnsi="仿宋" w:cs="仿宋" w:hint="eastAsia"/>
          <w:sz w:val="30"/>
          <w:szCs w:val="30"/>
        </w:rPr>
        <w:t>镇党委中心组带头开展“垃圾分类”“扫黑除恶”等专题学习，认真落实机关工作人员学法用法制度，进一步提高机关工作人员的法治思维和依法办事能力。2019年，镇党委中心组2次开展法治学习。</w:t>
      </w:r>
      <w:r w:rsidRPr="00E95694">
        <w:rPr>
          <w:rFonts w:ascii="仿宋_GB2312" w:eastAsia="仿宋_GB2312" w:hAnsi="仿宋" w:cs="仿宋" w:hint="eastAsia"/>
          <w:b/>
          <w:bCs/>
          <w:sz w:val="30"/>
          <w:szCs w:val="30"/>
        </w:rPr>
        <w:t>二是聚焦重大主题开展法治宣传教育主题活动。</w:t>
      </w:r>
      <w:r w:rsidRPr="00E95694">
        <w:rPr>
          <w:rFonts w:ascii="仿宋_GB2312" w:eastAsia="仿宋_GB2312" w:hAnsi="仿宋" w:cs="仿宋" w:hint="eastAsia"/>
          <w:sz w:val="30"/>
          <w:szCs w:val="30"/>
        </w:rPr>
        <w:t>今年，全镇进一步加大对“扫黑除恶”“垃圾分类”等重点、重要工作的法治宣传，运用多种宣传载体扩大宣传的深度、广度，在全镇范围内营造出浓烈的宣传氛围，助力重点工作有序推进。组织开展“浦江法韵”公益广告大赛征集活动，取得良好成效。</w:t>
      </w:r>
      <w:r w:rsidRPr="00E95694">
        <w:rPr>
          <w:rFonts w:ascii="仿宋_GB2312" w:eastAsia="仿宋_GB2312" w:hAnsi="仿宋" w:cs="仿宋" w:hint="eastAsia"/>
          <w:b/>
          <w:bCs/>
          <w:sz w:val="30"/>
          <w:szCs w:val="30"/>
        </w:rPr>
        <w:t>三是依托工作平台做好全民普法宣传。</w:t>
      </w:r>
      <w:r w:rsidRPr="00E95694">
        <w:rPr>
          <w:rFonts w:ascii="仿宋_GB2312" w:eastAsia="仿宋_GB2312" w:hAnsi="仿宋" w:cs="仿宋" w:hint="eastAsia"/>
          <w:sz w:val="30"/>
          <w:szCs w:val="30"/>
        </w:rPr>
        <w:t>利用基层公共法律服务工作站，依托“律师进村居”，把高品质的法律服务送到居村老百姓的家门口。2019年，我镇村居顾问律师参与矛盾纠纷调解40起，为群众解答法律咨询700余件，举办法治讲座7场，接受法律服务委托1件，为村居依法治理提供法律意见85件。</w:t>
      </w:r>
    </w:p>
    <w:p w:rsidR="00E95694" w:rsidRPr="00E95694" w:rsidRDefault="00E95694" w:rsidP="00E95694">
      <w:pPr>
        <w:numPr>
          <w:ilvl w:val="0"/>
          <w:numId w:val="2"/>
        </w:numPr>
        <w:spacing w:line="520" w:lineRule="exact"/>
        <w:ind w:firstLineChars="200" w:firstLine="602"/>
        <w:rPr>
          <w:rFonts w:ascii="仿宋_GB2312" w:eastAsia="仿宋_GB2312" w:hAnsi="楷体" w:cs="楷体" w:hint="eastAsia"/>
          <w:b/>
          <w:bCs/>
          <w:sz w:val="30"/>
          <w:szCs w:val="30"/>
        </w:rPr>
      </w:pPr>
      <w:r w:rsidRPr="00E95694">
        <w:rPr>
          <w:rFonts w:ascii="仿宋_GB2312" w:eastAsia="仿宋_GB2312" w:hAnsi="楷体" w:cs="楷体" w:hint="eastAsia"/>
          <w:b/>
          <w:bCs/>
          <w:sz w:val="30"/>
          <w:szCs w:val="30"/>
        </w:rPr>
        <w:t>强化矛盾纠纷化解，打造全民公共法律服务平台</w:t>
      </w:r>
    </w:p>
    <w:p w:rsidR="00E95694" w:rsidRPr="00E95694" w:rsidRDefault="00E95694" w:rsidP="00E95694">
      <w:pPr>
        <w:spacing w:line="520" w:lineRule="exact"/>
        <w:ind w:firstLineChars="200" w:firstLine="602"/>
        <w:rPr>
          <w:rFonts w:ascii="仿宋_GB2312" w:eastAsia="仿宋_GB2312" w:hAnsi="仿宋" w:cs="仿宋" w:hint="eastAsia"/>
          <w:bCs/>
          <w:sz w:val="30"/>
          <w:szCs w:val="30"/>
        </w:rPr>
      </w:pPr>
      <w:r w:rsidRPr="00E95694">
        <w:rPr>
          <w:rFonts w:ascii="仿宋_GB2312" w:eastAsia="仿宋_GB2312" w:hAnsi="仿宋" w:cs="仿宋" w:hint="eastAsia"/>
          <w:b/>
          <w:sz w:val="30"/>
          <w:szCs w:val="30"/>
        </w:rPr>
        <w:t>打造多元化、规范化的人民调解工作体系。</w:t>
      </w:r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t>一是发挥基层人民调解组织基础职能作用。镇域内有人民调解委员会52个，专职人民调解员55名。2019年，</w:t>
      </w:r>
      <w:proofErr w:type="gramStart"/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t>全镇各级</w:t>
      </w:r>
      <w:proofErr w:type="gramEnd"/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t>调委会成功调处400余件，制作口头协议书180余份，达成书面调解协议书220余份，涉及理赔金额500余万元。二是构建“多元化调解”格局，引入</w:t>
      </w:r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lastRenderedPageBreak/>
        <w:t>第三方调解工作室，健全人民调解、行政调解、司法调解“三调联动”工作体系。三是大力提升“网格化”服务管理水平，构建镇、中心、村三级网格体系，以“小网格”推动“大治理”。四是大力构建公共法律服务体系，全镇所有村居建立公共法律服务站，配备专职律师进驻“家门口”服务站，方便群众就近及时获得法律援助，最大限度减轻当事人的维权成本。</w:t>
      </w:r>
    </w:p>
    <w:p w:rsidR="00E95694" w:rsidRPr="00E95694" w:rsidRDefault="00E95694" w:rsidP="00E95694">
      <w:pPr>
        <w:spacing w:line="520" w:lineRule="exact"/>
        <w:ind w:firstLineChars="200" w:firstLine="602"/>
        <w:rPr>
          <w:rFonts w:ascii="仿宋_GB2312" w:eastAsia="仿宋_GB2312" w:hAnsi="仿宋" w:cs="仿宋" w:hint="eastAsia"/>
          <w:bCs/>
          <w:sz w:val="30"/>
          <w:szCs w:val="30"/>
        </w:rPr>
      </w:pPr>
      <w:r w:rsidRPr="00E95694">
        <w:rPr>
          <w:rFonts w:ascii="仿宋_GB2312" w:eastAsia="仿宋_GB2312" w:hAnsi="仿宋" w:cs="仿宋" w:hint="eastAsia"/>
          <w:b/>
          <w:sz w:val="30"/>
          <w:szCs w:val="30"/>
        </w:rPr>
        <w:t>推进信访工作法治化建设。</w:t>
      </w:r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t>进一步规范和加强信访基础业务工作，提高信访工作公信力，着力打造阳光信访、责任信访，对各类信访件均100%按时转送、100%受理告知、100%按时办结。同时</w:t>
      </w:r>
      <w:proofErr w:type="gramStart"/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t>开展访调对接</w:t>
      </w:r>
      <w:proofErr w:type="gramEnd"/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t>工作，引入多方资源为群众排忧解难，引导群众依法理性表达诉求，营造良好的信访秩序，推进矛盾化解工作，做到依法信访、法治信访，做好对历史遗留矛盾进行</w:t>
      </w:r>
      <w:proofErr w:type="gramStart"/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t>研</w:t>
      </w:r>
      <w:proofErr w:type="gramEnd"/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t>判分析，积极回应群众关切问题，维护群众合法权益，推动疑难矛盾化解、缓解和稳控工作。</w:t>
      </w:r>
    </w:p>
    <w:p w:rsidR="00E95694" w:rsidRPr="00E95694" w:rsidRDefault="00E95694" w:rsidP="00E95694">
      <w:pPr>
        <w:spacing w:line="520" w:lineRule="exact"/>
        <w:ind w:firstLineChars="150" w:firstLine="452"/>
        <w:rPr>
          <w:rFonts w:ascii="仿宋_GB2312" w:eastAsia="仿宋_GB2312" w:hAnsi="楷体" w:cs="楷体" w:hint="eastAsia"/>
          <w:b/>
          <w:bCs/>
          <w:sz w:val="30"/>
          <w:szCs w:val="30"/>
        </w:rPr>
      </w:pPr>
      <w:r w:rsidRPr="00E95694">
        <w:rPr>
          <w:rFonts w:ascii="仿宋_GB2312" w:eastAsia="仿宋_GB2312" w:hAnsi="楷体" w:cs="楷体" w:hint="eastAsia"/>
          <w:b/>
          <w:bCs/>
          <w:sz w:val="30"/>
          <w:szCs w:val="30"/>
        </w:rPr>
        <w:t>（七）强化基层创建，促进基层依法治理</w:t>
      </w:r>
    </w:p>
    <w:p w:rsidR="00E95694" w:rsidRPr="00E95694" w:rsidRDefault="00E95694" w:rsidP="00E95694">
      <w:pPr>
        <w:spacing w:line="52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E95694">
        <w:rPr>
          <w:rFonts w:ascii="仿宋_GB2312" w:eastAsia="仿宋_GB2312" w:hAnsi="仿宋" w:cs="仿宋" w:hint="eastAsia"/>
          <w:sz w:val="30"/>
          <w:szCs w:val="30"/>
        </w:rPr>
        <w:t>按照《关于推荐报送浦东新区民主法治示范村（社区）通知》的要求，开展基层民主法治建设。2019年周浦镇申报</w:t>
      </w:r>
      <w:proofErr w:type="gramStart"/>
      <w:r w:rsidRPr="00E95694">
        <w:rPr>
          <w:rFonts w:ascii="仿宋_GB2312" w:eastAsia="仿宋_GB2312" w:hAnsi="仿宋" w:cs="仿宋" w:hint="eastAsia"/>
          <w:sz w:val="30"/>
          <w:szCs w:val="30"/>
        </w:rPr>
        <w:t>瑞阳苑居委</w:t>
      </w:r>
      <w:proofErr w:type="gramEnd"/>
      <w:r w:rsidRPr="00E95694">
        <w:rPr>
          <w:rFonts w:ascii="仿宋_GB2312" w:eastAsia="仿宋_GB2312" w:hAnsi="仿宋" w:cs="仿宋" w:hint="eastAsia"/>
          <w:sz w:val="30"/>
          <w:szCs w:val="30"/>
        </w:rPr>
        <w:t>作为民主法治示范村（社区）创建单位。</w:t>
      </w:r>
      <w:proofErr w:type="gramStart"/>
      <w:r w:rsidRPr="00E95694">
        <w:rPr>
          <w:rFonts w:ascii="仿宋_GB2312" w:eastAsia="仿宋_GB2312" w:hAnsi="仿宋" w:cs="仿宋" w:hint="eastAsia"/>
          <w:sz w:val="30"/>
          <w:szCs w:val="30"/>
        </w:rPr>
        <w:t>瑞阳苑居委</w:t>
      </w:r>
      <w:proofErr w:type="gramEnd"/>
      <w:r w:rsidRPr="00E95694">
        <w:rPr>
          <w:rFonts w:ascii="仿宋_GB2312" w:eastAsia="仿宋_GB2312" w:hAnsi="仿宋" w:cs="仿宋" w:hint="eastAsia"/>
          <w:sz w:val="30"/>
          <w:szCs w:val="30"/>
        </w:rPr>
        <w:t>2018年成功创建“民主法治社区”，软硬件方面达到创建的要求，民主法治示范社区的创建将进一步推动社区建立健全民主管理制度，促进居民区的自治、共治、德治、法治，强化基层社区民主监督，增强辖区居民群众的民主法治意识，形成党建引领下居民区各项工作民主化、法治法和规范化的良好局面。</w:t>
      </w:r>
    </w:p>
    <w:p w:rsidR="00E95694" w:rsidRPr="00E95694" w:rsidRDefault="00E95694" w:rsidP="00E95694">
      <w:pPr>
        <w:spacing w:line="520" w:lineRule="exact"/>
        <w:ind w:firstLineChars="247" w:firstLine="744"/>
        <w:rPr>
          <w:rFonts w:ascii="仿宋_GB2312" w:eastAsia="仿宋_GB2312" w:hAnsi="黑体" w:hint="eastAsia"/>
          <w:b/>
          <w:sz w:val="30"/>
          <w:szCs w:val="30"/>
        </w:rPr>
      </w:pPr>
      <w:r w:rsidRPr="00E95694">
        <w:rPr>
          <w:rFonts w:ascii="仿宋_GB2312" w:eastAsia="仿宋_GB2312" w:hAnsi="黑体" w:hint="eastAsia"/>
          <w:b/>
          <w:sz w:val="30"/>
          <w:szCs w:val="30"/>
        </w:rPr>
        <w:t>二、履行推进法治政府建设第一责任人责任，强化法治政府建设</w:t>
      </w:r>
    </w:p>
    <w:p w:rsidR="00E95694" w:rsidRPr="00E95694" w:rsidRDefault="00E95694" w:rsidP="00E95694">
      <w:pPr>
        <w:spacing w:line="52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E95694">
        <w:rPr>
          <w:rFonts w:ascii="仿宋_GB2312" w:eastAsia="仿宋_GB2312" w:hAnsi="仿宋" w:cs="仿宋" w:hint="eastAsia"/>
          <w:sz w:val="30"/>
          <w:szCs w:val="30"/>
        </w:rPr>
        <w:t>周浦镇党委书记、镇长积极履行落实法治政府建设第一责任</w:t>
      </w:r>
      <w:r w:rsidRPr="00E95694">
        <w:rPr>
          <w:rFonts w:ascii="仿宋_GB2312" w:eastAsia="仿宋_GB2312" w:hAnsi="仿宋" w:cs="仿宋" w:hint="eastAsia"/>
          <w:sz w:val="30"/>
          <w:szCs w:val="30"/>
        </w:rPr>
        <w:lastRenderedPageBreak/>
        <w:t>人责任，加强本地区法治政府建设，切实履行依法治国组织者、推动者和实践者的职责，贯彻落实党中央关于法治建设的重大决策部署，对本区域法治建设重要工作亲自部署、重大问题亲自过问、重点环节亲自协调、重要任务亲自督办，努力实现本地区各项工作纳入法治化轨道，努力提高本地区党员领导干部的法治意识，提升法治政府建设的整体水平。</w:t>
      </w:r>
    </w:p>
    <w:p w:rsidR="00E95694" w:rsidRPr="00E95694" w:rsidRDefault="00E95694" w:rsidP="00E95694">
      <w:pPr>
        <w:spacing w:line="520" w:lineRule="exact"/>
        <w:ind w:firstLineChars="200" w:firstLine="602"/>
        <w:rPr>
          <w:rFonts w:ascii="仿宋_GB2312" w:eastAsia="仿宋_GB2312" w:hAnsi="仿宋" w:cs="仿宋" w:hint="eastAsia"/>
          <w:sz w:val="30"/>
          <w:szCs w:val="30"/>
        </w:rPr>
      </w:pPr>
      <w:r w:rsidRPr="00E95694">
        <w:rPr>
          <w:rFonts w:ascii="仿宋_GB2312" w:eastAsia="仿宋_GB2312" w:hAnsi="仿宋" w:cs="仿宋" w:hint="eastAsia"/>
          <w:b/>
          <w:bCs/>
          <w:sz w:val="30"/>
          <w:szCs w:val="30"/>
        </w:rPr>
        <w:t>（一）发挥法治政府建设的领导核心作用。</w:t>
      </w:r>
      <w:r w:rsidRPr="00E95694">
        <w:rPr>
          <w:rFonts w:ascii="仿宋_GB2312" w:eastAsia="仿宋_GB2312" w:hAnsi="仿宋" w:cs="仿宋" w:hint="eastAsia"/>
          <w:sz w:val="30"/>
          <w:szCs w:val="30"/>
        </w:rPr>
        <w:t>强化对本地区法治政府建设的组织领导，制定工作规划，听取法治建设工作汇报，对涉及法治建设的重大议题和问题及时研究部署，同时将法治工作列入周浦镇发展总体规划和干部考核体系当中，强化对各部门法治政府建设相关事项和责任人的监督、考核，落实法治政府建设各项考核指标，推动法治政府建设有序开展。作为法治政府建设第一责任人，积极落实负责人出庭应诉制度，自觉维护司法权威。</w:t>
      </w:r>
    </w:p>
    <w:p w:rsidR="00E95694" w:rsidRPr="00E95694" w:rsidRDefault="00E95694" w:rsidP="00E95694">
      <w:pPr>
        <w:spacing w:line="520" w:lineRule="exact"/>
        <w:ind w:firstLineChars="200" w:firstLine="602"/>
        <w:rPr>
          <w:rFonts w:ascii="仿宋_GB2312" w:eastAsia="仿宋_GB2312" w:hAnsi="仿宋" w:cs="仿宋" w:hint="eastAsia"/>
          <w:sz w:val="30"/>
          <w:szCs w:val="30"/>
        </w:rPr>
      </w:pPr>
      <w:r w:rsidRPr="00E95694">
        <w:rPr>
          <w:rFonts w:ascii="仿宋_GB2312" w:eastAsia="仿宋_GB2312" w:hAnsi="仿宋" w:cs="仿宋" w:hint="eastAsia"/>
          <w:b/>
          <w:bCs/>
          <w:sz w:val="30"/>
          <w:szCs w:val="30"/>
        </w:rPr>
        <w:t>（二）严格依法、依规办事。</w:t>
      </w:r>
      <w:r w:rsidRPr="00E95694">
        <w:rPr>
          <w:rFonts w:ascii="仿宋_GB2312" w:eastAsia="仿宋_GB2312" w:hAnsi="仿宋" w:cs="仿宋" w:hint="eastAsia"/>
          <w:sz w:val="30"/>
          <w:szCs w:val="30"/>
        </w:rPr>
        <w:t>落实党委、政府法律顾问制度，聘请有丰富法律经验和较强能力的律师担任法律顾问，对镇党委、政府出台的规范性文件、重大决策、重大项目等提供专业的法律意见和建议。设置审批前置程序，</w:t>
      </w:r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t>规范行政执法，减少潜在的法律风险，设立合同审核及审批前置流程，由专业法律顾问全程把关。2019年，</w:t>
      </w:r>
      <w:r w:rsidRPr="00E95694">
        <w:rPr>
          <w:rFonts w:ascii="仿宋_GB2312" w:eastAsia="仿宋_GB2312" w:hAnsi="仿宋" w:cs="仿宋" w:hint="eastAsia"/>
          <w:sz w:val="30"/>
          <w:szCs w:val="30"/>
        </w:rPr>
        <w:t>全镇共审查合同共计132份，提出修改意见530余条，各职能部门都能根据审查意见进行修改，杜绝了漏洞的产生。另外，镇党委、政府还将城管行政执法案件列入前置法律审核清单。2019年，共计审核城管执法案件545件，重大行政处罚案件59起。</w:t>
      </w:r>
    </w:p>
    <w:p w:rsidR="00E95694" w:rsidRPr="00E95694" w:rsidRDefault="00E95694" w:rsidP="00E95694">
      <w:pPr>
        <w:spacing w:line="520" w:lineRule="exact"/>
        <w:ind w:firstLineChars="200" w:firstLine="602"/>
        <w:rPr>
          <w:rFonts w:ascii="仿宋_GB2312" w:eastAsia="仿宋_GB2312" w:hAnsi="仿宋" w:cs="仿宋" w:hint="eastAsia"/>
          <w:sz w:val="30"/>
          <w:szCs w:val="30"/>
        </w:rPr>
      </w:pPr>
      <w:r w:rsidRPr="00E95694">
        <w:rPr>
          <w:rFonts w:ascii="仿宋_GB2312" w:eastAsia="仿宋_GB2312" w:hAnsi="仿宋" w:cs="仿宋" w:hint="eastAsia"/>
          <w:b/>
          <w:bCs/>
          <w:sz w:val="30"/>
          <w:szCs w:val="30"/>
        </w:rPr>
        <w:t>（三）加强法治宣传教育。</w:t>
      </w:r>
      <w:r w:rsidRPr="00E95694">
        <w:rPr>
          <w:rFonts w:ascii="仿宋_GB2312" w:eastAsia="仿宋_GB2312" w:hAnsi="仿宋" w:cs="仿宋" w:hint="eastAsia"/>
          <w:sz w:val="30"/>
          <w:szCs w:val="30"/>
        </w:rPr>
        <w:t>镇党委中心组带头学法用法，年内举办专题法制讲座2场，班子成员全体参加，积极开展学习交</w:t>
      </w:r>
      <w:r w:rsidRPr="00E95694">
        <w:rPr>
          <w:rFonts w:ascii="仿宋_GB2312" w:eastAsia="仿宋_GB2312" w:hAnsi="仿宋" w:cs="仿宋" w:hint="eastAsia"/>
          <w:sz w:val="30"/>
          <w:szCs w:val="30"/>
        </w:rPr>
        <w:lastRenderedPageBreak/>
        <w:t>流讨论。进一步完善机关工作人员学法用法制度，通过发放法律读本、电子显示屏滚动播放、法制讲座、法律合同审核等措施和手段，把法治学习教育落实在日常，凸显在工作中，逐步提升机关工作人员的法治意识。积极开展全民覆盖的普法宣传教育，利用重要宣传时间节点、村居法律服务工作平台、律师专题讲座等方式，扩大普法宣传的成效。</w:t>
      </w:r>
    </w:p>
    <w:p w:rsidR="00E95694" w:rsidRPr="00E95694" w:rsidRDefault="00E95694" w:rsidP="00E95694">
      <w:pPr>
        <w:spacing w:line="520" w:lineRule="exact"/>
        <w:ind w:firstLineChars="200" w:firstLine="602"/>
        <w:rPr>
          <w:rFonts w:ascii="仿宋_GB2312" w:eastAsia="仿宋_GB2312" w:hAnsi="黑体" w:hint="eastAsia"/>
          <w:b/>
          <w:sz w:val="30"/>
          <w:szCs w:val="30"/>
        </w:rPr>
      </w:pPr>
      <w:r w:rsidRPr="00E95694">
        <w:rPr>
          <w:rFonts w:ascii="仿宋_GB2312" w:eastAsia="仿宋_GB2312" w:hAnsi="黑体" w:hint="eastAsia"/>
          <w:b/>
          <w:sz w:val="30"/>
          <w:szCs w:val="30"/>
        </w:rPr>
        <w:t>三、2019年度推进法治政府建设中的存在的主要问题</w:t>
      </w:r>
    </w:p>
    <w:p w:rsidR="00E95694" w:rsidRPr="00E95694" w:rsidRDefault="00E95694" w:rsidP="00E95694">
      <w:pPr>
        <w:spacing w:line="520" w:lineRule="exact"/>
        <w:ind w:firstLineChars="200" w:firstLine="600"/>
        <w:rPr>
          <w:rFonts w:ascii="仿宋_GB2312" w:eastAsia="仿宋_GB2312" w:hAnsi="仿宋" w:cs="仿宋" w:hint="eastAsia"/>
          <w:bCs/>
          <w:sz w:val="30"/>
          <w:szCs w:val="30"/>
        </w:rPr>
      </w:pPr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t>本镇法治建设在上级部门的指导下，取得了一些成绩，但是也存在一些问题和不足，主要是机关工作人员运用法治方式解决复杂问题的能力还有所不足；新形势下普法宣传效果仍需进一步增强。针对上述问题，我镇将认真分析研究，在今后工作中加以解决。</w:t>
      </w:r>
    </w:p>
    <w:p w:rsidR="00E95694" w:rsidRPr="00E95694" w:rsidRDefault="00E95694" w:rsidP="00E95694">
      <w:pPr>
        <w:spacing w:line="520" w:lineRule="exact"/>
        <w:ind w:firstLineChars="200" w:firstLine="602"/>
        <w:rPr>
          <w:rFonts w:ascii="仿宋_GB2312" w:eastAsia="仿宋_GB2312" w:hAnsi="黑体" w:hint="eastAsia"/>
          <w:b/>
          <w:sz w:val="30"/>
          <w:szCs w:val="30"/>
        </w:rPr>
      </w:pPr>
      <w:r w:rsidRPr="00E95694">
        <w:rPr>
          <w:rFonts w:ascii="仿宋_GB2312" w:eastAsia="仿宋_GB2312" w:hAnsi="黑体" w:hint="eastAsia"/>
          <w:b/>
          <w:sz w:val="30"/>
          <w:szCs w:val="30"/>
        </w:rPr>
        <w:t>四、下一年度法治政府建设的工作设想</w:t>
      </w:r>
    </w:p>
    <w:p w:rsidR="00E95694" w:rsidRPr="00E95694" w:rsidRDefault="00E95694" w:rsidP="00E95694">
      <w:pPr>
        <w:spacing w:line="520" w:lineRule="exact"/>
        <w:ind w:firstLineChars="200" w:firstLine="602"/>
        <w:rPr>
          <w:rFonts w:ascii="仿宋_GB2312" w:eastAsia="仿宋_GB2312" w:hAnsi="楷体" w:cs="楷体" w:hint="eastAsia"/>
          <w:b/>
          <w:bCs/>
          <w:sz w:val="30"/>
          <w:szCs w:val="30"/>
        </w:rPr>
      </w:pPr>
      <w:r w:rsidRPr="00E95694">
        <w:rPr>
          <w:rFonts w:ascii="仿宋_GB2312" w:eastAsia="仿宋_GB2312" w:hAnsi="楷体" w:cs="楷体" w:hint="eastAsia"/>
          <w:b/>
          <w:bCs/>
          <w:sz w:val="30"/>
          <w:szCs w:val="30"/>
        </w:rPr>
        <w:t>（一）继续深化普法宣传工作</w:t>
      </w:r>
    </w:p>
    <w:p w:rsidR="00E95694" w:rsidRPr="00E95694" w:rsidRDefault="00E95694" w:rsidP="00E95694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E95694">
        <w:rPr>
          <w:rFonts w:ascii="仿宋_GB2312" w:eastAsia="仿宋_GB2312" w:hAnsi="仿宋" w:cs="仿宋" w:hint="eastAsia"/>
          <w:sz w:val="30"/>
          <w:szCs w:val="30"/>
        </w:rPr>
        <w:t>继续紧紧抓住重点对象、重要时间节点、重点主题开展好有针对性的法治教育活动，丰富普法宣传教育的形式和手段，提升重点人群的普法效果；推动我镇法治理念和法治精神的培育，注重拓宽法治文化公共空间，培育创建符合周浦特色的法治文化主题；继续增强全民普法力度，充分利用各类资源，拓展宣传渠道，营造良好的普法教育的社会氛围。</w:t>
      </w:r>
    </w:p>
    <w:p w:rsidR="00E95694" w:rsidRPr="00E95694" w:rsidRDefault="00E95694" w:rsidP="00E95694">
      <w:pPr>
        <w:spacing w:line="520" w:lineRule="exact"/>
        <w:ind w:firstLineChars="200" w:firstLine="602"/>
        <w:rPr>
          <w:rFonts w:ascii="仿宋_GB2312" w:eastAsia="仿宋_GB2312" w:hAnsi="楷体" w:cs="楷体" w:hint="eastAsia"/>
          <w:b/>
          <w:bCs/>
          <w:sz w:val="30"/>
          <w:szCs w:val="30"/>
        </w:rPr>
      </w:pPr>
      <w:r w:rsidRPr="00E95694">
        <w:rPr>
          <w:rFonts w:ascii="仿宋_GB2312" w:eastAsia="仿宋_GB2312" w:hAnsi="楷体" w:cs="楷体" w:hint="eastAsia"/>
          <w:b/>
          <w:bCs/>
          <w:sz w:val="30"/>
          <w:szCs w:val="30"/>
        </w:rPr>
        <w:t>（二）提高政府机关依法行政的水平</w:t>
      </w:r>
    </w:p>
    <w:p w:rsidR="00E95694" w:rsidRPr="00E95694" w:rsidRDefault="00E95694" w:rsidP="00E95694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E95694">
        <w:rPr>
          <w:rFonts w:ascii="仿宋_GB2312" w:eastAsia="仿宋_GB2312" w:hAnsi="仿宋" w:cs="仿宋" w:hint="eastAsia"/>
          <w:sz w:val="30"/>
          <w:szCs w:val="30"/>
        </w:rPr>
        <w:t>深入贯彻落实重大事项决策机制及“三重一大”事项集体决策制度，确保决策的合法性、民主性和科学性；强化镇级政府的公共服务、公共管理和公共安全职能，进一步发挥在社会治理方面的主体作用。强化镇级层面制定的规章制度和工作措施的合法性、合</w:t>
      </w:r>
      <w:proofErr w:type="gramStart"/>
      <w:r w:rsidRPr="00E95694">
        <w:rPr>
          <w:rFonts w:ascii="仿宋_GB2312" w:eastAsia="仿宋_GB2312" w:hAnsi="仿宋" w:cs="仿宋" w:hint="eastAsia"/>
          <w:sz w:val="30"/>
          <w:szCs w:val="30"/>
        </w:rPr>
        <w:t>规</w:t>
      </w:r>
      <w:proofErr w:type="gramEnd"/>
      <w:r w:rsidRPr="00E95694">
        <w:rPr>
          <w:rFonts w:ascii="仿宋_GB2312" w:eastAsia="仿宋_GB2312" w:hAnsi="仿宋" w:cs="仿宋" w:hint="eastAsia"/>
          <w:sz w:val="30"/>
          <w:szCs w:val="30"/>
        </w:rPr>
        <w:t>性审查，落实规范性文件的备案审查。完善镇级层面合</w:t>
      </w:r>
      <w:r w:rsidRPr="00E95694">
        <w:rPr>
          <w:rFonts w:ascii="仿宋_GB2312" w:eastAsia="仿宋_GB2312" w:hAnsi="仿宋" w:cs="仿宋" w:hint="eastAsia"/>
          <w:sz w:val="30"/>
          <w:szCs w:val="30"/>
        </w:rPr>
        <w:lastRenderedPageBreak/>
        <w:t>同前置审查程序和行政处罚审查，进一步推动依法行政工作；进一步发挥镇人大监督作用，加强人大对政府工作的全过程监督评议。</w:t>
      </w:r>
    </w:p>
    <w:p w:rsidR="00E95694" w:rsidRPr="00E95694" w:rsidRDefault="00E95694" w:rsidP="00E95694">
      <w:pPr>
        <w:spacing w:line="520" w:lineRule="exact"/>
        <w:ind w:firstLineChars="200" w:firstLine="602"/>
        <w:rPr>
          <w:rFonts w:ascii="仿宋_GB2312" w:eastAsia="仿宋_GB2312" w:hAnsi="楷体" w:cs="楷体" w:hint="eastAsia"/>
          <w:b/>
          <w:bCs/>
          <w:sz w:val="30"/>
          <w:szCs w:val="30"/>
        </w:rPr>
      </w:pPr>
      <w:r w:rsidRPr="00E95694">
        <w:rPr>
          <w:rFonts w:ascii="仿宋_GB2312" w:eastAsia="仿宋_GB2312" w:hAnsi="楷体" w:cs="楷体" w:hint="eastAsia"/>
          <w:b/>
          <w:bCs/>
          <w:sz w:val="30"/>
          <w:szCs w:val="30"/>
        </w:rPr>
        <w:t>（三）继续深入开展“律师进村居”活动</w:t>
      </w:r>
    </w:p>
    <w:p w:rsidR="00E95694" w:rsidRPr="00E95694" w:rsidRDefault="00E95694" w:rsidP="00E95694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E95694">
        <w:rPr>
          <w:rFonts w:ascii="仿宋_GB2312" w:eastAsia="仿宋_GB2312" w:hAnsi="仿宋" w:cs="仿宋" w:hint="eastAsia"/>
          <w:bCs/>
          <w:sz w:val="30"/>
          <w:szCs w:val="30"/>
        </w:rPr>
        <w:t>要继续借助“律师进村居”工作平台，充分发挥律师队伍的资源优势，一方面让老百姓在家门口能享受到高品质的法律服</w:t>
      </w:r>
      <w:r w:rsidRPr="00E95694">
        <w:rPr>
          <w:rFonts w:ascii="仿宋_GB2312" w:eastAsia="仿宋_GB2312" w:hAnsi="仿宋" w:cs="仿宋" w:hint="eastAsia"/>
          <w:sz w:val="30"/>
          <w:szCs w:val="30"/>
        </w:rPr>
        <w:t>务，成为老百姓可以信赖的“家庭法律顾问”，也把普法宣传教育送到</w:t>
      </w:r>
      <w:proofErr w:type="gramStart"/>
      <w:r w:rsidRPr="00E95694">
        <w:rPr>
          <w:rFonts w:ascii="仿宋_GB2312" w:eastAsia="仿宋_GB2312" w:hAnsi="仿宋" w:cs="仿宋" w:hint="eastAsia"/>
          <w:sz w:val="30"/>
          <w:szCs w:val="30"/>
        </w:rPr>
        <w:t>到</w:t>
      </w:r>
      <w:proofErr w:type="gramEnd"/>
      <w:r w:rsidRPr="00E95694">
        <w:rPr>
          <w:rFonts w:ascii="仿宋_GB2312" w:eastAsia="仿宋_GB2312" w:hAnsi="仿宋" w:cs="仿宋" w:hint="eastAsia"/>
          <w:sz w:val="30"/>
          <w:szCs w:val="30"/>
        </w:rPr>
        <w:t>千家万户；另一方面是通过对居村 委涉法事项的主动提前介入，提供专业的法律意见，在提高依法治</w:t>
      </w:r>
      <w:proofErr w:type="gramStart"/>
      <w:r w:rsidRPr="00E95694">
        <w:rPr>
          <w:rFonts w:ascii="仿宋_GB2312" w:eastAsia="仿宋_GB2312" w:hAnsi="仿宋" w:cs="仿宋" w:hint="eastAsia"/>
          <w:sz w:val="30"/>
          <w:szCs w:val="30"/>
        </w:rPr>
        <w:t>村能力</w:t>
      </w:r>
      <w:proofErr w:type="gramEnd"/>
      <w:r w:rsidRPr="00E95694">
        <w:rPr>
          <w:rFonts w:ascii="仿宋_GB2312" w:eastAsia="仿宋_GB2312" w:hAnsi="仿宋" w:cs="仿宋" w:hint="eastAsia"/>
          <w:sz w:val="30"/>
          <w:szCs w:val="30"/>
        </w:rPr>
        <w:t>的同时，提升</w:t>
      </w:r>
      <w:proofErr w:type="gramStart"/>
      <w:r w:rsidRPr="00E95694">
        <w:rPr>
          <w:rFonts w:ascii="仿宋_GB2312" w:eastAsia="仿宋_GB2312" w:hAnsi="仿宋" w:cs="仿宋" w:hint="eastAsia"/>
          <w:sz w:val="30"/>
          <w:szCs w:val="30"/>
        </w:rPr>
        <w:t>全镇居</w:t>
      </w:r>
      <w:proofErr w:type="gramEnd"/>
      <w:r w:rsidRPr="00E95694">
        <w:rPr>
          <w:rFonts w:ascii="仿宋_GB2312" w:eastAsia="仿宋_GB2312" w:hAnsi="仿宋" w:cs="仿宋" w:hint="eastAsia"/>
          <w:sz w:val="30"/>
          <w:szCs w:val="30"/>
        </w:rPr>
        <w:t>村工作者的整体法治水平；再一方面增强“律师进村居”活动的实效，开创</w:t>
      </w:r>
      <w:proofErr w:type="gramStart"/>
      <w:r w:rsidRPr="00E95694">
        <w:rPr>
          <w:rFonts w:ascii="仿宋_GB2312" w:eastAsia="仿宋_GB2312" w:hAnsi="仿宋" w:cs="仿宋" w:hint="eastAsia"/>
          <w:sz w:val="30"/>
          <w:szCs w:val="30"/>
        </w:rPr>
        <w:t>好特色亮点</w:t>
      </w:r>
      <w:proofErr w:type="gramEnd"/>
      <w:r w:rsidRPr="00E95694">
        <w:rPr>
          <w:rFonts w:ascii="仿宋_GB2312" w:eastAsia="仿宋_GB2312" w:hAnsi="仿宋" w:cs="仿宋" w:hint="eastAsia"/>
          <w:sz w:val="30"/>
          <w:szCs w:val="30"/>
        </w:rPr>
        <w:t>工作，严格落实考核、考评制度，保证活动成效。</w:t>
      </w:r>
    </w:p>
    <w:p w:rsidR="00E95694" w:rsidRPr="00E95694" w:rsidRDefault="00E95694" w:rsidP="00E95694">
      <w:pPr>
        <w:spacing w:line="520" w:lineRule="exact"/>
        <w:ind w:firstLineChars="200" w:firstLine="602"/>
        <w:rPr>
          <w:rFonts w:ascii="仿宋_GB2312" w:eastAsia="仿宋_GB2312" w:hAnsi="楷体" w:cs="楷体" w:hint="eastAsia"/>
          <w:b/>
          <w:bCs/>
          <w:sz w:val="30"/>
          <w:szCs w:val="30"/>
        </w:rPr>
      </w:pPr>
      <w:r w:rsidRPr="00E95694">
        <w:rPr>
          <w:rFonts w:ascii="仿宋_GB2312" w:eastAsia="仿宋_GB2312" w:hAnsi="楷体" w:cs="楷体" w:hint="eastAsia"/>
          <w:b/>
          <w:bCs/>
          <w:sz w:val="30"/>
          <w:szCs w:val="30"/>
        </w:rPr>
        <w:t>（四）继续探索社会治理新模式</w:t>
      </w:r>
    </w:p>
    <w:p w:rsidR="00E95694" w:rsidRPr="00E95694" w:rsidRDefault="00E95694" w:rsidP="00E95694">
      <w:pPr>
        <w:spacing w:line="52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E95694">
        <w:rPr>
          <w:rFonts w:ascii="仿宋_GB2312" w:eastAsia="仿宋_GB2312" w:hAnsi="仿宋" w:cs="仿宋" w:hint="eastAsia"/>
          <w:sz w:val="30"/>
          <w:szCs w:val="30"/>
        </w:rPr>
        <w:t>继续探索建立多元化矛盾纠纷化解机制，建立专业性规范化的矛盾化解方式，引入和培养专业社会组织，拓宽人民调解渠道。进一步健全矛盾纠纷预警排查机制，完善纠纷前置化解体系。做好社区矫正和安置帮教工作，实现帮困监管双同步，开展法律援助工作，为弱势困难群体提供应援尽援的法律服务，切实提高社会治理科学化和法治化水平。</w:t>
      </w:r>
    </w:p>
    <w:p w:rsidR="00E95694" w:rsidRPr="00E95694" w:rsidRDefault="00E95694" w:rsidP="00E95694">
      <w:pPr>
        <w:spacing w:line="52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</w:p>
    <w:p w:rsidR="00E95694" w:rsidRPr="00E95694" w:rsidRDefault="00E95694" w:rsidP="00E95694"/>
    <w:sectPr w:rsidR="00E95694" w:rsidRPr="00E95694" w:rsidSect="00A104B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BC3" w:rsidRDefault="00CA7BC3" w:rsidP="00E95694">
      <w:r>
        <w:separator/>
      </w:r>
    </w:p>
  </w:endnote>
  <w:endnote w:type="continuationSeparator" w:id="0">
    <w:p w:rsidR="00CA7BC3" w:rsidRDefault="00CA7BC3" w:rsidP="00E95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551199"/>
      <w:docPartObj>
        <w:docPartGallery w:val="Page Numbers (Bottom of Page)"/>
        <w:docPartUnique/>
      </w:docPartObj>
    </w:sdtPr>
    <w:sdtContent>
      <w:p w:rsidR="00E95694" w:rsidRDefault="00E95694">
        <w:pPr>
          <w:pStyle w:val="a4"/>
          <w:jc w:val="center"/>
        </w:pPr>
        <w:fldSimple w:instr=" PAGE   \* MERGEFORMAT ">
          <w:r w:rsidR="0021086E" w:rsidRPr="0021086E">
            <w:rPr>
              <w:noProof/>
              <w:lang w:val="zh-CN"/>
            </w:rPr>
            <w:t>10</w:t>
          </w:r>
        </w:fldSimple>
      </w:p>
    </w:sdtContent>
  </w:sdt>
  <w:p w:rsidR="00E95694" w:rsidRDefault="00E956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BC3" w:rsidRDefault="00CA7BC3" w:rsidP="00E95694">
      <w:r>
        <w:separator/>
      </w:r>
    </w:p>
  </w:footnote>
  <w:footnote w:type="continuationSeparator" w:id="0">
    <w:p w:rsidR="00CA7BC3" w:rsidRDefault="00CA7BC3" w:rsidP="00E95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74826"/>
    <w:multiLevelType w:val="singleLevel"/>
    <w:tmpl w:val="60C7482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E4D07D"/>
    <w:multiLevelType w:val="singleLevel"/>
    <w:tmpl w:val="6AE4D07D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694"/>
    <w:rsid w:val="0021086E"/>
    <w:rsid w:val="003626AB"/>
    <w:rsid w:val="00415DE8"/>
    <w:rsid w:val="00575E28"/>
    <w:rsid w:val="007D1E1F"/>
    <w:rsid w:val="00A104B5"/>
    <w:rsid w:val="00A459D2"/>
    <w:rsid w:val="00CA7BC3"/>
    <w:rsid w:val="00E95694"/>
    <w:rsid w:val="00EC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6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6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ongwen.cnrencai.com/tiao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871</Words>
  <Characters>4967</Characters>
  <Application>Microsoft Office Word</Application>
  <DocSecurity>0</DocSecurity>
  <Lines>41</Lines>
  <Paragraphs>11</Paragraphs>
  <ScaleCrop>false</ScaleCrop>
  <Company>Microsoft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2020-01-20T01:37:00Z</cp:lastPrinted>
  <dcterms:created xsi:type="dcterms:W3CDTF">2020-01-20T01:40:00Z</dcterms:created>
  <dcterms:modified xsi:type="dcterms:W3CDTF">2020-01-20T01:40:00Z</dcterms:modified>
</cp:coreProperties>
</file>