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7B8" w:rsidRDefault="000437B8" w:rsidP="00390B22">
      <w:pPr>
        <w:rPr>
          <w:rFonts w:ascii="方正小标宋简体" w:eastAsia="方正小标宋简体"/>
          <w:b/>
          <w:color w:val="FF0000"/>
          <w:w w:val="62"/>
          <w:sz w:val="72"/>
          <w:szCs w:val="72"/>
        </w:rPr>
      </w:pPr>
    </w:p>
    <w:p w:rsidR="00390B22" w:rsidRPr="00E50358" w:rsidRDefault="006328FA" w:rsidP="00390B22">
      <w:pPr>
        <w:rPr>
          <w:rFonts w:ascii="方正小标宋简体" w:eastAsia="方正小标宋简体"/>
          <w:b/>
          <w:color w:val="FF0000"/>
          <w:w w:val="62"/>
          <w:sz w:val="72"/>
          <w:szCs w:val="72"/>
        </w:rPr>
      </w:pPr>
      <w:r>
        <w:rPr>
          <w:noProof/>
        </w:rPr>
        <w:pict>
          <v:shapetype id="_x0000_t202" coordsize="21600,21600" o:spt="202" path="m,l,21600r21600,l21600,xe">
            <v:stroke joinstyle="miter"/>
            <v:path gradientshapeok="t" o:connecttype="rect"/>
          </v:shapetype>
          <v:shape id="文本框 2" o:spid="_x0000_s1029" type="#_x0000_t202" style="position:absolute;margin-left:-2.1pt;margin-top:7.45pt;width:452.25pt;height:60.1pt;z-index:25166336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strokecolor="white">
            <v:textbox style="mso-next-textbox:#文本框 2">
              <w:txbxContent>
                <w:p w:rsidR="005E2D5C" w:rsidRPr="00E50358" w:rsidRDefault="005E2D5C" w:rsidP="00555C62">
                  <w:pPr>
                    <w:rPr>
                      <w:rFonts w:ascii="方正小标宋简体" w:eastAsia="方正小标宋简体"/>
                      <w:b/>
                      <w:color w:val="FF0000"/>
                      <w:w w:val="62"/>
                      <w:sz w:val="72"/>
                      <w:szCs w:val="72"/>
                    </w:rPr>
                  </w:pPr>
                  <w:r w:rsidRPr="005011F3">
                    <w:rPr>
                      <w:rFonts w:ascii="方正小标宋简体" w:eastAsia="方正小标宋简体" w:hint="eastAsia"/>
                      <w:b/>
                      <w:color w:val="FF0000"/>
                      <w:spacing w:val="6"/>
                      <w:w w:val="68"/>
                      <w:kern w:val="0"/>
                      <w:sz w:val="72"/>
                      <w:szCs w:val="72"/>
                      <w:fitText w:val="8580" w:id="1987248642"/>
                    </w:rPr>
                    <w:t>上海市浦东新区安全</w:t>
                  </w:r>
                  <w:r w:rsidR="00555C62" w:rsidRPr="005011F3">
                    <w:rPr>
                      <w:rFonts w:ascii="方正小标宋简体" w:eastAsia="方正小标宋简体" w:hint="eastAsia"/>
                      <w:b/>
                      <w:color w:val="FF0000"/>
                      <w:spacing w:val="6"/>
                      <w:w w:val="68"/>
                      <w:kern w:val="0"/>
                      <w:sz w:val="72"/>
                      <w:szCs w:val="72"/>
                      <w:fitText w:val="8580" w:id="1987248642"/>
                    </w:rPr>
                    <w:t>生</w:t>
                  </w:r>
                  <w:r w:rsidRPr="005011F3">
                    <w:rPr>
                      <w:rFonts w:ascii="方正小标宋简体" w:eastAsia="方正小标宋简体" w:hint="eastAsia"/>
                      <w:b/>
                      <w:color w:val="FF0000"/>
                      <w:spacing w:val="6"/>
                      <w:w w:val="68"/>
                      <w:kern w:val="0"/>
                      <w:sz w:val="72"/>
                      <w:szCs w:val="72"/>
                      <w:fitText w:val="8580" w:id="1987248642"/>
                    </w:rPr>
                    <w:t>产委员会办公</w:t>
                  </w:r>
                  <w:r w:rsidRPr="005011F3">
                    <w:rPr>
                      <w:rFonts w:ascii="方正小标宋简体" w:eastAsia="方正小标宋简体" w:hint="eastAsia"/>
                      <w:b/>
                      <w:color w:val="FF0000"/>
                      <w:spacing w:val="10"/>
                      <w:w w:val="68"/>
                      <w:kern w:val="0"/>
                      <w:sz w:val="72"/>
                      <w:szCs w:val="72"/>
                      <w:fitText w:val="8580" w:id="1987248642"/>
                    </w:rPr>
                    <w:t>室</w:t>
                  </w:r>
                </w:p>
              </w:txbxContent>
            </v:textbox>
          </v:shape>
        </w:pict>
      </w:r>
      <w:r w:rsidR="000437B8" w:rsidRPr="00E50358">
        <w:rPr>
          <w:rFonts w:ascii="方正小标宋简体" w:eastAsia="方正小标宋简体" w:hint="eastAsia"/>
          <w:b/>
          <w:color w:val="FF0000"/>
          <w:w w:val="62"/>
          <w:sz w:val="72"/>
          <w:szCs w:val="72"/>
        </w:rPr>
        <w:t xml:space="preserve"> </w:t>
      </w:r>
    </w:p>
    <w:p w:rsidR="00797D43" w:rsidRDefault="00797D43" w:rsidP="00797D43">
      <w:pPr>
        <w:spacing w:line="460" w:lineRule="exact"/>
        <w:ind w:firstLineChars="200" w:firstLine="640"/>
        <w:jc w:val="center"/>
        <w:rPr>
          <w:rFonts w:ascii="仿宋_GB2312" w:eastAsia="仿宋_GB2312" w:hAnsi="宋体"/>
          <w:sz w:val="32"/>
          <w:szCs w:val="32"/>
        </w:rPr>
      </w:pPr>
    </w:p>
    <w:p w:rsidR="00797D43" w:rsidRDefault="00797D43" w:rsidP="00797D43">
      <w:pPr>
        <w:spacing w:line="460" w:lineRule="exact"/>
        <w:ind w:firstLineChars="200" w:firstLine="640"/>
        <w:jc w:val="center"/>
        <w:rPr>
          <w:rFonts w:ascii="仿宋_GB2312" w:eastAsia="仿宋_GB2312" w:hAnsi="宋体"/>
          <w:sz w:val="32"/>
          <w:szCs w:val="32"/>
        </w:rPr>
      </w:pPr>
    </w:p>
    <w:p w:rsidR="00D53946" w:rsidRDefault="006328FA" w:rsidP="00D53946">
      <w:pPr>
        <w:spacing w:line="460" w:lineRule="exact"/>
        <w:jc w:val="center"/>
        <w:rPr>
          <w:rFonts w:ascii="仿宋_GB2312" w:eastAsia="仿宋_GB2312" w:hAnsi="宋体"/>
          <w:sz w:val="32"/>
          <w:szCs w:val="32"/>
        </w:rPr>
      </w:pPr>
      <w:r>
        <w:rPr>
          <w:rFonts w:ascii="仿宋_GB2312" w:eastAsia="仿宋_GB2312" w:hAnsi="宋体"/>
          <w:b/>
          <w:bCs/>
          <w:noProof/>
          <w:sz w:val="32"/>
          <w:szCs w:val="32"/>
        </w:rPr>
        <w:pict>
          <v:line id="直线 4" o:spid="_x0000_s1026" style="position:absolute;left:0;text-align:left;z-index:251659264;visibility:visible" from="4.55pt,30.75pt" to="435.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" strokecolor="red" strokeweight="2.25pt"/>
        </w:pict>
      </w:r>
      <w:r w:rsidR="00BB0A36" w:rsidRPr="00BB0A36">
        <w:rPr>
          <w:rFonts w:ascii="仿宋_GB2312" w:eastAsia="仿宋_GB2312" w:hAnsi="宋体" w:hint="eastAsia"/>
          <w:sz w:val="32"/>
          <w:szCs w:val="32"/>
        </w:rPr>
        <w:t>浦安委办〔20</w:t>
      </w:r>
      <w:r w:rsidR="00293E8E">
        <w:rPr>
          <w:rFonts w:ascii="仿宋_GB2312" w:eastAsia="仿宋_GB2312" w:hAnsi="宋体" w:hint="eastAsia"/>
          <w:sz w:val="32"/>
          <w:szCs w:val="32"/>
        </w:rPr>
        <w:t>20</w:t>
      </w:r>
      <w:r w:rsidR="00BB0A36" w:rsidRPr="00BB0A36">
        <w:rPr>
          <w:rFonts w:ascii="仿宋_GB2312" w:eastAsia="仿宋_GB2312" w:hAnsi="宋体" w:hint="eastAsia"/>
          <w:sz w:val="32"/>
          <w:szCs w:val="32"/>
        </w:rPr>
        <w:t>〕</w:t>
      </w:r>
      <w:r w:rsidR="00293E8E">
        <w:rPr>
          <w:rFonts w:ascii="仿宋_GB2312" w:eastAsia="仿宋_GB2312" w:hAnsi="宋体" w:hint="eastAsia"/>
          <w:sz w:val="32"/>
          <w:szCs w:val="32"/>
        </w:rPr>
        <w:t>1</w:t>
      </w:r>
      <w:r w:rsidR="00BB0A36" w:rsidRPr="00BB0A36">
        <w:rPr>
          <w:rFonts w:ascii="仿宋_GB2312" w:eastAsia="仿宋_GB2312" w:hAnsi="宋体" w:hint="eastAsia"/>
          <w:sz w:val="32"/>
          <w:szCs w:val="32"/>
        </w:rPr>
        <w:t>号</w:t>
      </w:r>
      <w:r w:rsidR="00D62A5F" w:rsidRPr="00BB0A36">
        <w:rPr>
          <w:rFonts w:ascii="仿宋_GB2312" w:eastAsia="仿宋_GB2312" w:hAnsi="宋体" w:hint="eastAsia"/>
          <w:sz w:val="32"/>
          <w:szCs w:val="32"/>
        </w:rPr>
        <w:br/>
      </w:r>
    </w:p>
    <w:p w:rsidR="00891D7C" w:rsidRDefault="00891D7C" w:rsidP="00054FAC">
      <w:pPr>
        <w:spacing w:line="560" w:lineRule="exact"/>
        <w:jc w:val="center"/>
        <w:rPr>
          <w:rFonts w:ascii="仿宋_GB2312" w:eastAsia="仿宋_GB2312" w:hAnsi="宋体"/>
          <w:sz w:val="32"/>
          <w:szCs w:val="32"/>
        </w:rPr>
      </w:pPr>
    </w:p>
    <w:p w:rsidR="00A20E88" w:rsidRDefault="00A20E88" w:rsidP="00896F86">
      <w:pPr>
        <w:adjustRightInd w:val="0"/>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浦东新区安委办关于开展安全生产集中整治</w:t>
      </w:r>
    </w:p>
    <w:p w:rsidR="00A20E88" w:rsidRDefault="00A20E88" w:rsidP="00896F86">
      <w:pPr>
        <w:adjustRightInd w:val="0"/>
        <w:snapToGrid w:val="0"/>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专项督查的通知</w:t>
      </w:r>
    </w:p>
    <w:p w:rsidR="00896F86" w:rsidRDefault="00896F86" w:rsidP="00A20E88">
      <w:pPr>
        <w:adjustRightInd w:val="0"/>
        <w:snapToGrid w:val="0"/>
        <w:spacing w:line="540" w:lineRule="exact"/>
        <w:jc w:val="center"/>
        <w:rPr>
          <w:rFonts w:ascii="方正小标宋简体" w:eastAsia="方正小标宋简体" w:hAnsi="方正小标宋简体" w:cs="方正小标宋简体"/>
          <w:sz w:val="44"/>
          <w:szCs w:val="44"/>
        </w:rPr>
      </w:pPr>
    </w:p>
    <w:p w:rsidR="00A20E88" w:rsidRDefault="00A20E88" w:rsidP="00A20E88">
      <w:pPr>
        <w:overflowPunct w:val="0"/>
        <w:spacing w:line="540" w:lineRule="exact"/>
        <w:rPr>
          <w:rFonts w:ascii="仿宋_GB2312" w:eastAsia="仿宋_GB2312"/>
          <w:sz w:val="32"/>
          <w:szCs w:val="32"/>
        </w:rPr>
      </w:pPr>
      <w:r>
        <w:rPr>
          <w:rFonts w:ascii="仿宋_GB2312" w:eastAsia="仿宋_GB2312" w:hint="eastAsia"/>
          <w:sz w:val="32"/>
          <w:szCs w:val="32"/>
        </w:rPr>
        <w:t>区安委会相关成员单位，各直属公司，各街道办事处、镇政府：</w:t>
      </w:r>
    </w:p>
    <w:p w:rsidR="00A20E88" w:rsidRDefault="00A20E88" w:rsidP="00A20E88">
      <w:pPr>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区安委会办公室关于印发&lt;浦东新区安全生产集中整治工作实施方案〉的通知》(浦安委办〔2019〕40号)要求，为有效推动新区安全生产集中整治工作扎实深入开展，确保各项工作措施落实到位，全力抓好岁末年初安全生产工作，经研究决定，区安委办将在全区组织开展</w:t>
      </w:r>
      <w:r>
        <w:rPr>
          <w:rFonts w:ascii="仿宋_GB2312" w:eastAsia="仿宋_GB2312" w:hAnsi="Arial" w:cs="Arial" w:hint="eastAsia"/>
          <w:kern w:val="0"/>
          <w:sz w:val="32"/>
          <w:szCs w:val="32"/>
        </w:rPr>
        <w:t>安全生产集中整治专项督查工作，</w:t>
      </w:r>
      <w:r>
        <w:rPr>
          <w:rFonts w:ascii="仿宋_GB2312" w:eastAsia="仿宋_GB2312" w:hAnsi="仿宋_GB2312" w:cs="仿宋_GB2312" w:hint="eastAsia"/>
          <w:sz w:val="32"/>
          <w:szCs w:val="32"/>
        </w:rPr>
        <w:t>具体通知如下：</w:t>
      </w:r>
    </w:p>
    <w:p w:rsidR="00A20E88" w:rsidRDefault="00A20E88" w:rsidP="00A20E88">
      <w:pPr>
        <w:adjustRightInd w:val="0"/>
        <w:snapToGrid w:val="0"/>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一、总体目标</w:t>
      </w:r>
    </w:p>
    <w:p w:rsidR="00A20E88" w:rsidRDefault="00A20E88" w:rsidP="00A20E88">
      <w:pPr>
        <w:overflowPunct w:val="0"/>
        <w:snapToGrid w:val="0"/>
        <w:spacing w:line="540" w:lineRule="exact"/>
        <w:ind w:firstLine="567"/>
        <w:rPr>
          <w:rFonts w:ascii="仿宋_GB2312" w:eastAsia="仿宋_GB2312" w:hAnsi="仿宋_GB2312" w:cs="仿宋_GB2312"/>
          <w:sz w:val="32"/>
          <w:szCs w:val="32"/>
        </w:rPr>
      </w:pPr>
      <w:r>
        <w:rPr>
          <w:rFonts w:ascii="仿宋_GB2312" w:eastAsia="仿宋_GB2312" w:hAnsi="仿宋_GB2312" w:cs="仿宋_GB2312" w:hint="eastAsia"/>
          <w:sz w:val="32"/>
          <w:szCs w:val="32"/>
        </w:rPr>
        <w:t>认真贯彻习近平总书记关于安全生产的重要指示精神，全面落实全国安全生产电视电话会议以及本市、新区工作部署，聚焦强化责任、消除隐患和实际效果，通过开展集中整治专项检查督导，推动安全生产各项工作要求和工作措施有效落实，推进安全</w:t>
      </w:r>
      <w:r>
        <w:rPr>
          <w:rFonts w:ascii="仿宋_GB2312" w:eastAsia="仿宋_GB2312" w:hAnsi="仿宋_GB2312" w:cs="仿宋_GB2312" w:hint="eastAsia"/>
          <w:sz w:val="32"/>
          <w:szCs w:val="32"/>
        </w:rPr>
        <w:lastRenderedPageBreak/>
        <w:t>生产共性问题与重点领域个性问题全面解决，着力形成常态长效的城市风险防范化解机制，确保安全生产形势持续稳定，为新区实现新时代高质量发展提供可靠的安全保障。</w:t>
      </w:r>
    </w:p>
    <w:p w:rsidR="00A20E88" w:rsidRDefault="00A20E88" w:rsidP="00A20E88">
      <w:pPr>
        <w:adjustRightInd w:val="0"/>
        <w:snapToGrid w:val="0"/>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二、督查时间</w:t>
      </w:r>
    </w:p>
    <w:p w:rsidR="00A20E88" w:rsidRDefault="00A20E88" w:rsidP="00A20E88">
      <w:pPr>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本次督查自</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年1月</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日至</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16</w:t>
      </w:r>
      <w:r>
        <w:rPr>
          <w:rFonts w:ascii="仿宋_GB2312" w:eastAsia="仿宋_GB2312" w:hAnsi="仿宋_GB2312" w:cs="仿宋_GB2312" w:hint="eastAsia"/>
          <w:sz w:val="32"/>
          <w:szCs w:val="32"/>
        </w:rPr>
        <w:t>日，具体时间由各督查组自行确定。</w:t>
      </w:r>
    </w:p>
    <w:p w:rsidR="00A20E88" w:rsidRDefault="00A20E88" w:rsidP="00A20E88">
      <w:pPr>
        <w:adjustRightInd w:val="0"/>
        <w:snapToGrid w:val="0"/>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三、督查方式</w:t>
      </w:r>
    </w:p>
    <w:p w:rsidR="00A20E88" w:rsidRDefault="00A20E88" w:rsidP="00A20E88">
      <w:pPr>
        <w:snapToGrid w:val="0"/>
        <w:spacing w:line="540" w:lineRule="exact"/>
        <w:ind w:firstLineChars="200" w:firstLine="640"/>
        <w:rPr>
          <w:rFonts w:ascii="仿宋_GB2312" w:eastAsia="仿宋_GB2312" w:hAnsi="Arial" w:cs="Arial"/>
          <w:color w:val="000000"/>
          <w:kern w:val="0"/>
          <w:sz w:val="32"/>
          <w:szCs w:val="32"/>
        </w:rPr>
      </w:pPr>
      <w:r>
        <w:rPr>
          <w:rFonts w:ascii="仿宋_GB2312" w:eastAsia="仿宋_GB2312" w:hAnsi="仿宋_GB2312" w:cs="仿宋_GB2312" w:hint="eastAsia"/>
          <w:sz w:val="32"/>
          <w:szCs w:val="32"/>
        </w:rPr>
        <w:t>1.区安委办组成6个专项督查组，由应急管理局、公安分局、建交委、市场监管局、城管执法局、消防支队分管领导带队，分别</w:t>
      </w:r>
      <w:r>
        <w:rPr>
          <w:rFonts w:ascii="仿宋_GB2312" w:eastAsia="仿宋_GB2312" w:hint="eastAsia"/>
          <w:kern w:val="0"/>
          <w:sz w:val="32"/>
          <w:szCs w:val="32"/>
        </w:rPr>
        <w:t>从各相关职能部门抽调组员（</w:t>
      </w:r>
      <w:r>
        <w:rPr>
          <w:rFonts w:ascii="仿宋_GB2312" w:eastAsia="仿宋_GB2312" w:hAnsi="仿宋_GB2312" w:cs="仿宋_GB2312" w:hint="eastAsia"/>
          <w:sz w:val="32"/>
          <w:szCs w:val="32"/>
        </w:rPr>
        <w:t>联络员由组长单位工作人员担任），通过现场</w:t>
      </w:r>
      <w:r>
        <w:rPr>
          <w:rFonts w:ascii="仿宋_GB2312" w:eastAsia="仿宋_GB2312" w:hAnsi="Arial" w:cs="Arial" w:hint="eastAsia"/>
          <w:color w:val="000000"/>
          <w:kern w:val="0"/>
          <w:sz w:val="32"/>
          <w:szCs w:val="32"/>
        </w:rPr>
        <w:t>听取被督查单位情况汇报、</w:t>
      </w:r>
      <w:proofErr w:type="gramStart"/>
      <w:r>
        <w:rPr>
          <w:rFonts w:ascii="仿宋_GB2312" w:eastAsia="仿宋_GB2312" w:hAnsi="Arial" w:cs="Arial" w:hint="eastAsia"/>
          <w:color w:val="000000"/>
          <w:kern w:val="0"/>
          <w:sz w:val="32"/>
          <w:szCs w:val="32"/>
        </w:rPr>
        <w:t>查阅台</w:t>
      </w:r>
      <w:proofErr w:type="gramEnd"/>
      <w:r>
        <w:rPr>
          <w:rFonts w:ascii="仿宋_GB2312" w:eastAsia="仿宋_GB2312" w:hAnsi="Arial" w:cs="Arial" w:hint="eastAsia"/>
          <w:color w:val="000000"/>
          <w:kern w:val="0"/>
          <w:sz w:val="32"/>
          <w:szCs w:val="32"/>
        </w:rPr>
        <w:t>帐资料、随机抽查企业等方式，</w:t>
      </w:r>
      <w:r>
        <w:rPr>
          <w:rFonts w:eastAsia="仿宋_GB2312" w:hint="eastAsia"/>
          <w:sz w:val="32"/>
          <w:szCs w:val="32"/>
        </w:rPr>
        <w:t>对安全生产集中整治</w:t>
      </w:r>
      <w:r>
        <w:rPr>
          <w:rFonts w:ascii="仿宋_GB2312" w:eastAsia="仿宋_GB2312" w:hint="eastAsia"/>
          <w:kern w:val="0"/>
          <w:sz w:val="32"/>
          <w:szCs w:val="32"/>
        </w:rPr>
        <w:t>情况进行督导抽查。（详见</w:t>
      </w:r>
      <w:r>
        <w:rPr>
          <w:rFonts w:ascii="仿宋_GB2312" w:eastAsia="仿宋_GB2312" w:hAnsi="仿宋_GB2312" w:cs="仿宋_GB2312" w:hint="eastAsia"/>
          <w:sz w:val="32"/>
          <w:szCs w:val="32"/>
        </w:rPr>
        <w:t>附件）</w:t>
      </w:r>
    </w:p>
    <w:p w:rsidR="00A20E88" w:rsidRDefault="00A20E88" w:rsidP="00A20E88">
      <w:pPr>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bookmarkStart w:id="0" w:name="_Hlk28438565"/>
      <w:r>
        <w:rPr>
          <w:rFonts w:ascii="仿宋_GB2312" w:eastAsia="仿宋_GB2312" w:hAnsi="仿宋_GB2312" w:cs="仿宋_GB2312" w:hint="eastAsia"/>
          <w:sz w:val="32"/>
          <w:szCs w:val="32"/>
        </w:rPr>
        <w:t>安委会相关成员单位、街镇、直属集团公司</w:t>
      </w:r>
      <w:bookmarkEnd w:id="0"/>
      <w:r>
        <w:rPr>
          <w:rFonts w:ascii="仿宋_GB2312" w:eastAsia="仿宋_GB2312" w:hAnsi="仿宋_GB2312" w:cs="仿宋_GB2312" w:hint="eastAsia"/>
          <w:sz w:val="32"/>
          <w:szCs w:val="32"/>
        </w:rPr>
        <w:t>结合实际，</w:t>
      </w:r>
      <w:r>
        <w:rPr>
          <w:rFonts w:ascii="仿宋_GB2312" w:eastAsia="仿宋_GB2312" w:hAnsi="宋体" w:cs="宋体" w:hint="eastAsia"/>
          <w:kern w:val="0"/>
          <w:sz w:val="32"/>
          <w:szCs w:val="32"/>
        </w:rPr>
        <w:t>具体制定本行业、本领域集中整治督查方案并组织实施</w:t>
      </w:r>
      <w:r>
        <w:rPr>
          <w:rFonts w:ascii="仿宋_GB2312" w:eastAsia="仿宋_GB2312" w:hAnsi="仿宋_GB2312" w:cs="仿宋_GB2312" w:hint="eastAsia"/>
          <w:sz w:val="32"/>
          <w:szCs w:val="32"/>
        </w:rPr>
        <w:t>。</w:t>
      </w:r>
    </w:p>
    <w:p w:rsidR="00A20E88" w:rsidRDefault="00A20E88" w:rsidP="00A20E88">
      <w:pPr>
        <w:adjustRightInd w:val="0"/>
        <w:snapToGrid w:val="0"/>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四、督查内容</w:t>
      </w:r>
    </w:p>
    <w:p w:rsidR="00A20E88" w:rsidRDefault="00A20E88" w:rsidP="00A20E88">
      <w:pPr>
        <w:adjustRightInd w:val="0"/>
        <w:snapToGrid w:val="0"/>
        <w:spacing w:line="54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（一）政府层面</w:t>
      </w:r>
    </w:p>
    <w:p w:rsidR="00A20E88" w:rsidRDefault="00A20E88" w:rsidP="00A20E88">
      <w:pPr>
        <w:adjustRightInd w:val="0"/>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1.安全生产责任落实方面。</w:t>
      </w:r>
      <w:r>
        <w:rPr>
          <w:rFonts w:ascii="仿宋_GB2312" w:eastAsia="仿宋_GB2312" w:hAnsi="仿宋_GB2312" w:cs="仿宋_GB2312" w:hint="eastAsia"/>
          <w:sz w:val="32"/>
          <w:szCs w:val="32"/>
        </w:rPr>
        <w:t>《地方党政领导干部安全生产责任制规定》及“三管三必须”责任落实情况；安全生产组织机构建立及安全管理责任落实情况。</w:t>
      </w:r>
      <w:r>
        <w:rPr>
          <w:rFonts w:ascii="仿宋_GB2312" w:eastAsia="仿宋_GB2312" w:hAnsi="仿宋_GB2312" w:cs="仿宋_GB2312"/>
          <w:sz w:val="32"/>
          <w:szCs w:val="32"/>
        </w:rPr>
        <w:t xml:space="preserve"> </w:t>
      </w:r>
    </w:p>
    <w:p w:rsidR="00A20E88" w:rsidRDefault="00A20E88" w:rsidP="00A20E88">
      <w:pPr>
        <w:adjustRightInd w:val="0"/>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2.集中整治工作部署方面。</w:t>
      </w:r>
      <w:r>
        <w:rPr>
          <w:rFonts w:ascii="仿宋_GB2312" w:eastAsia="仿宋_GB2312" w:hAnsi="仿宋_GB2312" w:cs="仿宋_GB2312" w:hint="eastAsia"/>
          <w:sz w:val="32"/>
          <w:szCs w:val="32"/>
        </w:rPr>
        <w:t>组织集中整治工作会议部署、专题研究情况；结合工作实际制定集中整治工作方案情况；组织开展全面排查、落实整治措施情况；建立问题隐患清单、责任落实清单及整治措施清单情况等。</w:t>
      </w:r>
    </w:p>
    <w:p w:rsidR="00A20E88" w:rsidRDefault="00A20E88" w:rsidP="00A20E88">
      <w:pPr>
        <w:adjustRightInd w:val="0"/>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3.重点领域风险管控方面。</w:t>
      </w:r>
      <w:r>
        <w:rPr>
          <w:rFonts w:ascii="仿宋_GB2312" w:eastAsia="仿宋_GB2312" w:hAnsi="仿宋_GB2312" w:cs="仿宋_GB2312" w:hint="eastAsia"/>
          <w:sz w:val="32"/>
          <w:szCs w:val="32"/>
        </w:rPr>
        <w:t>推进危险化学品、消防、交通运输、建筑施工、城镇燃气等重点行业领域重大安全风险隐患排查治理情况；安全风险分级分类辨识评估管控机制和隐患排查常态长效机制建立情况；安全隐患推送、督办、整改、核查、销项闭环管理情况等。</w:t>
      </w:r>
    </w:p>
    <w:p w:rsidR="00A20E88" w:rsidRDefault="00A20E88" w:rsidP="00A20E88">
      <w:pPr>
        <w:adjustRightInd w:val="0"/>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4.安全监管执法方面。</w:t>
      </w:r>
      <w:r>
        <w:rPr>
          <w:rFonts w:ascii="仿宋_GB2312" w:eastAsia="仿宋_GB2312" w:hAnsi="仿宋_GB2312" w:cs="仿宋_GB2312" w:hint="eastAsia"/>
          <w:sz w:val="32"/>
          <w:szCs w:val="32"/>
        </w:rPr>
        <w:t>监管执法队伍开展监督检查与行政执法情况；执行“双随机</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公开”、安全生产黑名单、联合惩戒、重大事故隐患挂牌督办等制度落实情况等。</w:t>
      </w:r>
    </w:p>
    <w:p w:rsidR="00A20E88" w:rsidRDefault="00A20E88" w:rsidP="00A20E88">
      <w:pPr>
        <w:adjustRightInd w:val="0"/>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5.安全生产共治方面。</w:t>
      </w:r>
      <w:r>
        <w:rPr>
          <w:rFonts w:ascii="仿宋_GB2312" w:eastAsia="仿宋_GB2312" w:hAnsi="仿宋_GB2312" w:cs="仿宋_GB2312" w:hint="eastAsia"/>
          <w:sz w:val="32"/>
          <w:szCs w:val="32"/>
        </w:rPr>
        <w:t>广泛宣传发动群众、企业员工、专家、第三</w:t>
      </w:r>
      <w:proofErr w:type="gramStart"/>
      <w:r>
        <w:rPr>
          <w:rFonts w:ascii="仿宋_GB2312" w:eastAsia="仿宋_GB2312" w:hAnsi="仿宋_GB2312" w:cs="仿宋_GB2312" w:hint="eastAsia"/>
          <w:sz w:val="32"/>
          <w:szCs w:val="32"/>
        </w:rPr>
        <w:t>方服务</w:t>
      </w:r>
      <w:proofErr w:type="gramEnd"/>
      <w:r>
        <w:rPr>
          <w:rFonts w:ascii="仿宋_GB2312" w:eastAsia="仿宋_GB2312" w:hAnsi="仿宋_GB2312" w:cs="仿宋_GB2312" w:hint="eastAsia"/>
          <w:sz w:val="32"/>
          <w:szCs w:val="32"/>
        </w:rPr>
        <w:t>机构等社会力量参与安全生产集中整治情况；“12345”市民服务热线等安全监督举报制度落实情况；智能化安全监管措施推进情况等。</w:t>
      </w:r>
    </w:p>
    <w:p w:rsidR="00A20E88" w:rsidRDefault="00A20E88" w:rsidP="00A20E88">
      <w:pPr>
        <w:adjustRightInd w:val="0"/>
        <w:snapToGrid w:val="0"/>
        <w:spacing w:line="54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（二）企业层面</w:t>
      </w:r>
    </w:p>
    <w:p w:rsidR="00A20E88" w:rsidRDefault="00A20E88" w:rsidP="00A20E88">
      <w:pPr>
        <w:adjustRightInd w:val="0"/>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1.危险化学品安全。</w:t>
      </w:r>
      <w:r>
        <w:rPr>
          <w:rFonts w:ascii="仿宋_GB2312" w:eastAsia="仿宋_GB2312" w:hAnsi="仿宋_GB2312" w:cs="仿宋_GB2312" w:hint="eastAsia"/>
          <w:sz w:val="32"/>
          <w:szCs w:val="32"/>
        </w:rPr>
        <w:t>重点督查危险化学品企业和园区风险隐患排查“两个导则”落实情况；涉及危险化学品“两重点</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重大”本质安全管理情况；动火、设备检维修、吊装、受限空间等特殊危险作业管理情况；民用爆炸物品、剧毒化学品、易制</w:t>
      </w:r>
      <w:proofErr w:type="gramStart"/>
      <w:r>
        <w:rPr>
          <w:rFonts w:ascii="仿宋_GB2312" w:eastAsia="仿宋_GB2312" w:hAnsi="仿宋_GB2312" w:cs="仿宋_GB2312" w:hint="eastAsia"/>
          <w:sz w:val="32"/>
          <w:szCs w:val="32"/>
        </w:rPr>
        <w:t>爆</w:t>
      </w:r>
      <w:proofErr w:type="gramEnd"/>
      <w:r>
        <w:rPr>
          <w:rFonts w:ascii="仿宋_GB2312" w:eastAsia="仿宋_GB2312" w:hAnsi="仿宋_GB2312" w:cs="仿宋_GB2312" w:hint="eastAsia"/>
          <w:sz w:val="32"/>
          <w:szCs w:val="32"/>
        </w:rPr>
        <w:t>危险化学品、易制毒化学品等重点危险化学品管</w:t>
      </w:r>
      <w:proofErr w:type="gramStart"/>
      <w:r>
        <w:rPr>
          <w:rFonts w:ascii="仿宋_GB2312" w:eastAsia="仿宋_GB2312" w:hAnsi="仿宋_GB2312" w:cs="仿宋_GB2312" w:hint="eastAsia"/>
          <w:sz w:val="32"/>
          <w:szCs w:val="32"/>
        </w:rPr>
        <w:t>控情况</w:t>
      </w:r>
      <w:proofErr w:type="gramEnd"/>
      <w:r>
        <w:rPr>
          <w:rFonts w:ascii="仿宋_GB2312" w:eastAsia="仿宋_GB2312" w:hAnsi="仿宋_GB2312" w:cs="仿宋_GB2312" w:hint="eastAsia"/>
          <w:sz w:val="32"/>
          <w:szCs w:val="32"/>
        </w:rPr>
        <w:t>等。</w:t>
      </w:r>
    </w:p>
    <w:p w:rsidR="00A20E88" w:rsidRDefault="00A20E88" w:rsidP="00A20E88">
      <w:pPr>
        <w:adjustRightInd w:val="0"/>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2.消防安全。</w:t>
      </w:r>
      <w:r>
        <w:rPr>
          <w:rFonts w:ascii="仿宋_GB2312" w:eastAsia="仿宋_GB2312" w:hAnsi="仿宋_GB2312" w:cs="仿宋_GB2312" w:hint="eastAsia"/>
          <w:sz w:val="32"/>
          <w:szCs w:val="32"/>
        </w:rPr>
        <w:t>吸取1</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火灾事故教训，重点督查大型商业综合体、高层建筑、厂房、仓库、博物馆和文物建筑、学校医院、养老机构、餐饮娱乐等人员密集场所以及“三合一”、农村自建出租房、老旧小区、宾馆民宿等场所火灾隐患排查治理情况等。</w:t>
      </w:r>
    </w:p>
    <w:p w:rsidR="00A20E88" w:rsidRDefault="00A20E88" w:rsidP="00A20E88">
      <w:pPr>
        <w:adjustRightInd w:val="0"/>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3.交通运输安全。</w:t>
      </w:r>
      <w:r>
        <w:rPr>
          <w:rFonts w:ascii="仿宋_GB2312" w:eastAsia="仿宋_GB2312" w:hAnsi="仿宋_GB2312" w:cs="仿宋_GB2312" w:hint="eastAsia"/>
          <w:sz w:val="32"/>
          <w:szCs w:val="32"/>
        </w:rPr>
        <w:t>重点督查整治货车超载超限、闯禁驶入</w:t>
      </w:r>
      <w:proofErr w:type="gramStart"/>
      <w:r>
        <w:rPr>
          <w:rFonts w:ascii="仿宋_GB2312" w:eastAsia="仿宋_GB2312" w:hAnsi="仿宋_GB2312" w:cs="仿宋_GB2312" w:hint="eastAsia"/>
          <w:sz w:val="32"/>
          <w:szCs w:val="32"/>
        </w:rPr>
        <w:t>禁货高</w:t>
      </w:r>
      <w:proofErr w:type="gramEnd"/>
      <w:r>
        <w:rPr>
          <w:rFonts w:ascii="仿宋_GB2312" w:eastAsia="仿宋_GB2312" w:hAnsi="仿宋_GB2312" w:cs="仿宋_GB2312" w:hint="eastAsia"/>
          <w:sz w:val="32"/>
          <w:szCs w:val="32"/>
        </w:rPr>
        <w:t>架路段及越江桥隧、“两客</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危”重点车辆、“三超</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疲劳”</w:t>
      </w:r>
      <w:r>
        <w:rPr>
          <w:rFonts w:ascii="仿宋_GB2312" w:eastAsia="仿宋_GB2312" w:hAnsi="仿宋_GB2312" w:cs="仿宋_GB2312" w:hint="eastAsia"/>
          <w:sz w:val="32"/>
          <w:szCs w:val="32"/>
        </w:rPr>
        <w:lastRenderedPageBreak/>
        <w:t>等情况；持续开展渣土运输车、混凝土搅拌车、集装箱卡车、危化品运输车辆等大型运输车辆运输企业整治开展情况等。</w:t>
      </w:r>
    </w:p>
    <w:p w:rsidR="00A20E88" w:rsidRDefault="00A20E88" w:rsidP="00A20E88">
      <w:pPr>
        <w:adjustRightInd w:val="0"/>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4.建筑施工安全。</w:t>
      </w:r>
      <w:r>
        <w:rPr>
          <w:rFonts w:ascii="仿宋_GB2312" w:eastAsia="仿宋_GB2312" w:hAnsi="仿宋_GB2312" w:cs="仿宋_GB2312" w:hint="eastAsia"/>
          <w:sz w:val="32"/>
          <w:szCs w:val="32"/>
        </w:rPr>
        <w:t>重点督查施工企业无资质或超越资质范围承揽工程及违法分包、转包工程；督查整治盲目赶工期、抢进度和冬季恶劣天气强行组织施工等问题；起重机械、深基坑、高支模、脚手架等危险性较大作业隐患排查情况等。</w:t>
      </w:r>
    </w:p>
    <w:p w:rsidR="00A20E88" w:rsidRDefault="00A20E88" w:rsidP="00A20E88">
      <w:pPr>
        <w:adjustRightInd w:val="0"/>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5.特种设备安全。</w:t>
      </w:r>
      <w:bookmarkStart w:id="1" w:name="_Hlk28629760"/>
      <w:r>
        <w:rPr>
          <w:rFonts w:ascii="仿宋_GB2312" w:eastAsia="仿宋_GB2312" w:hAnsi="仿宋_GB2312" w:cs="仿宋_GB2312" w:hint="eastAsia"/>
          <w:sz w:val="32"/>
          <w:szCs w:val="32"/>
        </w:rPr>
        <w:t>重点督查</w:t>
      </w:r>
      <w:bookmarkEnd w:id="1"/>
      <w:r>
        <w:rPr>
          <w:rFonts w:ascii="仿宋_GB2312" w:eastAsia="仿宋_GB2312" w:hAnsi="仿宋_GB2312" w:cs="仿宋_GB2312" w:hint="eastAsia"/>
          <w:sz w:val="32"/>
          <w:szCs w:val="32"/>
        </w:rPr>
        <w:t>场内机动车辆、起重机械、快开门</w:t>
      </w:r>
      <w:proofErr w:type="gramStart"/>
      <w:r>
        <w:rPr>
          <w:rFonts w:ascii="仿宋_GB2312" w:eastAsia="仿宋_GB2312" w:hAnsi="仿宋_GB2312" w:cs="仿宋_GB2312" w:hint="eastAsia"/>
          <w:sz w:val="32"/>
          <w:szCs w:val="32"/>
        </w:rPr>
        <w:t>式压力</w:t>
      </w:r>
      <w:proofErr w:type="gramEnd"/>
      <w:r>
        <w:rPr>
          <w:rFonts w:ascii="仿宋_GB2312" w:eastAsia="仿宋_GB2312" w:hAnsi="仿宋_GB2312" w:cs="仿宋_GB2312" w:hint="eastAsia"/>
          <w:sz w:val="32"/>
          <w:szCs w:val="32"/>
        </w:rPr>
        <w:t>容器、大型游乐设施、居民小区老旧电梯等定期监督检验和维护保养与操作人员培训持证上岗情况等。</w:t>
      </w:r>
    </w:p>
    <w:p w:rsidR="00A20E88" w:rsidRDefault="00A20E88" w:rsidP="00A20E88">
      <w:pPr>
        <w:adjustRightInd w:val="0"/>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6.城镇燃气安全。</w:t>
      </w:r>
      <w:r>
        <w:rPr>
          <w:rFonts w:ascii="仿宋_GB2312" w:eastAsia="仿宋_GB2312" w:hAnsi="仿宋_GB2312" w:cs="仿宋_GB2312" w:hint="eastAsia"/>
          <w:sz w:val="32"/>
          <w:szCs w:val="32"/>
        </w:rPr>
        <w:t>重点督查瓶装液化气储存、运输、充装和倒装环节隐患排查情况，餐饮店等燃气使用场所安全管理和安全设施配备情况等。</w:t>
      </w:r>
    </w:p>
    <w:p w:rsidR="00A20E88" w:rsidRDefault="00A20E88" w:rsidP="00A20E88">
      <w:pPr>
        <w:adjustRightInd w:val="0"/>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7.其他方面。</w:t>
      </w:r>
      <w:r>
        <w:rPr>
          <w:rFonts w:ascii="仿宋_GB2312" w:eastAsia="仿宋_GB2312" w:hAnsi="仿宋_GB2312" w:cs="仿宋_GB2312" w:hint="eastAsia"/>
          <w:sz w:val="32"/>
          <w:szCs w:val="32"/>
        </w:rPr>
        <w:t>企业开展集中整治主体责任落实情况；安全风险辨识、评估、分级、公告情况；隐患排查“自查、自改、自报”执行情况；应急预案制定及执行情况等。</w:t>
      </w:r>
    </w:p>
    <w:p w:rsidR="00A20E88" w:rsidRDefault="00A20E88" w:rsidP="00A20E88">
      <w:pPr>
        <w:adjustRightInd w:val="0"/>
        <w:snapToGrid w:val="0"/>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五、工作要求</w:t>
      </w:r>
    </w:p>
    <w:p w:rsidR="00A20E88" w:rsidRDefault="00A20E88" w:rsidP="00A20E88">
      <w:pPr>
        <w:adjustRightInd w:val="0"/>
        <w:snapToGrid w:val="0"/>
        <w:spacing w:line="54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（一）提高政治站位，加强组织领导。</w:t>
      </w:r>
      <w:r>
        <w:rPr>
          <w:rFonts w:ascii="仿宋_GB2312" w:eastAsia="仿宋_GB2312" w:hAnsi="仿宋_GB2312" w:cs="仿宋_GB2312" w:hint="eastAsia"/>
          <w:sz w:val="32"/>
          <w:szCs w:val="32"/>
        </w:rPr>
        <w:t>各督查组组长单位要从政治督导的高度出发，安排并落实好相关督查工作，要确定专门工作人员，细化工作安排，视情组织专家、第三方机构力量参与督查工作，切实提高监督检查的针对性、准确性、实效性。各部门、单位要高度重视本次集中整治督查工作，在认真组织做好本行业、本地区督查检查的同时，积极配合区安委办督查</w:t>
      </w:r>
      <w:proofErr w:type="gramStart"/>
      <w:r>
        <w:rPr>
          <w:rFonts w:ascii="仿宋_GB2312" w:eastAsia="仿宋_GB2312" w:hAnsi="仿宋_GB2312" w:cs="仿宋_GB2312" w:hint="eastAsia"/>
          <w:sz w:val="32"/>
          <w:szCs w:val="32"/>
        </w:rPr>
        <w:t>组做好</w:t>
      </w:r>
      <w:proofErr w:type="gramEnd"/>
      <w:r>
        <w:rPr>
          <w:rFonts w:ascii="仿宋_GB2312" w:eastAsia="仿宋_GB2312" w:hAnsi="仿宋_GB2312" w:cs="仿宋_GB2312" w:hint="eastAsia"/>
          <w:sz w:val="32"/>
          <w:szCs w:val="32"/>
        </w:rPr>
        <w:t>相关督查工作。区安委办将把专项督导检查作为2020年度考核重要依据。</w:t>
      </w:r>
    </w:p>
    <w:p w:rsidR="00A20E88" w:rsidRDefault="00A20E88" w:rsidP="00A20E88">
      <w:pPr>
        <w:adjustRightInd w:val="0"/>
        <w:snapToGrid w:val="0"/>
        <w:spacing w:line="54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lastRenderedPageBreak/>
        <w:t>（二）严格督查要求，务求整改闭环。</w:t>
      </w:r>
      <w:r>
        <w:rPr>
          <w:rFonts w:ascii="仿宋_GB2312" w:eastAsia="仿宋_GB2312" w:hAnsi="仿宋_GB2312" w:cs="仿宋_GB2312" w:hint="eastAsia"/>
          <w:sz w:val="32"/>
          <w:szCs w:val="32"/>
        </w:rPr>
        <w:t>各督查组要按照“五个要严”（</w:t>
      </w:r>
      <w:r>
        <w:rPr>
          <w:rFonts w:ascii="仿宋_GB2312" w:eastAsia="仿宋_GB2312" w:hint="eastAsia"/>
          <w:kern w:val="0"/>
          <w:sz w:val="32"/>
          <w:szCs w:val="32"/>
        </w:rPr>
        <w:t>检查要严、执法要严、整改要严、追究责任和处罚要严、各项制度的落实更要严）的工作要求</w:t>
      </w:r>
      <w:r>
        <w:rPr>
          <w:rFonts w:ascii="仿宋_GB2312" w:eastAsia="仿宋_GB2312" w:hAnsi="仿宋_GB2312" w:cs="仿宋_GB2312" w:hint="eastAsia"/>
          <w:sz w:val="32"/>
          <w:szCs w:val="32"/>
        </w:rPr>
        <w:t>，对照新区安全生产集中整治内容要求，全面深入督查集中整治工作措施责任落实情况，要全方位检验集中整治成效，对督查中发现的重大问题，严格落实挂牌督办和联合惩戒措施，做到整改闭环。</w:t>
      </w:r>
    </w:p>
    <w:p w:rsidR="00A20E88" w:rsidRDefault="00A20E88" w:rsidP="00A20E88">
      <w:pPr>
        <w:adjustRightInd w:val="0"/>
        <w:snapToGrid w:val="0"/>
        <w:spacing w:line="54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（三）加强宣传引导，营造良好氛围。</w:t>
      </w:r>
      <w:r>
        <w:rPr>
          <w:rFonts w:ascii="仿宋_GB2312" w:eastAsia="仿宋_GB2312" w:hAnsi="仿宋_GB2312" w:cs="仿宋_GB2312" w:hint="eastAsia"/>
          <w:sz w:val="32"/>
          <w:szCs w:val="32"/>
        </w:rPr>
        <w:t>督查过程中，要做好宣传工作，加大舆论监督和群众监督力度，对好的典型要大力宣传，营造良好的社会舆论氛围；对工作不力、敷衍塞责，搞形式、走过场以及重大违法违规问题，要严肃处理，公开曝光。</w:t>
      </w:r>
    </w:p>
    <w:p w:rsidR="00A20E88" w:rsidRDefault="00A20E88" w:rsidP="00A20E88">
      <w:pPr>
        <w:overflowPunct w:val="0"/>
        <w:snapToGrid w:val="0"/>
        <w:spacing w:line="540" w:lineRule="exact"/>
        <w:ind w:firstLine="567"/>
        <w:rPr>
          <w:rFonts w:eastAsia="仿宋_GB2312"/>
          <w:sz w:val="32"/>
          <w:szCs w:val="32"/>
        </w:rPr>
      </w:pPr>
      <w:r>
        <w:rPr>
          <w:rFonts w:ascii="楷体_GB2312" w:eastAsia="楷体_GB2312" w:hAnsi="楷体_GB2312" w:cs="楷体_GB2312" w:hint="eastAsia"/>
          <w:b/>
          <w:bCs/>
          <w:sz w:val="32"/>
          <w:szCs w:val="32"/>
        </w:rPr>
        <w:t>（四）加强协调配合，做好信息报送。</w:t>
      </w:r>
      <w:r>
        <w:rPr>
          <w:rFonts w:ascii="仿宋_GB2312" w:eastAsia="仿宋_GB2312" w:hAnsi="仿宋_GB2312" w:cs="仿宋_GB2312" w:hint="eastAsia"/>
          <w:sz w:val="32"/>
          <w:szCs w:val="32"/>
        </w:rPr>
        <w:t>各督查组联络员要根据工作要求，承担本组工作行程计划安排和沟通联络工作，督查检</w:t>
      </w:r>
      <w:proofErr w:type="gramStart"/>
      <w:r>
        <w:rPr>
          <w:rFonts w:ascii="仿宋_GB2312" w:eastAsia="仿宋_GB2312" w:hAnsi="仿宋_GB2312" w:cs="仿宋_GB2312" w:hint="eastAsia"/>
          <w:sz w:val="32"/>
          <w:szCs w:val="32"/>
        </w:rPr>
        <w:t>查结束</w:t>
      </w:r>
      <w:proofErr w:type="gramEnd"/>
      <w:r>
        <w:rPr>
          <w:rFonts w:ascii="仿宋_GB2312" w:eastAsia="仿宋_GB2312" w:hAnsi="仿宋_GB2312" w:cs="仿宋_GB2312" w:hint="eastAsia"/>
          <w:sz w:val="32"/>
          <w:szCs w:val="32"/>
        </w:rPr>
        <w:t>后，要</w:t>
      </w:r>
      <w:r>
        <w:rPr>
          <w:rFonts w:eastAsia="仿宋_GB2312" w:hint="eastAsia"/>
          <w:sz w:val="32"/>
          <w:szCs w:val="32"/>
        </w:rPr>
        <w:t>将本组督查情况书面反馈至区安委办。</w:t>
      </w:r>
      <w:r>
        <w:rPr>
          <w:rFonts w:ascii="仿宋_GB2312" w:eastAsia="仿宋_GB2312" w:hAnsi="仿宋_GB2312" w:cs="仿宋_GB2312" w:hint="eastAsia"/>
          <w:sz w:val="32"/>
          <w:szCs w:val="32"/>
        </w:rPr>
        <w:t>安委会相关成员单位、街镇、直属集团公司</w:t>
      </w:r>
      <w:r>
        <w:rPr>
          <w:rFonts w:eastAsia="仿宋_GB2312" w:hint="eastAsia"/>
          <w:sz w:val="32"/>
          <w:szCs w:val="32"/>
        </w:rPr>
        <w:t>要将本行业、本地区、本系统安全生产集中整治和督查工作开展情况书面报区安委办。</w:t>
      </w:r>
    </w:p>
    <w:p w:rsidR="00A20E88" w:rsidRDefault="00A20E88" w:rsidP="00A20E88">
      <w:pPr>
        <w:overflowPunct w:val="0"/>
        <w:snapToGrid w:val="0"/>
        <w:spacing w:line="540" w:lineRule="exact"/>
        <w:ind w:firstLineChars="200" w:firstLine="640"/>
        <w:rPr>
          <w:rFonts w:eastAsia="仿宋_GB2312"/>
          <w:sz w:val="32"/>
          <w:szCs w:val="32"/>
        </w:rPr>
      </w:pPr>
      <w:r>
        <w:rPr>
          <w:rFonts w:eastAsia="仿宋_GB2312" w:hint="eastAsia"/>
          <w:sz w:val="32"/>
          <w:szCs w:val="32"/>
        </w:rPr>
        <w:t>（</w:t>
      </w:r>
      <w:r w:rsidRPr="00896F86">
        <w:rPr>
          <w:rFonts w:eastAsia="仿宋_GB2312" w:hint="eastAsia"/>
          <w:spacing w:val="-4"/>
          <w:sz w:val="32"/>
          <w:szCs w:val="32"/>
        </w:rPr>
        <w:t>区安委办联系人：魏巍；联系电话：</w:t>
      </w:r>
      <w:r w:rsidRPr="00896F86">
        <w:rPr>
          <w:rFonts w:ascii="仿宋_GB2312" w:eastAsia="仿宋_GB2312" w:hint="eastAsia"/>
          <w:spacing w:val="-4"/>
          <w:sz w:val="32"/>
          <w:szCs w:val="32"/>
        </w:rPr>
        <w:t>38939776、13761834650</w:t>
      </w:r>
      <w:r w:rsidRPr="00896F86">
        <w:rPr>
          <w:rFonts w:eastAsia="仿宋_GB2312" w:hint="eastAsia"/>
          <w:spacing w:val="-4"/>
          <w:sz w:val="32"/>
          <w:szCs w:val="32"/>
        </w:rPr>
        <w:t>；邮箱</w:t>
      </w:r>
      <w:r w:rsidRPr="00896F86">
        <w:rPr>
          <w:rFonts w:eastAsia="仿宋_GB2312" w:hint="eastAsia"/>
          <w:spacing w:val="-4"/>
          <w:sz w:val="32"/>
          <w:szCs w:val="32"/>
        </w:rPr>
        <w:t>:</w:t>
      </w:r>
      <w:r w:rsidRPr="00896F86">
        <w:rPr>
          <w:rFonts w:ascii="仿宋_GB2312" w:eastAsia="仿宋_GB2312" w:hint="eastAsia"/>
          <w:spacing w:val="-4"/>
          <w:sz w:val="32"/>
          <w:szCs w:val="32"/>
        </w:rPr>
        <w:t>weiwei02@pudong.gov.cn</w:t>
      </w:r>
      <w:r>
        <w:rPr>
          <w:rFonts w:eastAsia="仿宋_GB2312" w:hint="eastAsia"/>
          <w:sz w:val="32"/>
          <w:szCs w:val="32"/>
        </w:rPr>
        <w:t>）</w:t>
      </w:r>
      <w:bookmarkStart w:id="2" w:name="_GoBack"/>
      <w:bookmarkEnd w:id="2"/>
    </w:p>
    <w:p w:rsidR="00A20E88" w:rsidRDefault="00A20E88" w:rsidP="00A20E88">
      <w:pPr>
        <w:adjustRightInd w:val="0"/>
        <w:snapToGrid w:val="0"/>
        <w:spacing w:line="540" w:lineRule="exact"/>
        <w:ind w:firstLine="200"/>
        <w:rPr>
          <w:rFonts w:ascii="仿宋_GB2312" w:eastAsia="仿宋_GB2312" w:hAnsi="仿宋_GB2312" w:cs="仿宋_GB2312"/>
          <w:sz w:val="32"/>
          <w:szCs w:val="32"/>
        </w:rPr>
      </w:pPr>
    </w:p>
    <w:p w:rsidR="00A20E88" w:rsidRDefault="00293E8E" w:rsidP="00A20E88">
      <w:pPr>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附件：安全生产集中整治督导检查分组安排表</w:t>
      </w:r>
    </w:p>
    <w:p w:rsidR="00FC06F4" w:rsidRPr="00A20E88" w:rsidRDefault="00FC06F4" w:rsidP="00FC06F4">
      <w:pPr>
        <w:spacing w:line="560" w:lineRule="exact"/>
        <w:ind w:firstLineChars="200" w:firstLine="640"/>
        <w:rPr>
          <w:rFonts w:ascii="仿宋_GB2312" w:eastAsia="仿宋_GB2312"/>
          <w:sz w:val="32"/>
          <w:szCs w:val="32"/>
        </w:rPr>
      </w:pPr>
    </w:p>
    <w:p w:rsidR="00073800" w:rsidRPr="00073800" w:rsidRDefault="00073800" w:rsidP="00640561">
      <w:pPr>
        <w:spacing w:line="560" w:lineRule="exact"/>
        <w:ind w:firstLineChars="200" w:firstLine="640"/>
        <w:rPr>
          <w:rFonts w:eastAsia="仿宋_GB2312"/>
          <w:sz w:val="32"/>
          <w:szCs w:val="32"/>
        </w:rPr>
      </w:pPr>
    </w:p>
    <w:p w:rsidR="00640561" w:rsidRPr="005254AF" w:rsidRDefault="00640561" w:rsidP="00640561">
      <w:pPr>
        <w:spacing w:line="560" w:lineRule="exact"/>
        <w:ind w:firstLineChars="200" w:firstLine="640"/>
        <w:jc w:val="right"/>
        <w:rPr>
          <w:rFonts w:eastAsia="仿宋_GB2312"/>
          <w:sz w:val="32"/>
          <w:szCs w:val="32"/>
        </w:rPr>
      </w:pPr>
      <w:r w:rsidRPr="005254AF">
        <w:rPr>
          <w:rFonts w:eastAsia="仿宋_GB2312"/>
          <w:sz w:val="32"/>
          <w:szCs w:val="32"/>
        </w:rPr>
        <w:t>上海市浦东新区安全生产委员会办公室</w:t>
      </w:r>
    </w:p>
    <w:p w:rsidR="00A20E88" w:rsidRDefault="00640561" w:rsidP="00640561">
      <w:pPr>
        <w:spacing w:line="560" w:lineRule="exact"/>
        <w:ind w:right="1280" w:firstLineChars="200" w:firstLine="640"/>
        <w:jc w:val="right"/>
        <w:rPr>
          <w:rFonts w:eastAsia="仿宋_GB2312"/>
          <w:sz w:val="32"/>
          <w:szCs w:val="32"/>
        </w:rPr>
        <w:sectPr w:rsidR="00A20E88" w:rsidSect="00B320BD">
          <w:footerReference w:type="even" r:id="rId9"/>
          <w:footerReference w:type="default" r:id="rId10"/>
          <w:pgSz w:w="11906" w:h="16838"/>
          <w:pgMar w:top="2098" w:right="1418" w:bottom="1701" w:left="1588" w:header="680" w:footer="624" w:gutter="0"/>
          <w:cols w:space="425"/>
          <w:docGrid w:type="lines" w:linePitch="312"/>
        </w:sectPr>
      </w:pPr>
      <w:r w:rsidRPr="005254AF">
        <w:rPr>
          <w:rFonts w:eastAsia="仿宋_GB2312"/>
          <w:sz w:val="32"/>
          <w:szCs w:val="32"/>
        </w:rPr>
        <w:t>20</w:t>
      </w:r>
      <w:r w:rsidR="00293E8E">
        <w:rPr>
          <w:rFonts w:eastAsia="仿宋_GB2312" w:hint="eastAsia"/>
          <w:sz w:val="32"/>
          <w:szCs w:val="32"/>
        </w:rPr>
        <w:t>20</w:t>
      </w:r>
      <w:r w:rsidRPr="005254AF">
        <w:rPr>
          <w:rFonts w:eastAsia="仿宋_GB2312"/>
          <w:sz w:val="32"/>
          <w:szCs w:val="32"/>
        </w:rPr>
        <w:t>年</w:t>
      </w:r>
      <w:r w:rsidR="00293E8E">
        <w:rPr>
          <w:rFonts w:eastAsia="仿宋_GB2312" w:hint="eastAsia"/>
          <w:sz w:val="32"/>
          <w:szCs w:val="32"/>
        </w:rPr>
        <w:t>1</w:t>
      </w:r>
      <w:r w:rsidRPr="005254AF">
        <w:rPr>
          <w:rFonts w:eastAsia="仿宋_GB2312"/>
          <w:sz w:val="32"/>
          <w:szCs w:val="32"/>
        </w:rPr>
        <w:t>月</w:t>
      </w:r>
      <w:r w:rsidR="00073800">
        <w:rPr>
          <w:rFonts w:eastAsia="仿宋_GB2312" w:hint="eastAsia"/>
          <w:sz w:val="32"/>
          <w:szCs w:val="32"/>
        </w:rPr>
        <w:t>2</w:t>
      </w:r>
      <w:r w:rsidRPr="005254AF">
        <w:rPr>
          <w:rFonts w:eastAsia="仿宋_GB2312"/>
          <w:sz w:val="32"/>
          <w:szCs w:val="32"/>
        </w:rPr>
        <w:t>日</w:t>
      </w:r>
    </w:p>
    <w:p w:rsidR="00A20E88" w:rsidRDefault="00A20E88" w:rsidP="00A20E88">
      <w:pPr>
        <w:adjustRightInd w:val="0"/>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r w:rsidR="00293E8E">
        <w:rPr>
          <w:rFonts w:ascii="仿宋_GB2312" w:eastAsia="仿宋_GB2312" w:hAnsi="仿宋_GB2312" w:cs="仿宋_GB2312" w:hint="eastAsia"/>
          <w:sz w:val="32"/>
          <w:szCs w:val="32"/>
        </w:rPr>
        <w:t>：</w:t>
      </w:r>
    </w:p>
    <w:p w:rsidR="00A20E88" w:rsidRDefault="00A20E88" w:rsidP="00A20E88">
      <w:pPr>
        <w:adjustRightInd w:val="0"/>
        <w:snapToGrid w:val="0"/>
        <w:spacing w:line="336" w:lineRule="auto"/>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36"/>
          <w:szCs w:val="36"/>
        </w:rPr>
        <w:t>安全生产集中整治督导检查分组安排表</w:t>
      </w:r>
    </w:p>
    <w:tbl>
      <w:tblPr>
        <w:tblStyle w:val="aa"/>
        <w:tblW w:w="12886" w:type="dxa"/>
        <w:jc w:val="center"/>
        <w:tblLayout w:type="fixed"/>
        <w:tblLook w:val="04A0" w:firstRow="1" w:lastRow="0" w:firstColumn="1" w:lastColumn="0" w:noHBand="0" w:noVBand="1"/>
      </w:tblPr>
      <w:tblGrid>
        <w:gridCol w:w="868"/>
        <w:gridCol w:w="1856"/>
        <w:gridCol w:w="1856"/>
        <w:gridCol w:w="3722"/>
        <w:gridCol w:w="2567"/>
        <w:gridCol w:w="2017"/>
      </w:tblGrid>
      <w:tr w:rsidR="00A20E88" w:rsidTr="00D62EAD">
        <w:trPr>
          <w:jc w:val="center"/>
        </w:trPr>
        <w:tc>
          <w:tcPr>
            <w:tcW w:w="868" w:type="dxa"/>
            <w:vAlign w:val="center"/>
          </w:tcPr>
          <w:p w:rsidR="00A20E88" w:rsidRDefault="00A20E88" w:rsidP="00D62EAD">
            <w:pPr>
              <w:adjustRightInd w:val="0"/>
              <w:snapToGrid w:val="0"/>
              <w:spacing w:line="240" w:lineRule="atLeas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分组</w:t>
            </w:r>
          </w:p>
        </w:tc>
        <w:tc>
          <w:tcPr>
            <w:tcW w:w="1856" w:type="dxa"/>
            <w:vAlign w:val="center"/>
          </w:tcPr>
          <w:p w:rsidR="00A20E88" w:rsidRDefault="00A20E88" w:rsidP="00D62EAD">
            <w:pPr>
              <w:adjustRightInd w:val="0"/>
              <w:snapToGrid w:val="0"/>
              <w:spacing w:line="240" w:lineRule="atLeas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组长单位</w:t>
            </w:r>
          </w:p>
        </w:tc>
        <w:tc>
          <w:tcPr>
            <w:tcW w:w="1856" w:type="dxa"/>
            <w:vAlign w:val="center"/>
          </w:tcPr>
          <w:p w:rsidR="00A20E88" w:rsidRDefault="00A20E88" w:rsidP="00D62EAD">
            <w:pPr>
              <w:adjustRightInd w:val="0"/>
              <w:snapToGrid w:val="0"/>
              <w:spacing w:line="240" w:lineRule="atLeas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参与单位</w:t>
            </w:r>
          </w:p>
        </w:tc>
        <w:tc>
          <w:tcPr>
            <w:tcW w:w="3722" w:type="dxa"/>
            <w:vAlign w:val="center"/>
          </w:tcPr>
          <w:p w:rsidR="00A20E88" w:rsidRDefault="00A20E88" w:rsidP="00D62EAD">
            <w:pPr>
              <w:adjustRightInd w:val="0"/>
              <w:snapToGrid w:val="0"/>
              <w:spacing w:line="240" w:lineRule="atLeas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督查重点</w:t>
            </w:r>
          </w:p>
        </w:tc>
        <w:tc>
          <w:tcPr>
            <w:tcW w:w="2567" w:type="dxa"/>
            <w:vAlign w:val="center"/>
          </w:tcPr>
          <w:p w:rsidR="00A20E88" w:rsidRDefault="00A20E88" w:rsidP="00D62EAD">
            <w:pPr>
              <w:adjustRightInd w:val="0"/>
              <w:snapToGrid w:val="0"/>
              <w:spacing w:line="240" w:lineRule="atLeas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联络员</w:t>
            </w:r>
          </w:p>
        </w:tc>
        <w:tc>
          <w:tcPr>
            <w:tcW w:w="2017" w:type="dxa"/>
            <w:vAlign w:val="center"/>
          </w:tcPr>
          <w:p w:rsidR="00A20E88" w:rsidRDefault="00A20E88" w:rsidP="00D62EAD">
            <w:pPr>
              <w:adjustRightInd w:val="0"/>
              <w:snapToGrid w:val="0"/>
              <w:spacing w:line="240" w:lineRule="atLeas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联系电话</w:t>
            </w:r>
          </w:p>
        </w:tc>
      </w:tr>
      <w:tr w:rsidR="00A20E88" w:rsidTr="00D62EAD">
        <w:trPr>
          <w:jc w:val="center"/>
        </w:trPr>
        <w:tc>
          <w:tcPr>
            <w:tcW w:w="868" w:type="dxa"/>
            <w:vAlign w:val="center"/>
          </w:tcPr>
          <w:p w:rsidR="00A20E88" w:rsidRDefault="00A20E88" w:rsidP="00D62EAD">
            <w:pPr>
              <w:adjustRightInd w:val="0"/>
              <w:snapToGrid w:val="0"/>
              <w:spacing w:line="5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856" w:type="dxa"/>
            <w:vAlign w:val="center"/>
          </w:tcPr>
          <w:p w:rsidR="00A20E88" w:rsidRDefault="00A20E88" w:rsidP="00D62EAD">
            <w:pPr>
              <w:adjustRightInd w:val="0"/>
              <w:snapToGrid w:val="0"/>
              <w:spacing w:line="500" w:lineRule="exact"/>
              <w:jc w:val="center"/>
              <w:rPr>
                <w:rFonts w:ascii="仿宋_GB2312" w:eastAsia="仿宋_GB2312" w:hAnsi="仿宋_GB2312" w:cs="仿宋_GB2312"/>
                <w:sz w:val="32"/>
                <w:szCs w:val="32"/>
              </w:rPr>
            </w:pPr>
            <w:r>
              <w:rPr>
                <w:rFonts w:ascii="仿宋_GB2312" w:eastAsia="仿宋_GB2312" w:hAnsi="宋体" w:cs="仿宋_GB2312" w:hint="eastAsia"/>
                <w:color w:val="000000"/>
                <w:sz w:val="32"/>
                <w:szCs w:val="32"/>
              </w:rPr>
              <w:t>应急管理局</w:t>
            </w:r>
          </w:p>
        </w:tc>
        <w:tc>
          <w:tcPr>
            <w:tcW w:w="1856" w:type="dxa"/>
            <w:vAlign w:val="center"/>
          </w:tcPr>
          <w:p w:rsidR="00A20E88" w:rsidRDefault="00A20E88" w:rsidP="00D62EAD">
            <w:pPr>
              <w:adjustRightInd w:val="0"/>
              <w:snapToGrid w:val="0"/>
              <w:spacing w:line="5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市场监管局</w:t>
            </w:r>
          </w:p>
          <w:p w:rsidR="00A20E88" w:rsidRDefault="00A20E88" w:rsidP="00D62EAD">
            <w:pPr>
              <w:adjustRightInd w:val="0"/>
              <w:snapToGrid w:val="0"/>
              <w:spacing w:line="5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城管执法局</w:t>
            </w:r>
          </w:p>
          <w:p w:rsidR="00A20E88" w:rsidRDefault="00A20E88" w:rsidP="00D62EAD">
            <w:pPr>
              <w:adjustRightInd w:val="0"/>
              <w:snapToGrid w:val="0"/>
              <w:spacing w:line="500" w:lineRule="exact"/>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发改委</w:t>
            </w:r>
            <w:proofErr w:type="gramEnd"/>
          </w:p>
          <w:p w:rsidR="00A20E88" w:rsidRDefault="00A20E88" w:rsidP="00D62EAD">
            <w:pPr>
              <w:adjustRightInd w:val="0"/>
              <w:snapToGrid w:val="0"/>
              <w:spacing w:line="5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气象局</w:t>
            </w:r>
          </w:p>
          <w:p w:rsidR="00A20E88" w:rsidRDefault="00A20E88" w:rsidP="00D62EAD">
            <w:pPr>
              <w:adjustRightInd w:val="0"/>
              <w:snapToGrid w:val="0"/>
              <w:spacing w:line="5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消防支队</w:t>
            </w:r>
          </w:p>
        </w:tc>
        <w:tc>
          <w:tcPr>
            <w:tcW w:w="3722" w:type="dxa"/>
            <w:vAlign w:val="center"/>
          </w:tcPr>
          <w:p w:rsidR="00A20E88" w:rsidRDefault="00A20E88" w:rsidP="00D62EAD">
            <w:pPr>
              <w:adjustRightInd w:val="0"/>
              <w:snapToGrid w:val="0"/>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至少抽查2个街镇和2家危险化学品企业。</w:t>
            </w:r>
          </w:p>
        </w:tc>
        <w:tc>
          <w:tcPr>
            <w:tcW w:w="2567" w:type="dxa"/>
            <w:vAlign w:val="center"/>
          </w:tcPr>
          <w:p w:rsidR="00A20E88" w:rsidRDefault="00A20E88" w:rsidP="00D62EAD">
            <w:pPr>
              <w:adjustRightInd w:val="0"/>
              <w:snapToGrid w:val="0"/>
              <w:spacing w:line="500" w:lineRule="exact"/>
              <w:jc w:val="center"/>
              <w:rPr>
                <w:rFonts w:ascii="仿宋_GB2312" w:eastAsia="仿宋_GB2312" w:hAnsi="宋体" w:cs="仿宋_GB2312"/>
                <w:color w:val="000000"/>
                <w:sz w:val="32"/>
                <w:szCs w:val="32"/>
              </w:rPr>
            </w:pPr>
          </w:p>
          <w:p w:rsidR="00A20E88" w:rsidRDefault="00A20E88" w:rsidP="00D62EAD">
            <w:pPr>
              <w:adjustRightInd w:val="0"/>
              <w:snapToGrid w:val="0"/>
              <w:spacing w:line="500" w:lineRule="exact"/>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邱继刚</w:t>
            </w:r>
          </w:p>
          <w:p w:rsidR="00A20E88" w:rsidRDefault="00A20E88" w:rsidP="00D62EAD">
            <w:pPr>
              <w:adjustRightInd w:val="0"/>
              <w:snapToGrid w:val="0"/>
              <w:spacing w:line="500" w:lineRule="exact"/>
              <w:jc w:val="center"/>
              <w:rPr>
                <w:rFonts w:ascii="仿宋_GB2312" w:eastAsia="仿宋_GB2312" w:hAnsi="仿宋_GB2312" w:cs="仿宋_GB2312"/>
                <w:sz w:val="32"/>
                <w:szCs w:val="32"/>
              </w:rPr>
            </w:pPr>
          </w:p>
        </w:tc>
        <w:tc>
          <w:tcPr>
            <w:tcW w:w="2017" w:type="dxa"/>
            <w:vAlign w:val="center"/>
          </w:tcPr>
          <w:p w:rsidR="00A20E88" w:rsidRDefault="00A20E88" w:rsidP="00D62EAD">
            <w:pPr>
              <w:adjustRightInd w:val="0"/>
              <w:snapToGrid w:val="0"/>
              <w:spacing w:line="500" w:lineRule="exact"/>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15921864442</w:t>
            </w:r>
          </w:p>
        </w:tc>
      </w:tr>
      <w:tr w:rsidR="00A20E88" w:rsidTr="00D62EAD">
        <w:trPr>
          <w:jc w:val="center"/>
        </w:trPr>
        <w:tc>
          <w:tcPr>
            <w:tcW w:w="868" w:type="dxa"/>
            <w:vAlign w:val="center"/>
          </w:tcPr>
          <w:p w:rsidR="00A20E88" w:rsidRDefault="00A20E88" w:rsidP="00D62EAD">
            <w:pPr>
              <w:adjustRightInd w:val="0"/>
              <w:snapToGrid w:val="0"/>
              <w:spacing w:line="5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1856" w:type="dxa"/>
            <w:vAlign w:val="center"/>
          </w:tcPr>
          <w:p w:rsidR="00A20E88" w:rsidRDefault="00A20E88" w:rsidP="00D62EAD">
            <w:pPr>
              <w:widowControl/>
              <w:adjustRightInd w:val="0"/>
              <w:snapToGrid w:val="0"/>
              <w:spacing w:line="500" w:lineRule="exact"/>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公安分局</w:t>
            </w:r>
          </w:p>
        </w:tc>
        <w:tc>
          <w:tcPr>
            <w:tcW w:w="1856" w:type="dxa"/>
            <w:vAlign w:val="center"/>
          </w:tcPr>
          <w:p w:rsidR="00A20E88" w:rsidRDefault="00A20E88" w:rsidP="00D62EAD">
            <w:pPr>
              <w:adjustRightInd w:val="0"/>
              <w:snapToGrid w:val="0"/>
              <w:spacing w:line="500" w:lineRule="exact"/>
              <w:jc w:val="center"/>
              <w:rPr>
                <w:rFonts w:ascii="仿宋_GB2312" w:eastAsia="仿宋_GB2312" w:hAnsi="宋体" w:cs="仿宋_GB2312"/>
                <w:color w:val="000000"/>
                <w:sz w:val="32"/>
                <w:szCs w:val="32"/>
              </w:rPr>
            </w:pPr>
            <w:r>
              <w:rPr>
                <w:rFonts w:ascii="仿宋_GB2312" w:eastAsia="仿宋_GB2312" w:hAnsi="仿宋_GB2312" w:cs="仿宋_GB2312" w:hint="eastAsia"/>
                <w:sz w:val="32"/>
                <w:szCs w:val="32"/>
              </w:rPr>
              <w:t>文体旅游局</w:t>
            </w:r>
          </w:p>
          <w:p w:rsidR="00A20E88" w:rsidRDefault="00A20E88" w:rsidP="00D62EAD">
            <w:pPr>
              <w:adjustRightInd w:val="0"/>
              <w:snapToGrid w:val="0"/>
              <w:spacing w:line="500" w:lineRule="exact"/>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市场监管局</w:t>
            </w:r>
          </w:p>
          <w:p w:rsidR="00A20E88" w:rsidRDefault="00A20E88" w:rsidP="00D62EAD">
            <w:pPr>
              <w:adjustRightInd w:val="0"/>
              <w:snapToGrid w:val="0"/>
              <w:spacing w:line="500" w:lineRule="exact"/>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民政局</w:t>
            </w:r>
          </w:p>
          <w:p w:rsidR="00A20E88" w:rsidRDefault="00A20E88" w:rsidP="00D62EAD">
            <w:pPr>
              <w:adjustRightInd w:val="0"/>
              <w:snapToGrid w:val="0"/>
              <w:spacing w:line="500" w:lineRule="exact"/>
              <w:jc w:val="center"/>
              <w:rPr>
                <w:rFonts w:ascii="仿宋_GB2312" w:eastAsia="仿宋_GB2312" w:hAnsi="宋体" w:cs="仿宋_GB2312"/>
                <w:color w:val="000000"/>
                <w:sz w:val="32"/>
                <w:szCs w:val="32"/>
              </w:rPr>
            </w:pPr>
            <w:r>
              <w:rPr>
                <w:rFonts w:ascii="仿宋_GB2312" w:eastAsia="仿宋_GB2312" w:hAnsi="仿宋_GB2312" w:cs="仿宋_GB2312" w:hint="eastAsia"/>
                <w:sz w:val="32"/>
                <w:szCs w:val="32"/>
              </w:rPr>
              <w:t>消防支队</w:t>
            </w:r>
          </w:p>
        </w:tc>
        <w:tc>
          <w:tcPr>
            <w:tcW w:w="3722" w:type="dxa"/>
            <w:vAlign w:val="center"/>
          </w:tcPr>
          <w:p w:rsidR="00A20E88" w:rsidRDefault="00A20E88" w:rsidP="00D62EAD">
            <w:pPr>
              <w:adjustRightInd w:val="0"/>
              <w:snapToGrid w:val="0"/>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至少抽查2个街镇和2家大型商业综合体、人员密集场所。</w:t>
            </w:r>
          </w:p>
        </w:tc>
        <w:tc>
          <w:tcPr>
            <w:tcW w:w="2567" w:type="dxa"/>
            <w:vAlign w:val="center"/>
          </w:tcPr>
          <w:p w:rsidR="00A20E88" w:rsidRDefault="00A20E88" w:rsidP="00D62EAD">
            <w:pPr>
              <w:adjustRightInd w:val="0"/>
              <w:snapToGrid w:val="0"/>
              <w:spacing w:line="500" w:lineRule="exact"/>
              <w:jc w:val="center"/>
              <w:rPr>
                <w:rFonts w:ascii="仿宋_GB2312" w:eastAsia="仿宋_GB2312" w:hAnsi="仿宋_GB2312" w:cs="仿宋_GB2312"/>
                <w:sz w:val="32"/>
                <w:szCs w:val="32"/>
              </w:rPr>
            </w:pPr>
          </w:p>
          <w:p w:rsidR="00A20E88" w:rsidRDefault="00A20E88" w:rsidP="00D62EAD">
            <w:pPr>
              <w:adjustRightInd w:val="0"/>
              <w:snapToGrid w:val="0"/>
              <w:spacing w:line="5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卢超</w:t>
            </w:r>
          </w:p>
          <w:p w:rsidR="00A20E88" w:rsidRDefault="00A20E88" w:rsidP="00D62EAD">
            <w:pPr>
              <w:adjustRightInd w:val="0"/>
              <w:snapToGrid w:val="0"/>
              <w:spacing w:line="500" w:lineRule="exact"/>
              <w:jc w:val="center"/>
              <w:rPr>
                <w:rFonts w:ascii="仿宋_GB2312" w:eastAsia="仿宋_GB2312" w:hAnsi="仿宋_GB2312" w:cs="仿宋_GB2312"/>
                <w:sz w:val="32"/>
                <w:szCs w:val="32"/>
              </w:rPr>
            </w:pPr>
          </w:p>
        </w:tc>
        <w:tc>
          <w:tcPr>
            <w:tcW w:w="2017" w:type="dxa"/>
            <w:vAlign w:val="center"/>
          </w:tcPr>
          <w:p w:rsidR="00A20E88" w:rsidRDefault="00A20E88" w:rsidP="00D62EAD">
            <w:pPr>
              <w:adjustRightInd w:val="0"/>
              <w:snapToGrid w:val="0"/>
              <w:spacing w:line="5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13386287502</w:t>
            </w:r>
          </w:p>
        </w:tc>
      </w:tr>
      <w:tr w:rsidR="00A20E88" w:rsidTr="00D62EAD">
        <w:trPr>
          <w:trHeight w:val="1852"/>
          <w:jc w:val="center"/>
        </w:trPr>
        <w:tc>
          <w:tcPr>
            <w:tcW w:w="868" w:type="dxa"/>
            <w:vAlign w:val="center"/>
          </w:tcPr>
          <w:p w:rsidR="00A20E88" w:rsidRDefault="00A20E88" w:rsidP="00D62EAD">
            <w:pPr>
              <w:adjustRightInd w:val="0"/>
              <w:snapToGrid w:val="0"/>
              <w:spacing w:line="5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1856" w:type="dxa"/>
            <w:vAlign w:val="center"/>
          </w:tcPr>
          <w:p w:rsidR="00A20E88" w:rsidRDefault="00A20E88" w:rsidP="00D62EAD">
            <w:pPr>
              <w:widowControl/>
              <w:adjustRightInd w:val="0"/>
              <w:snapToGrid w:val="0"/>
              <w:spacing w:line="500" w:lineRule="exact"/>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建交委</w:t>
            </w:r>
          </w:p>
        </w:tc>
        <w:tc>
          <w:tcPr>
            <w:tcW w:w="1856" w:type="dxa"/>
            <w:vAlign w:val="center"/>
          </w:tcPr>
          <w:p w:rsidR="00A20E88" w:rsidRDefault="00A20E88" w:rsidP="00D62EAD">
            <w:pPr>
              <w:adjustRightInd w:val="0"/>
              <w:snapToGrid w:val="0"/>
              <w:spacing w:line="500" w:lineRule="exact"/>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公安分局</w:t>
            </w:r>
          </w:p>
          <w:p w:rsidR="00A20E88" w:rsidRDefault="00A20E88" w:rsidP="00D62EAD">
            <w:pPr>
              <w:adjustRightInd w:val="0"/>
              <w:snapToGrid w:val="0"/>
              <w:spacing w:line="5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应急管理局</w:t>
            </w:r>
          </w:p>
          <w:p w:rsidR="00A20E88" w:rsidRDefault="00A20E88" w:rsidP="00D62EAD">
            <w:pPr>
              <w:adjustRightInd w:val="0"/>
              <w:snapToGrid w:val="0"/>
              <w:spacing w:line="500" w:lineRule="exact"/>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科经委</w:t>
            </w:r>
          </w:p>
          <w:p w:rsidR="00A20E88" w:rsidRDefault="00A20E88" w:rsidP="00D62EAD">
            <w:pPr>
              <w:adjustRightInd w:val="0"/>
              <w:snapToGrid w:val="0"/>
              <w:spacing w:line="500" w:lineRule="exact"/>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国资委</w:t>
            </w:r>
          </w:p>
        </w:tc>
        <w:tc>
          <w:tcPr>
            <w:tcW w:w="3722" w:type="dxa"/>
            <w:vAlign w:val="center"/>
          </w:tcPr>
          <w:p w:rsidR="00A20E88" w:rsidRDefault="00A20E88" w:rsidP="00D62EAD">
            <w:pPr>
              <w:adjustRightInd w:val="0"/>
              <w:snapToGrid w:val="0"/>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至少抽查2个街镇和2家大型建筑工地、“两客</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危”道路运输企业。</w:t>
            </w:r>
          </w:p>
        </w:tc>
        <w:tc>
          <w:tcPr>
            <w:tcW w:w="2567" w:type="dxa"/>
            <w:vAlign w:val="center"/>
          </w:tcPr>
          <w:p w:rsidR="00A20E88" w:rsidRDefault="00A20E88" w:rsidP="00D62EAD">
            <w:pPr>
              <w:adjustRightInd w:val="0"/>
              <w:snapToGrid w:val="0"/>
              <w:spacing w:line="500" w:lineRule="exact"/>
              <w:jc w:val="center"/>
              <w:rPr>
                <w:rFonts w:ascii="仿宋_GB2312" w:eastAsia="仿宋_GB2312" w:hAnsi="仿宋_GB2312" w:cs="仿宋_GB2312"/>
                <w:sz w:val="32"/>
                <w:szCs w:val="32"/>
              </w:rPr>
            </w:pPr>
          </w:p>
          <w:p w:rsidR="00A20E88" w:rsidRDefault="00A20E88" w:rsidP="00D62EAD">
            <w:pPr>
              <w:adjustRightInd w:val="0"/>
              <w:snapToGrid w:val="0"/>
              <w:spacing w:line="5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朱传佳</w:t>
            </w:r>
          </w:p>
          <w:p w:rsidR="00A20E88" w:rsidRDefault="00A20E88" w:rsidP="00D62EAD">
            <w:pPr>
              <w:adjustRightInd w:val="0"/>
              <w:snapToGrid w:val="0"/>
              <w:spacing w:line="500" w:lineRule="exact"/>
              <w:jc w:val="center"/>
              <w:rPr>
                <w:rFonts w:ascii="仿宋_GB2312" w:eastAsia="仿宋_GB2312" w:hAnsi="仿宋_GB2312" w:cs="仿宋_GB2312"/>
                <w:sz w:val="32"/>
                <w:szCs w:val="32"/>
              </w:rPr>
            </w:pPr>
          </w:p>
        </w:tc>
        <w:tc>
          <w:tcPr>
            <w:tcW w:w="2017" w:type="dxa"/>
            <w:vAlign w:val="center"/>
          </w:tcPr>
          <w:p w:rsidR="00A20E88" w:rsidRDefault="00A20E88" w:rsidP="00D62EAD">
            <w:pPr>
              <w:adjustRightInd w:val="0"/>
              <w:snapToGrid w:val="0"/>
              <w:spacing w:line="5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13641649021</w:t>
            </w:r>
          </w:p>
        </w:tc>
      </w:tr>
    </w:tbl>
    <w:p w:rsidR="00A20E88" w:rsidRDefault="00A20E88" w:rsidP="00A20E88">
      <w:pPr>
        <w:adjustRightInd w:val="0"/>
        <w:snapToGrid w:val="0"/>
        <w:spacing w:line="240" w:lineRule="atLeast"/>
        <w:jc w:val="center"/>
        <w:rPr>
          <w:rFonts w:ascii="仿宋_GB2312" w:eastAsia="仿宋_GB2312" w:hAnsi="仿宋_GB2312" w:cs="仿宋_GB2312"/>
          <w:sz w:val="32"/>
          <w:szCs w:val="32"/>
        </w:rPr>
        <w:sectPr w:rsidR="00A20E88" w:rsidSect="00A20E88">
          <w:headerReference w:type="even" r:id="rId11"/>
          <w:footerReference w:type="even" r:id="rId12"/>
          <w:footerReference w:type="default" r:id="rId13"/>
          <w:pgSz w:w="16838" w:h="11906" w:orient="landscape"/>
          <w:pgMar w:top="1588" w:right="2098" w:bottom="1418" w:left="1701" w:header="851" w:footer="992" w:gutter="0"/>
          <w:cols w:space="0"/>
          <w:docGrid w:linePitch="312"/>
        </w:sectPr>
      </w:pPr>
    </w:p>
    <w:tbl>
      <w:tblPr>
        <w:tblStyle w:val="aa"/>
        <w:tblW w:w="12886" w:type="dxa"/>
        <w:jc w:val="center"/>
        <w:tblLayout w:type="fixed"/>
        <w:tblLook w:val="04A0" w:firstRow="1" w:lastRow="0" w:firstColumn="1" w:lastColumn="0" w:noHBand="0" w:noVBand="1"/>
      </w:tblPr>
      <w:tblGrid>
        <w:gridCol w:w="868"/>
        <w:gridCol w:w="1856"/>
        <w:gridCol w:w="1856"/>
        <w:gridCol w:w="3722"/>
        <w:gridCol w:w="2567"/>
        <w:gridCol w:w="2017"/>
      </w:tblGrid>
      <w:tr w:rsidR="00A20E88" w:rsidTr="00D62EAD">
        <w:trPr>
          <w:trHeight w:val="2198"/>
          <w:jc w:val="center"/>
        </w:trPr>
        <w:tc>
          <w:tcPr>
            <w:tcW w:w="868" w:type="dxa"/>
            <w:vAlign w:val="center"/>
          </w:tcPr>
          <w:p w:rsidR="00A20E88" w:rsidRDefault="00A20E88" w:rsidP="00D62EAD">
            <w:pPr>
              <w:adjustRightInd w:val="0"/>
              <w:snapToGrid w:val="0"/>
              <w:spacing w:line="5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w:t>
            </w:r>
          </w:p>
        </w:tc>
        <w:tc>
          <w:tcPr>
            <w:tcW w:w="1856" w:type="dxa"/>
            <w:vAlign w:val="center"/>
          </w:tcPr>
          <w:p w:rsidR="00A20E88" w:rsidRDefault="00A20E88" w:rsidP="00D62EAD">
            <w:pPr>
              <w:widowControl/>
              <w:adjustRightInd w:val="0"/>
              <w:snapToGrid w:val="0"/>
              <w:spacing w:line="500" w:lineRule="exact"/>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消防支队</w:t>
            </w:r>
          </w:p>
        </w:tc>
        <w:tc>
          <w:tcPr>
            <w:tcW w:w="1856" w:type="dxa"/>
            <w:vAlign w:val="center"/>
          </w:tcPr>
          <w:p w:rsidR="00A20E88" w:rsidRDefault="00A20E88" w:rsidP="00D62EAD">
            <w:pPr>
              <w:adjustRightInd w:val="0"/>
              <w:snapToGrid w:val="0"/>
              <w:spacing w:line="5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生态环境局</w:t>
            </w:r>
          </w:p>
          <w:p w:rsidR="00A20E88" w:rsidRDefault="00A20E88" w:rsidP="00D62EAD">
            <w:pPr>
              <w:adjustRightInd w:val="0"/>
              <w:snapToGrid w:val="0"/>
              <w:spacing w:line="5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应急管理局</w:t>
            </w:r>
          </w:p>
          <w:p w:rsidR="00A20E88" w:rsidRDefault="00A20E88" w:rsidP="00D62EAD">
            <w:pPr>
              <w:adjustRightInd w:val="0"/>
              <w:snapToGrid w:val="0"/>
              <w:spacing w:line="500" w:lineRule="exact"/>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城管执法局</w:t>
            </w:r>
          </w:p>
          <w:p w:rsidR="00A20E88" w:rsidRDefault="00A20E88" w:rsidP="00D62EAD">
            <w:pPr>
              <w:adjustRightInd w:val="0"/>
              <w:snapToGrid w:val="0"/>
              <w:spacing w:line="500" w:lineRule="exact"/>
              <w:jc w:val="center"/>
              <w:rPr>
                <w:rFonts w:ascii="仿宋_GB2312" w:eastAsia="仿宋_GB2312" w:hAnsi="宋体" w:cs="仿宋_GB2312"/>
                <w:color w:val="000000"/>
                <w:sz w:val="32"/>
                <w:szCs w:val="32"/>
              </w:rPr>
            </w:pPr>
            <w:r>
              <w:rPr>
                <w:rFonts w:ascii="仿宋_GB2312" w:eastAsia="仿宋_GB2312" w:hAnsi="仿宋_GB2312" w:cs="仿宋_GB2312" w:hint="eastAsia"/>
                <w:sz w:val="32"/>
                <w:szCs w:val="32"/>
              </w:rPr>
              <w:t>教育局</w:t>
            </w:r>
          </w:p>
        </w:tc>
        <w:tc>
          <w:tcPr>
            <w:tcW w:w="3722" w:type="dxa"/>
            <w:vAlign w:val="center"/>
          </w:tcPr>
          <w:p w:rsidR="00A20E88" w:rsidRDefault="00A20E88" w:rsidP="00D62EAD">
            <w:pPr>
              <w:adjustRightInd w:val="0"/>
              <w:snapToGrid w:val="0"/>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至少抽查2个街镇和</w:t>
            </w:r>
            <w:r>
              <w:rPr>
                <w:rFonts w:eastAsia="仿宋_GB2312" w:hint="eastAsia"/>
                <w:sz w:val="32"/>
                <w:szCs w:val="32"/>
              </w:rPr>
              <w:t>2</w:t>
            </w:r>
            <w:r>
              <w:rPr>
                <w:rFonts w:eastAsia="仿宋_GB2312" w:hint="eastAsia"/>
                <w:sz w:val="32"/>
                <w:szCs w:val="32"/>
              </w:rPr>
              <w:t>家消防重点单位。</w:t>
            </w:r>
          </w:p>
        </w:tc>
        <w:tc>
          <w:tcPr>
            <w:tcW w:w="2567" w:type="dxa"/>
            <w:vAlign w:val="center"/>
          </w:tcPr>
          <w:p w:rsidR="00A20E88" w:rsidRDefault="00A20E88" w:rsidP="00D62EAD">
            <w:pPr>
              <w:adjustRightInd w:val="0"/>
              <w:snapToGrid w:val="0"/>
              <w:spacing w:line="5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刘</w:t>
            </w:r>
            <w:proofErr w:type="gramStart"/>
            <w:r>
              <w:rPr>
                <w:rFonts w:ascii="仿宋_GB2312" w:eastAsia="仿宋_GB2312" w:hAnsi="仿宋_GB2312" w:cs="仿宋_GB2312" w:hint="eastAsia"/>
                <w:sz w:val="32"/>
                <w:szCs w:val="32"/>
              </w:rPr>
              <w:t>浩</w:t>
            </w:r>
            <w:proofErr w:type="gramEnd"/>
          </w:p>
        </w:tc>
        <w:tc>
          <w:tcPr>
            <w:tcW w:w="2017" w:type="dxa"/>
            <w:vAlign w:val="center"/>
          </w:tcPr>
          <w:p w:rsidR="00A20E88" w:rsidRDefault="00A20E88" w:rsidP="00D62EAD">
            <w:pPr>
              <w:adjustRightInd w:val="0"/>
              <w:snapToGrid w:val="0"/>
              <w:spacing w:line="5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18117060127</w:t>
            </w:r>
          </w:p>
        </w:tc>
      </w:tr>
      <w:tr w:rsidR="00A20E88" w:rsidTr="00D62EAD">
        <w:trPr>
          <w:trHeight w:val="2118"/>
          <w:jc w:val="center"/>
        </w:trPr>
        <w:tc>
          <w:tcPr>
            <w:tcW w:w="868" w:type="dxa"/>
            <w:vAlign w:val="center"/>
          </w:tcPr>
          <w:p w:rsidR="00A20E88" w:rsidRDefault="00A20E88" w:rsidP="00D62EAD">
            <w:pPr>
              <w:adjustRightInd w:val="0"/>
              <w:snapToGrid w:val="0"/>
              <w:spacing w:line="5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1856" w:type="dxa"/>
            <w:vAlign w:val="center"/>
          </w:tcPr>
          <w:p w:rsidR="00A20E88" w:rsidRDefault="00A20E88" w:rsidP="00D62EAD">
            <w:pPr>
              <w:widowControl/>
              <w:adjustRightInd w:val="0"/>
              <w:snapToGrid w:val="0"/>
              <w:spacing w:line="500" w:lineRule="exact"/>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市场监管局</w:t>
            </w:r>
          </w:p>
        </w:tc>
        <w:tc>
          <w:tcPr>
            <w:tcW w:w="1856" w:type="dxa"/>
            <w:vAlign w:val="center"/>
          </w:tcPr>
          <w:p w:rsidR="00A20E88" w:rsidRDefault="00A20E88" w:rsidP="00D62EAD">
            <w:pPr>
              <w:adjustRightInd w:val="0"/>
              <w:snapToGrid w:val="0"/>
              <w:spacing w:line="5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消防支队</w:t>
            </w:r>
          </w:p>
          <w:p w:rsidR="00A20E88" w:rsidRDefault="00A20E88" w:rsidP="00D62EAD">
            <w:pPr>
              <w:adjustRightInd w:val="0"/>
              <w:snapToGrid w:val="0"/>
              <w:spacing w:line="5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应急管理局</w:t>
            </w:r>
          </w:p>
          <w:p w:rsidR="00A20E88" w:rsidRDefault="00A20E88" w:rsidP="00D62EAD">
            <w:pPr>
              <w:adjustRightInd w:val="0"/>
              <w:snapToGrid w:val="0"/>
              <w:spacing w:line="500" w:lineRule="exact"/>
              <w:jc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城管执法局</w:t>
            </w:r>
          </w:p>
          <w:p w:rsidR="00A20E88" w:rsidRDefault="00A20E88" w:rsidP="00D62EAD">
            <w:pPr>
              <w:adjustRightInd w:val="0"/>
              <w:snapToGrid w:val="0"/>
              <w:spacing w:line="500" w:lineRule="exact"/>
              <w:jc w:val="center"/>
              <w:rPr>
                <w:rFonts w:ascii="仿宋_GB2312" w:eastAsia="仿宋_GB2312" w:hAnsi="仿宋_GB2312" w:cs="仿宋_GB2312"/>
                <w:sz w:val="32"/>
                <w:szCs w:val="32"/>
              </w:rPr>
            </w:pPr>
            <w:r>
              <w:rPr>
                <w:rFonts w:ascii="仿宋_GB2312" w:eastAsia="仿宋_GB2312" w:hAnsi="宋体" w:cs="仿宋_GB2312" w:hint="eastAsia"/>
                <w:color w:val="000000"/>
                <w:sz w:val="32"/>
                <w:szCs w:val="32"/>
              </w:rPr>
              <w:t>农业农村委</w:t>
            </w:r>
          </w:p>
        </w:tc>
        <w:tc>
          <w:tcPr>
            <w:tcW w:w="3722" w:type="dxa"/>
            <w:vAlign w:val="center"/>
          </w:tcPr>
          <w:p w:rsidR="00A20E88" w:rsidRDefault="00A20E88" w:rsidP="00D62EAD">
            <w:pPr>
              <w:adjustRightInd w:val="0"/>
              <w:snapToGrid w:val="0"/>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至少抽查2个街镇和</w:t>
            </w:r>
            <w:r>
              <w:rPr>
                <w:rFonts w:ascii="仿宋_GB2312" w:eastAsia="仿宋_GB2312" w:hint="eastAsia"/>
                <w:sz w:val="32"/>
                <w:szCs w:val="32"/>
              </w:rPr>
              <w:t>2家大型游乐设施、压力容器、压力管道使用单位。</w:t>
            </w:r>
          </w:p>
        </w:tc>
        <w:tc>
          <w:tcPr>
            <w:tcW w:w="2567" w:type="dxa"/>
            <w:vAlign w:val="center"/>
          </w:tcPr>
          <w:p w:rsidR="00A20E88" w:rsidRDefault="00A20E88" w:rsidP="00D62EAD">
            <w:pPr>
              <w:adjustRightInd w:val="0"/>
              <w:snapToGrid w:val="0"/>
              <w:spacing w:line="500" w:lineRule="exact"/>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施峰</w:t>
            </w:r>
            <w:proofErr w:type="gramEnd"/>
          </w:p>
        </w:tc>
        <w:tc>
          <w:tcPr>
            <w:tcW w:w="2017" w:type="dxa"/>
            <w:vAlign w:val="center"/>
          </w:tcPr>
          <w:p w:rsidR="00A20E88" w:rsidRDefault="00A20E88" w:rsidP="00D62EAD">
            <w:pPr>
              <w:adjustRightInd w:val="0"/>
              <w:snapToGrid w:val="0"/>
              <w:spacing w:line="5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18116003865</w:t>
            </w:r>
          </w:p>
        </w:tc>
      </w:tr>
      <w:tr w:rsidR="00A20E88" w:rsidTr="00D62EAD">
        <w:trPr>
          <w:trHeight w:val="1324"/>
          <w:jc w:val="center"/>
        </w:trPr>
        <w:tc>
          <w:tcPr>
            <w:tcW w:w="868" w:type="dxa"/>
            <w:vAlign w:val="center"/>
          </w:tcPr>
          <w:p w:rsidR="00A20E88" w:rsidRDefault="00A20E88" w:rsidP="00D62EAD">
            <w:pPr>
              <w:adjustRightInd w:val="0"/>
              <w:snapToGrid w:val="0"/>
              <w:spacing w:line="5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1856" w:type="dxa"/>
            <w:vAlign w:val="center"/>
          </w:tcPr>
          <w:p w:rsidR="00A20E88" w:rsidRDefault="00A20E88" w:rsidP="00D62EAD">
            <w:pPr>
              <w:widowControl/>
              <w:adjustRightInd w:val="0"/>
              <w:snapToGrid w:val="0"/>
              <w:spacing w:line="500" w:lineRule="exact"/>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城管执法局</w:t>
            </w:r>
          </w:p>
        </w:tc>
        <w:tc>
          <w:tcPr>
            <w:tcW w:w="1856" w:type="dxa"/>
            <w:vAlign w:val="center"/>
          </w:tcPr>
          <w:p w:rsidR="00A20E88" w:rsidRDefault="00A20E88" w:rsidP="00D62EAD">
            <w:pPr>
              <w:adjustRightInd w:val="0"/>
              <w:snapToGrid w:val="0"/>
              <w:spacing w:line="5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卫生健康委建交委</w:t>
            </w:r>
          </w:p>
          <w:p w:rsidR="00A20E88" w:rsidRDefault="00A20E88" w:rsidP="00D62EAD">
            <w:pPr>
              <w:adjustRightInd w:val="0"/>
              <w:snapToGrid w:val="0"/>
              <w:spacing w:line="5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商务委</w:t>
            </w:r>
          </w:p>
          <w:p w:rsidR="00A20E88" w:rsidRDefault="00A20E88" w:rsidP="00D62EAD">
            <w:pPr>
              <w:adjustRightInd w:val="0"/>
              <w:snapToGrid w:val="0"/>
              <w:spacing w:line="5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消防支队</w:t>
            </w:r>
          </w:p>
        </w:tc>
        <w:tc>
          <w:tcPr>
            <w:tcW w:w="3722" w:type="dxa"/>
            <w:vAlign w:val="center"/>
          </w:tcPr>
          <w:p w:rsidR="00A20E88" w:rsidRDefault="00A20E88" w:rsidP="00D62EAD">
            <w:pPr>
              <w:adjustRightInd w:val="0"/>
              <w:snapToGrid w:val="0"/>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至少抽查2个街镇和2家餐饮企业、城镇燃气供应企业。</w:t>
            </w:r>
          </w:p>
        </w:tc>
        <w:tc>
          <w:tcPr>
            <w:tcW w:w="2567" w:type="dxa"/>
            <w:vAlign w:val="center"/>
          </w:tcPr>
          <w:p w:rsidR="00A20E88" w:rsidRDefault="00A20E88" w:rsidP="00D62EAD">
            <w:pPr>
              <w:adjustRightInd w:val="0"/>
              <w:snapToGrid w:val="0"/>
              <w:spacing w:line="500" w:lineRule="exact"/>
              <w:jc w:val="center"/>
              <w:rPr>
                <w:rFonts w:ascii="仿宋_GB2312" w:eastAsia="仿宋_GB2312" w:hAnsi="仿宋_GB2312" w:cs="仿宋_GB2312"/>
                <w:sz w:val="32"/>
                <w:szCs w:val="32"/>
              </w:rPr>
            </w:pPr>
          </w:p>
          <w:p w:rsidR="00A20E88" w:rsidRDefault="00A20E88" w:rsidP="00D62EAD">
            <w:pPr>
              <w:adjustRightInd w:val="0"/>
              <w:snapToGrid w:val="0"/>
              <w:spacing w:line="5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顾勃磊</w:t>
            </w:r>
          </w:p>
          <w:p w:rsidR="00A20E88" w:rsidRDefault="00A20E88" w:rsidP="00D62EAD">
            <w:pPr>
              <w:adjustRightInd w:val="0"/>
              <w:snapToGrid w:val="0"/>
              <w:spacing w:line="500" w:lineRule="exact"/>
              <w:jc w:val="center"/>
              <w:rPr>
                <w:rFonts w:ascii="仿宋_GB2312" w:eastAsia="仿宋_GB2312" w:hAnsi="仿宋_GB2312" w:cs="仿宋_GB2312"/>
                <w:sz w:val="32"/>
                <w:szCs w:val="32"/>
              </w:rPr>
            </w:pPr>
          </w:p>
        </w:tc>
        <w:tc>
          <w:tcPr>
            <w:tcW w:w="2017" w:type="dxa"/>
            <w:vAlign w:val="center"/>
          </w:tcPr>
          <w:p w:rsidR="00A20E88" w:rsidRDefault="00A20E88" w:rsidP="00D62EAD">
            <w:pPr>
              <w:adjustRightInd w:val="0"/>
              <w:snapToGrid w:val="0"/>
              <w:spacing w:line="5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18918327022</w:t>
            </w:r>
          </w:p>
        </w:tc>
      </w:tr>
    </w:tbl>
    <w:p w:rsidR="00A20E88" w:rsidRDefault="00A20E88" w:rsidP="00A20E88">
      <w:pPr>
        <w:adjustRightInd w:val="0"/>
        <w:snapToGrid w:val="0"/>
        <w:spacing w:line="336" w:lineRule="auto"/>
        <w:ind w:firstLineChars="200" w:firstLine="640"/>
        <w:rPr>
          <w:rFonts w:ascii="仿宋_GB2312" w:eastAsia="仿宋_GB2312" w:hAnsi="仿宋_GB2312" w:cs="仿宋_GB2312"/>
          <w:sz w:val="32"/>
          <w:szCs w:val="32"/>
        </w:rPr>
      </w:pPr>
    </w:p>
    <w:p w:rsidR="00A20E88" w:rsidRDefault="00A20E88" w:rsidP="00A20E88">
      <w:pPr>
        <w:adjustRightInd w:val="0"/>
        <w:snapToGrid w:val="0"/>
        <w:spacing w:line="336" w:lineRule="auto"/>
        <w:ind w:firstLineChars="200" w:firstLine="640"/>
        <w:rPr>
          <w:rFonts w:ascii="仿宋_GB2312" w:eastAsia="仿宋_GB2312" w:hAnsi="仿宋_GB2312" w:cs="仿宋_GB2312"/>
          <w:sz w:val="32"/>
          <w:szCs w:val="32"/>
        </w:rPr>
      </w:pPr>
    </w:p>
    <w:p w:rsidR="00A20E88" w:rsidRDefault="00A20E88" w:rsidP="00A20E88">
      <w:pPr>
        <w:adjustRightInd w:val="0"/>
        <w:snapToGrid w:val="0"/>
        <w:spacing w:line="240" w:lineRule="atLeast"/>
        <w:jc w:val="center"/>
        <w:rPr>
          <w:rFonts w:ascii="仿宋_GB2312" w:eastAsia="仿宋_GB2312" w:hAnsi="仿宋_GB2312" w:cs="仿宋_GB2312"/>
          <w:sz w:val="32"/>
          <w:szCs w:val="32"/>
        </w:rPr>
        <w:sectPr w:rsidR="00A20E88" w:rsidSect="00A20E88">
          <w:headerReference w:type="default" r:id="rId14"/>
          <w:footerReference w:type="default" r:id="rId15"/>
          <w:pgSz w:w="16838" w:h="11906" w:orient="landscape"/>
          <w:pgMar w:top="1588" w:right="2098" w:bottom="1418" w:left="1701" w:header="851" w:footer="992" w:gutter="0"/>
          <w:cols w:space="0"/>
          <w:docGrid w:linePitch="312"/>
        </w:sectPr>
      </w:pPr>
    </w:p>
    <w:p w:rsidR="005254AF" w:rsidRDefault="005254AF" w:rsidP="00B96323">
      <w:pPr>
        <w:spacing w:line="460" w:lineRule="exact"/>
        <w:ind w:firstLineChars="50" w:firstLine="140"/>
        <w:rPr>
          <w:rFonts w:ascii="仿宋_GB2312" w:eastAsia="仿宋_GB2312" w:hAnsi="宋体"/>
          <w:sz w:val="28"/>
          <w:szCs w:val="28"/>
        </w:rPr>
      </w:pPr>
    </w:p>
    <w:p w:rsidR="005254AF" w:rsidRDefault="005254AF" w:rsidP="00B96323">
      <w:pPr>
        <w:spacing w:line="460" w:lineRule="exact"/>
        <w:ind w:firstLineChars="50" w:firstLine="140"/>
        <w:rPr>
          <w:rFonts w:ascii="仿宋_GB2312" w:eastAsia="仿宋_GB2312" w:hAnsi="宋体"/>
          <w:sz w:val="28"/>
          <w:szCs w:val="28"/>
        </w:rPr>
      </w:pPr>
    </w:p>
    <w:p w:rsidR="005254AF" w:rsidRDefault="005254AF" w:rsidP="00B96323">
      <w:pPr>
        <w:spacing w:line="460" w:lineRule="exact"/>
        <w:ind w:firstLineChars="50" w:firstLine="140"/>
        <w:rPr>
          <w:rFonts w:ascii="仿宋_GB2312" w:eastAsia="仿宋_GB2312" w:hAnsi="宋体"/>
          <w:sz w:val="28"/>
          <w:szCs w:val="28"/>
        </w:rPr>
      </w:pPr>
    </w:p>
    <w:p w:rsidR="005254AF" w:rsidRDefault="005254AF" w:rsidP="00B96323">
      <w:pPr>
        <w:spacing w:line="460" w:lineRule="exact"/>
        <w:ind w:firstLineChars="50" w:firstLine="140"/>
        <w:rPr>
          <w:rFonts w:ascii="仿宋_GB2312" w:eastAsia="仿宋_GB2312" w:hAnsi="宋体"/>
          <w:sz w:val="28"/>
          <w:szCs w:val="28"/>
        </w:rPr>
      </w:pPr>
    </w:p>
    <w:p w:rsidR="005254AF" w:rsidRDefault="005254AF" w:rsidP="00B96323">
      <w:pPr>
        <w:spacing w:line="460" w:lineRule="exact"/>
        <w:ind w:firstLineChars="50" w:firstLine="140"/>
        <w:rPr>
          <w:rFonts w:ascii="仿宋_GB2312" w:eastAsia="仿宋_GB2312" w:hAnsi="宋体"/>
          <w:sz w:val="28"/>
          <w:szCs w:val="28"/>
        </w:rPr>
      </w:pPr>
    </w:p>
    <w:p w:rsidR="005254AF" w:rsidRDefault="005254AF" w:rsidP="00B96323">
      <w:pPr>
        <w:spacing w:line="460" w:lineRule="exact"/>
        <w:ind w:firstLineChars="50" w:firstLine="140"/>
        <w:rPr>
          <w:rFonts w:ascii="仿宋_GB2312" w:eastAsia="仿宋_GB2312" w:hAnsi="宋体"/>
          <w:sz w:val="28"/>
          <w:szCs w:val="28"/>
        </w:rPr>
      </w:pPr>
    </w:p>
    <w:p w:rsidR="00FC06F4" w:rsidRDefault="00FC06F4" w:rsidP="00B96323">
      <w:pPr>
        <w:spacing w:line="460" w:lineRule="exact"/>
        <w:ind w:firstLineChars="50" w:firstLine="140"/>
        <w:rPr>
          <w:rFonts w:ascii="仿宋_GB2312" w:eastAsia="仿宋_GB2312" w:hAnsi="宋体"/>
          <w:sz w:val="28"/>
          <w:szCs w:val="28"/>
        </w:rPr>
      </w:pPr>
    </w:p>
    <w:p w:rsidR="00FC06F4" w:rsidRDefault="00FC06F4" w:rsidP="00B96323">
      <w:pPr>
        <w:spacing w:line="460" w:lineRule="exact"/>
        <w:ind w:firstLineChars="50" w:firstLine="140"/>
        <w:rPr>
          <w:rFonts w:ascii="仿宋_GB2312" w:eastAsia="仿宋_GB2312" w:hAnsi="宋体" w:hint="eastAsia"/>
          <w:sz w:val="28"/>
          <w:szCs w:val="28"/>
        </w:rPr>
      </w:pPr>
    </w:p>
    <w:p w:rsidR="00293E8E" w:rsidRDefault="00293E8E" w:rsidP="00B96323">
      <w:pPr>
        <w:spacing w:line="460" w:lineRule="exact"/>
        <w:ind w:firstLineChars="50" w:firstLine="140"/>
        <w:rPr>
          <w:rFonts w:ascii="仿宋_GB2312" w:eastAsia="仿宋_GB2312" w:hAnsi="宋体" w:hint="eastAsia"/>
          <w:sz w:val="28"/>
          <w:szCs w:val="28"/>
        </w:rPr>
      </w:pPr>
    </w:p>
    <w:p w:rsidR="00293E8E" w:rsidRDefault="00293E8E" w:rsidP="00B96323">
      <w:pPr>
        <w:spacing w:line="460" w:lineRule="exact"/>
        <w:ind w:firstLineChars="50" w:firstLine="140"/>
        <w:rPr>
          <w:rFonts w:ascii="仿宋_GB2312" w:eastAsia="仿宋_GB2312" w:hAnsi="宋体" w:hint="eastAsia"/>
          <w:sz w:val="28"/>
          <w:szCs w:val="28"/>
        </w:rPr>
      </w:pPr>
    </w:p>
    <w:p w:rsidR="00293E8E" w:rsidRDefault="00293E8E" w:rsidP="00B96323">
      <w:pPr>
        <w:spacing w:line="460" w:lineRule="exact"/>
        <w:ind w:firstLineChars="50" w:firstLine="140"/>
        <w:rPr>
          <w:rFonts w:ascii="仿宋_GB2312" w:eastAsia="仿宋_GB2312" w:hAnsi="宋体" w:hint="eastAsia"/>
          <w:sz w:val="28"/>
          <w:szCs w:val="28"/>
        </w:rPr>
      </w:pPr>
    </w:p>
    <w:p w:rsidR="00293E8E" w:rsidRDefault="00293E8E" w:rsidP="00B96323">
      <w:pPr>
        <w:spacing w:line="460" w:lineRule="exact"/>
        <w:ind w:firstLineChars="50" w:firstLine="140"/>
        <w:rPr>
          <w:rFonts w:ascii="仿宋_GB2312" w:eastAsia="仿宋_GB2312" w:hAnsi="宋体" w:hint="eastAsia"/>
          <w:sz w:val="28"/>
          <w:szCs w:val="28"/>
        </w:rPr>
      </w:pPr>
    </w:p>
    <w:p w:rsidR="00293E8E" w:rsidRDefault="00293E8E" w:rsidP="00B96323">
      <w:pPr>
        <w:spacing w:line="460" w:lineRule="exact"/>
        <w:ind w:firstLineChars="50" w:firstLine="140"/>
        <w:rPr>
          <w:rFonts w:ascii="仿宋_GB2312" w:eastAsia="仿宋_GB2312" w:hAnsi="宋体" w:hint="eastAsia"/>
          <w:sz w:val="28"/>
          <w:szCs w:val="28"/>
        </w:rPr>
      </w:pPr>
    </w:p>
    <w:p w:rsidR="00293E8E" w:rsidRDefault="00293E8E" w:rsidP="00B96323">
      <w:pPr>
        <w:spacing w:line="460" w:lineRule="exact"/>
        <w:ind w:firstLineChars="50" w:firstLine="140"/>
        <w:rPr>
          <w:rFonts w:ascii="仿宋_GB2312" w:eastAsia="仿宋_GB2312" w:hAnsi="宋体" w:hint="eastAsia"/>
          <w:sz w:val="28"/>
          <w:szCs w:val="28"/>
        </w:rPr>
      </w:pPr>
    </w:p>
    <w:p w:rsidR="00293E8E" w:rsidRDefault="00293E8E" w:rsidP="00B96323">
      <w:pPr>
        <w:spacing w:line="460" w:lineRule="exact"/>
        <w:ind w:firstLineChars="50" w:firstLine="140"/>
        <w:rPr>
          <w:rFonts w:ascii="仿宋_GB2312" w:eastAsia="仿宋_GB2312" w:hAnsi="宋体" w:hint="eastAsia"/>
          <w:sz w:val="28"/>
          <w:szCs w:val="28"/>
        </w:rPr>
      </w:pPr>
    </w:p>
    <w:p w:rsidR="00293E8E" w:rsidRDefault="00293E8E" w:rsidP="00B96323">
      <w:pPr>
        <w:spacing w:line="460" w:lineRule="exact"/>
        <w:ind w:firstLineChars="50" w:firstLine="140"/>
        <w:rPr>
          <w:rFonts w:ascii="仿宋_GB2312" w:eastAsia="仿宋_GB2312" w:hAnsi="宋体" w:hint="eastAsia"/>
          <w:sz w:val="28"/>
          <w:szCs w:val="28"/>
        </w:rPr>
      </w:pPr>
    </w:p>
    <w:p w:rsidR="00293E8E" w:rsidRDefault="00293E8E" w:rsidP="00B96323">
      <w:pPr>
        <w:spacing w:line="460" w:lineRule="exact"/>
        <w:ind w:firstLineChars="50" w:firstLine="140"/>
        <w:rPr>
          <w:rFonts w:ascii="仿宋_GB2312" w:eastAsia="仿宋_GB2312" w:hAnsi="宋体" w:hint="eastAsia"/>
          <w:sz w:val="28"/>
          <w:szCs w:val="28"/>
        </w:rPr>
      </w:pPr>
    </w:p>
    <w:p w:rsidR="00293E8E" w:rsidRDefault="00293E8E" w:rsidP="00B96323">
      <w:pPr>
        <w:spacing w:line="460" w:lineRule="exact"/>
        <w:ind w:firstLineChars="50" w:firstLine="140"/>
        <w:rPr>
          <w:rFonts w:ascii="仿宋_GB2312" w:eastAsia="仿宋_GB2312" w:hAnsi="宋体" w:hint="eastAsia"/>
          <w:sz w:val="28"/>
          <w:szCs w:val="28"/>
        </w:rPr>
      </w:pPr>
    </w:p>
    <w:p w:rsidR="00293E8E" w:rsidRDefault="00293E8E" w:rsidP="00B96323">
      <w:pPr>
        <w:spacing w:line="460" w:lineRule="exact"/>
        <w:ind w:firstLineChars="50" w:firstLine="140"/>
        <w:rPr>
          <w:rFonts w:ascii="仿宋_GB2312" w:eastAsia="仿宋_GB2312" w:hAnsi="宋体" w:hint="eastAsia"/>
          <w:sz w:val="28"/>
          <w:szCs w:val="28"/>
        </w:rPr>
      </w:pPr>
    </w:p>
    <w:p w:rsidR="00293E8E" w:rsidRDefault="00293E8E" w:rsidP="00B96323">
      <w:pPr>
        <w:spacing w:line="460" w:lineRule="exact"/>
        <w:ind w:firstLineChars="50" w:firstLine="140"/>
        <w:rPr>
          <w:rFonts w:ascii="仿宋_GB2312" w:eastAsia="仿宋_GB2312" w:hAnsi="宋体" w:hint="eastAsia"/>
          <w:sz w:val="28"/>
          <w:szCs w:val="28"/>
        </w:rPr>
      </w:pPr>
    </w:p>
    <w:p w:rsidR="00293E8E" w:rsidRDefault="00293E8E" w:rsidP="00B96323">
      <w:pPr>
        <w:spacing w:line="460" w:lineRule="exact"/>
        <w:ind w:firstLineChars="50" w:firstLine="140"/>
        <w:rPr>
          <w:rFonts w:ascii="仿宋_GB2312" w:eastAsia="仿宋_GB2312" w:hAnsi="宋体" w:hint="eastAsia"/>
          <w:sz w:val="28"/>
          <w:szCs w:val="28"/>
        </w:rPr>
      </w:pPr>
    </w:p>
    <w:p w:rsidR="00293E8E" w:rsidRDefault="00293E8E" w:rsidP="00B96323">
      <w:pPr>
        <w:spacing w:line="460" w:lineRule="exact"/>
        <w:ind w:firstLineChars="50" w:firstLine="140"/>
        <w:rPr>
          <w:rFonts w:ascii="仿宋_GB2312" w:eastAsia="仿宋_GB2312" w:hAnsi="宋体" w:hint="eastAsia"/>
          <w:sz w:val="28"/>
          <w:szCs w:val="28"/>
        </w:rPr>
      </w:pPr>
    </w:p>
    <w:p w:rsidR="00293E8E" w:rsidRDefault="00293E8E" w:rsidP="00B96323">
      <w:pPr>
        <w:spacing w:line="460" w:lineRule="exact"/>
        <w:ind w:firstLineChars="50" w:firstLine="140"/>
        <w:rPr>
          <w:rFonts w:ascii="仿宋_GB2312" w:eastAsia="仿宋_GB2312" w:hAnsi="宋体"/>
          <w:sz w:val="28"/>
          <w:szCs w:val="28"/>
        </w:rPr>
      </w:pPr>
    </w:p>
    <w:p w:rsidR="00073800" w:rsidRDefault="00073800" w:rsidP="00B96323">
      <w:pPr>
        <w:spacing w:line="460" w:lineRule="exact"/>
        <w:ind w:firstLineChars="50" w:firstLine="140"/>
        <w:rPr>
          <w:rFonts w:ascii="仿宋_GB2312" w:eastAsia="仿宋_GB2312" w:hAnsi="宋体"/>
          <w:sz w:val="28"/>
          <w:szCs w:val="28"/>
        </w:rPr>
      </w:pPr>
    </w:p>
    <w:p w:rsidR="00073800" w:rsidRDefault="00073800" w:rsidP="00B96323">
      <w:pPr>
        <w:spacing w:line="460" w:lineRule="exact"/>
        <w:ind w:firstLineChars="50" w:firstLine="140"/>
        <w:rPr>
          <w:rFonts w:ascii="仿宋_GB2312" w:eastAsia="仿宋_GB2312" w:hAnsi="宋体"/>
          <w:sz w:val="28"/>
          <w:szCs w:val="28"/>
        </w:rPr>
      </w:pPr>
    </w:p>
    <w:p w:rsidR="00FC06F4" w:rsidRDefault="00FC06F4" w:rsidP="00B96323">
      <w:pPr>
        <w:spacing w:line="460" w:lineRule="exact"/>
        <w:ind w:firstLineChars="50" w:firstLine="140"/>
        <w:rPr>
          <w:rFonts w:ascii="仿宋_GB2312" w:eastAsia="仿宋_GB2312" w:hAnsi="宋体"/>
          <w:sz w:val="28"/>
          <w:szCs w:val="28"/>
        </w:rPr>
      </w:pPr>
    </w:p>
    <w:p w:rsidR="00D936ED" w:rsidRDefault="00D936ED" w:rsidP="00B96323">
      <w:pPr>
        <w:spacing w:line="460" w:lineRule="exact"/>
        <w:ind w:firstLineChars="50" w:firstLine="140"/>
        <w:rPr>
          <w:rFonts w:ascii="仿宋_GB2312" w:eastAsia="仿宋_GB2312" w:hAnsi="宋体"/>
          <w:sz w:val="28"/>
          <w:szCs w:val="28"/>
        </w:rPr>
      </w:pPr>
    </w:p>
    <w:p w:rsidR="00D936ED" w:rsidRPr="00DF0573" w:rsidRDefault="006328FA" w:rsidP="00D936ED">
      <w:pPr>
        <w:tabs>
          <w:tab w:val="right" w:pos="8192"/>
        </w:tabs>
        <w:spacing w:line="460" w:lineRule="exact"/>
        <w:ind w:firstLineChars="50" w:firstLine="140"/>
        <w:rPr>
          <w:rFonts w:ascii="仿宋_GB2312" w:eastAsia="仿宋_GB2312" w:hAnsi="宋体"/>
          <w:sz w:val="28"/>
        </w:rPr>
      </w:pPr>
      <w:r>
        <w:rPr>
          <w:rFonts w:ascii="仿宋_GB2312" w:eastAsia="仿宋_GB2312"/>
          <w:noProof/>
          <w:sz w:val="28"/>
        </w:rPr>
        <w:pict>
          <v:line id="直线 12" o:spid="_x0000_s1032" style="position:absolute;left:0;text-align:left;z-index:251666432;visibility:visible;mso-position-horizontal-relative:text;mso-position-vertical-relative:text" from=".65pt,25.1pt" to="439.6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"/>
        </w:pict>
      </w:r>
      <w:r w:rsidR="00D936ED" w:rsidRPr="009532AB">
        <w:rPr>
          <w:rFonts w:ascii="仿宋_GB2312" w:eastAsia="仿宋_GB2312" w:hAnsi="宋体" w:hint="eastAsia"/>
          <w:sz w:val="28"/>
        </w:rPr>
        <w:t xml:space="preserve">上海市浦东新区安全生产委员会办公室    </w:t>
      </w:r>
      <w:r w:rsidR="00D936ED">
        <w:rPr>
          <w:rFonts w:ascii="仿宋_GB2312" w:eastAsia="仿宋_GB2312" w:hAnsi="宋体" w:hint="eastAsia"/>
          <w:sz w:val="28"/>
        </w:rPr>
        <w:t xml:space="preserve">  </w:t>
      </w:r>
      <w:r w:rsidR="00D936ED" w:rsidRPr="009532AB">
        <w:rPr>
          <w:rFonts w:ascii="仿宋_GB2312" w:eastAsia="仿宋_GB2312" w:hAnsi="宋体" w:hint="eastAsia"/>
          <w:sz w:val="28"/>
        </w:rPr>
        <w:t>20</w:t>
      </w:r>
      <w:r w:rsidR="00293E8E">
        <w:rPr>
          <w:rFonts w:ascii="仿宋_GB2312" w:eastAsia="仿宋_GB2312" w:hAnsi="宋体" w:hint="eastAsia"/>
          <w:sz w:val="28"/>
        </w:rPr>
        <w:t>20</w:t>
      </w:r>
      <w:r w:rsidR="00D936ED" w:rsidRPr="009532AB">
        <w:rPr>
          <w:rFonts w:ascii="仿宋_GB2312" w:eastAsia="仿宋_GB2312" w:hAnsi="宋体" w:hint="eastAsia"/>
          <w:sz w:val="28"/>
        </w:rPr>
        <w:t>年</w:t>
      </w:r>
      <w:r w:rsidR="00FC06F4">
        <w:rPr>
          <w:rFonts w:ascii="仿宋_GB2312" w:eastAsia="仿宋_GB2312" w:hAnsi="宋体" w:hint="eastAsia"/>
          <w:sz w:val="28"/>
        </w:rPr>
        <w:t>1</w:t>
      </w:r>
      <w:r w:rsidR="00D936ED" w:rsidRPr="009532AB">
        <w:rPr>
          <w:rFonts w:ascii="仿宋_GB2312" w:eastAsia="仿宋_GB2312" w:hAnsi="宋体" w:hint="eastAsia"/>
          <w:sz w:val="28"/>
        </w:rPr>
        <w:t>月</w:t>
      </w:r>
      <w:r w:rsidR="008F7AEB">
        <w:rPr>
          <w:rFonts w:ascii="仿宋_GB2312" w:eastAsia="仿宋_GB2312" w:hAnsi="宋体" w:hint="eastAsia"/>
          <w:sz w:val="28"/>
        </w:rPr>
        <w:t>2</w:t>
      </w:r>
      <w:r w:rsidR="00D936ED" w:rsidRPr="009532AB">
        <w:rPr>
          <w:rFonts w:ascii="仿宋_GB2312" w:eastAsia="仿宋_GB2312" w:hAnsi="宋体" w:hint="eastAsia"/>
          <w:sz w:val="28"/>
        </w:rPr>
        <w:t>日印发</w:t>
      </w:r>
      <w:r>
        <w:rPr>
          <w:rFonts w:ascii="仿宋_GB2312" w:eastAsia="仿宋_GB2312"/>
          <w:noProof/>
          <w:sz w:val="28"/>
        </w:rPr>
        <w:pict>
          <v:line id="直线 11" o:spid="_x0000_s1031" style="position:absolute;left:0;text-align:left;z-index:251665408;visibility:visible;mso-position-horizontal-relative:text;mso-position-vertical-relative:text" from=".65pt,.2pt" to="441.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"/>
        </w:pict>
      </w:r>
    </w:p>
    <w:sectPr w:rsidR="00D936ED" w:rsidRPr="00DF0573" w:rsidSect="00A20E88">
      <w:headerReference w:type="even" r:id="rId16"/>
      <w:footerReference w:type="even" r:id="rId17"/>
      <w:pgSz w:w="11906" w:h="16838"/>
      <w:pgMar w:top="2098" w:right="1418" w:bottom="1701" w:left="1588" w:header="680" w:footer="624"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8FA" w:rsidRDefault="006328FA" w:rsidP="005F3841">
      <w:r>
        <w:separator/>
      </w:r>
    </w:p>
  </w:endnote>
  <w:endnote w:type="continuationSeparator" w:id="0">
    <w:p w:rsidR="006328FA" w:rsidRDefault="006328FA" w:rsidP="005F3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mp;quot">
    <w:altName w:val="Cambria"/>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150715"/>
      <w:docPartObj>
        <w:docPartGallery w:val="Page Numbers (Bottom of Page)"/>
        <w:docPartUnique/>
      </w:docPartObj>
    </w:sdtPr>
    <w:sdtEndPr>
      <w:rPr>
        <w:sz w:val="28"/>
        <w:szCs w:val="28"/>
      </w:rPr>
    </w:sdtEndPr>
    <w:sdtContent>
      <w:p w:rsidR="00BB0A36" w:rsidRPr="00BB0A36" w:rsidRDefault="00BB0A36">
        <w:pPr>
          <w:pStyle w:val="a4"/>
          <w:rPr>
            <w:sz w:val="28"/>
            <w:szCs w:val="28"/>
          </w:rPr>
        </w:pPr>
        <w:r w:rsidRPr="00BB0A36">
          <w:rPr>
            <w:rFonts w:hint="eastAsia"/>
            <w:sz w:val="28"/>
            <w:szCs w:val="28"/>
          </w:rPr>
          <w:t>—</w:t>
        </w:r>
        <w:r>
          <w:rPr>
            <w:rFonts w:hint="eastAsia"/>
            <w:sz w:val="28"/>
            <w:szCs w:val="28"/>
          </w:rPr>
          <w:t xml:space="preserve"> </w:t>
        </w:r>
        <w:r w:rsidRPr="00BB0A36">
          <w:rPr>
            <w:sz w:val="28"/>
            <w:szCs w:val="28"/>
          </w:rPr>
          <w:fldChar w:fldCharType="begin"/>
        </w:r>
        <w:r w:rsidRPr="00BB0A36">
          <w:rPr>
            <w:sz w:val="28"/>
            <w:szCs w:val="28"/>
          </w:rPr>
          <w:instrText>PAGE   \* MERGEFORMAT</w:instrText>
        </w:r>
        <w:r w:rsidRPr="00BB0A36">
          <w:rPr>
            <w:sz w:val="28"/>
            <w:szCs w:val="28"/>
          </w:rPr>
          <w:fldChar w:fldCharType="separate"/>
        </w:r>
        <w:r w:rsidR="00896F86" w:rsidRPr="00896F86">
          <w:rPr>
            <w:noProof/>
            <w:sz w:val="28"/>
            <w:szCs w:val="28"/>
            <w:lang w:val="zh-CN"/>
          </w:rPr>
          <w:t>4</w:t>
        </w:r>
        <w:r w:rsidRPr="00BB0A36">
          <w:rPr>
            <w:sz w:val="28"/>
            <w:szCs w:val="28"/>
          </w:rPr>
          <w:fldChar w:fldCharType="end"/>
        </w:r>
        <w:r>
          <w:rPr>
            <w:rFonts w:hint="eastAsia"/>
            <w:sz w:val="28"/>
            <w:szCs w:val="28"/>
          </w:rPr>
          <w:t xml:space="preserve"> </w:t>
        </w:r>
        <w:r w:rsidRPr="00BB0A36">
          <w:rPr>
            <w:rFonts w:hint="eastAsia"/>
            <w:sz w:val="28"/>
            <w:szCs w:val="28"/>
          </w:rPr>
          <w:t>—</w:t>
        </w:r>
      </w:p>
    </w:sdtContent>
  </w:sdt>
  <w:p w:rsidR="00BB0A36" w:rsidRDefault="00BB0A3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918765"/>
      <w:docPartObj>
        <w:docPartGallery w:val="Page Numbers (Bottom of Page)"/>
        <w:docPartUnique/>
      </w:docPartObj>
    </w:sdtPr>
    <w:sdtEndPr/>
    <w:sdtContent>
      <w:p w:rsidR="00D62A5F" w:rsidRDefault="00D62A5F" w:rsidP="00934A62">
        <w:pPr>
          <w:pStyle w:val="a4"/>
          <w:wordWrap w:val="0"/>
          <w:ind w:rightChars="100" w:right="210"/>
          <w:jc w:val="right"/>
          <w:rPr>
            <w:sz w:val="28"/>
          </w:rPr>
        </w:pPr>
        <w:r>
          <w:rPr>
            <w:rFonts w:hint="eastAsia"/>
            <w:sz w:val="28"/>
          </w:rPr>
          <w:t>—</w:t>
        </w:r>
        <w:r>
          <w:rPr>
            <w:rFonts w:hint="eastAsia"/>
            <w:sz w:val="28"/>
          </w:rPr>
          <w:t xml:space="preserve"> </w:t>
        </w:r>
        <w:r w:rsidR="002D483E">
          <w:rPr>
            <w:sz w:val="28"/>
          </w:rPr>
          <w:fldChar w:fldCharType="begin"/>
        </w:r>
        <w:r>
          <w:rPr>
            <w:sz w:val="28"/>
          </w:rPr>
          <w:instrText xml:space="preserve"> PAGE   \* MERGEFORMAT </w:instrText>
        </w:r>
        <w:r w:rsidR="002D483E">
          <w:rPr>
            <w:sz w:val="28"/>
          </w:rPr>
          <w:fldChar w:fldCharType="separate"/>
        </w:r>
        <w:r w:rsidR="00896F86" w:rsidRPr="00896F86">
          <w:rPr>
            <w:noProof/>
            <w:sz w:val="28"/>
            <w:lang w:val="zh-CN"/>
          </w:rPr>
          <w:t>5</w:t>
        </w:r>
        <w:r w:rsidR="002D483E">
          <w:rPr>
            <w:sz w:val="28"/>
          </w:rPr>
          <w:fldChar w:fldCharType="end"/>
        </w:r>
        <w:r>
          <w:rPr>
            <w:rFonts w:hint="eastAsia"/>
            <w:sz w:val="28"/>
          </w:rPr>
          <w:t xml:space="preserve"> </w:t>
        </w:r>
        <w:r>
          <w:rPr>
            <w:rFonts w:hint="eastAsia"/>
            <w:sz w:val="28"/>
          </w:rPr>
          <w:t>—</w:t>
        </w:r>
      </w:p>
      <w:p w:rsidR="00D62A5F" w:rsidRDefault="006328FA" w:rsidP="00D62A5F">
        <w:pPr>
          <w:pStyle w:val="a4"/>
          <w:wordWrap w:val="0"/>
          <w:ind w:rightChars="100" w:right="210"/>
          <w:jc w:val="right"/>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407610"/>
      <w:docPartObj>
        <w:docPartGallery w:val="Page Numbers (Bottom of Page)"/>
        <w:docPartUnique/>
      </w:docPartObj>
    </w:sdtPr>
    <w:sdtEndPr>
      <w:rPr>
        <w:sz w:val="28"/>
        <w:szCs w:val="28"/>
      </w:rPr>
    </w:sdtEndPr>
    <w:sdtContent>
      <w:p w:rsidR="004E1293" w:rsidRPr="00BB0A36" w:rsidRDefault="004E1293">
        <w:pPr>
          <w:pStyle w:val="a4"/>
          <w:rPr>
            <w:sz w:val="28"/>
            <w:szCs w:val="28"/>
          </w:rPr>
        </w:pPr>
      </w:p>
    </w:sdtContent>
  </w:sdt>
  <w:p w:rsidR="004E1293" w:rsidRDefault="004E1293">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E88" w:rsidRDefault="00A20E88">
    <w:pPr>
      <w:pStyle w:val="a4"/>
    </w:pPr>
    <w:r>
      <w:rPr>
        <w:noProof/>
      </w:rPr>
      <w:pict>
        <v:shapetype id="_x0000_t202" coordsize="21600,21600" o:spt="202" path="m,l,21600r21600,l21600,xe">
          <v:stroke joinstyle="miter"/>
          <v:path gradientshapeok="t" o:connecttype="rect"/>
        </v:shapetype>
        <v:shape id="文本框 2" o:spid="_x0000_s2050"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AQf81wHQIAABwEAAAOAAAAAAAAAAAAAAAAAC4CAABkcnMvZTJvRG9jLnhtbFBLAQItABQABgAI&#10;AAAAIQBxqtG51wAAAAUBAAAPAAAAAAAAAAAAAAAAAHcEAABkcnMvZG93bnJldi54bWxQSwUGAAAA&#10;AAQABADzAAAAewUAAAAA&#10;" filled="f" stroked="f" strokeweight=".5pt">
          <v:textbox style="mso-fit-shape-to-text:t" inset="0,0,0,0">
            <w:txbxContent>
              <w:p w:rsidR="00A20E88" w:rsidRDefault="00A20E88">
                <w:pPr>
                  <w:pStyle w:val="a4"/>
                </w:pPr>
                <w:r>
                  <w:rPr>
                    <w:rFonts w:hint="eastAsia"/>
                  </w:rPr>
                  <w:fldChar w:fldCharType="begin"/>
                </w:r>
                <w:r>
                  <w:rPr>
                    <w:rFonts w:hint="eastAsia"/>
                  </w:rPr>
                  <w:instrText xml:space="preserve"> PAGE  \* MERGEFORMAT </w:instrText>
                </w:r>
                <w:r>
                  <w:rPr>
                    <w:rFonts w:hint="eastAsia"/>
                  </w:rPr>
                  <w:fldChar w:fldCharType="separate"/>
                </w:r>
                <w:r w:rsidR="00896F86">
                  <w:rPr>
                    <w:noProof/>
                  </w:rPr>
                  <w:t>7</w:t>
                </w:r>
                <w:r>
                  <w:rPr>
                    <w:rFonts w:hint="eastAsia"/>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E88" w:rsidRDefault="00BE3065">
    <w:pPr>
      <w:pStyle w:val="a4"/>
    </w:pPr>
    <w:r>
      <w:rPr>
        <w:noProof/>
      </w:rPr>
      <w:pict>
        <v:shapetype id="_x0000_t202" coordsize="21600,21600" o:spt="202" path="m,l,21600r21600,l21600,xe">
          <v:stroke joinstyle="miter"/>
          <v:path gradientshapeok="t" o:connecttype="rect"/>
        </v:shapetype>
        <v:shape id="_x0000_s2054" type="#_x0000_t202" style="position:absolute;margin-left:-76.8pt;margin-top:-54.7pt;width:51.75pt;height:93pt;z-index:251663360" filled="f" stroked="f">
          <v:textbox style="layout-flow:vertical-ideographic;mso-next-textbox:#_x0000_s2054">
            <w:txbxContent>
              <w:p w:rsidR="00BE3065" w:rsidRPr="00BE3065" w:rsidRDefault="00BE3065">
                <w:pPr>
                  <w:rPr>
                    <w:rFonts w:asciiTheme="minorHAnsi" w:hAnsiTheme="minorHAnsi" w:cstheme="minorHAnsi"/>
                    <w:sz w:val="28"/>
                    <w:szCs w:val="28"/>
                  </w:rPr>
                </w:pPr>
                <w:r w:rsidRPr="00BE3065">
                  <w:rPr>
                    <w:rFonts w:asciiTheme="minorHAnsi" w:hAnsiTheme="minorHAnsi" w:cstheme="minorHAnsi"/>
                    <w:sz w:val="28"/>
                    <w:szCs w:val="28"/>
                  </w:rPr>
                  <w:t>—7—</w:t>
                </w:r>
              </w:p>
            </w:txbxContent>
          </v:textbox>
        </v:shape>
      </w:pict>
    </w:r>
    <w:r w:rsidR="00A20E88">
      <w:rPr>
        <w:noProof/>
      </w:rPr>
      <mc:AlternateContent>
        <mc:Choice Requires="wps">
          <w:drawing>
            <wp:anchor distT="0" distB="0" distL="114300" distR="114300" simplePos="0" relativeHeight="251659264" behindDoc="0" locked="0" layoutInCell="1" allowOverlap="1" wp14:anchorId="247C3D0E" wp14:editId="4D3F193A">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A20E88" w:rsidRDefault="00A20E88">
                          <w:pPr>
                            <w:pStyle w:val="a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0tX9B4CAAAcBAAADgAAAAAAAAAAAAAAAAAuAgAAZHJzL2Uyb0RvYy54bWxQSwECLQAUAAYA&#10;CAAAACEAcarRudcAAAAFAQAADwAAAAAAAAAAAAAAAAB4BAAAZHJzL2Rvd25yZXYueG1sUEsFBgAA&#10;AAAEAAQA8wAAAHwFAAAAAA==&#10;" filled="f" stroked="f" strokeweight=".5pt">
              <v:textbox style="mso-fit-shape-to-text:t" inset="0,0,0,0">
                <w:txbxContent>
                  <w:p w:rsidR="00A20E88" w:rsidRDefault="00A20E88">
                    <w:pPr>
                      <w:pStyle w:val="a4"/>
                    </w:pP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683798"/>
      <w:docPartObj>
        <w:docPartGallery w:val="Page Numbers (Bottom of Page)"/>
        <w:docPartUnique/>
      </w:docPartObj>
    </w:sdtPr>
    <w:sdtEndPr>
      <w:rPr>
        <w:sz w:val="28"/>
        <w:szCs w:val="28"/>
      </w:rPr>
    </w:sdtEndPr>
    <w:sdtContent>
      <w:p w:rsidR="00BE3065" w:rsidRPr="00BB0A36" w:rsidRDefault="00BE3065">
        <w:pPr>
          <w:pStyle w:val="a4"/>
          <w:rPr>
            <w:sz w:val="28"/>
            <w:szCs w:val="28"/>
          </w:rPr>
        </w:pPr>
        <w:r w:rsidRPr="00BB0A36">
          <w:rPr>
            <w:rFonts w:hint="eastAsia"/>
            <w:sz w:val="28"/>
            <w:szCs w:val="28"/>
          </w:rPr>
          <w:t>—</w:t>
        </w:r>
        <w:r>
          <w:rPr>
            <w:rFonts w:hint="eastAsia"/>
            <w:sz w:val="28"/>
            <w:szCs w:val="28"/>
          </w:rPr>
          <w:t xml:space="preserve"> </w:t>
        </w:r>
        <w:r w:rsidRPr="00BB0A36">
          <w:rPr>
            <w:sz w:val="28"/>
            <w:szCs w:val="28"/>
          </w:rPr>
          <w:fldChar w:fldCharType="begin"/>
        </w:r>
        <w:r w:rsidRPr="00BB0A36">
          <w:rPr>
            <w:sz w:val="28"/>
            <w:szCs w:val="28"/>
          </w:rPr>
          <w:instrText>PAGE   \* MERGEFORMAT</w:instrText>
        </w:r>
        <w:r w:rsidRPr="00BB0A36">
          <w:rPr>
            <w:sz w:val="28"/>
            <w:szCs w:val="28"/>
          </w:rPr>
          <w:fldChar w:fldCharType="separate"/>
        </w:r>
        <w:r w:rsidR="00896F86" w:rsidRPr="00896F86">
          <w:rPr>
            <w:noProof/>
            <w:sz w:val="28"/>
            <w:szCs w:val="28"/>
            <w:lang w:val="zh-CN"/>
          </w:rPr>
          <w:t>8</w:t>
        </w:r>
        <w:r w:rsidRPr="00BB0A36">
          <w:rPr>
            <w:sz w:val="28"/>
            <w:szCs w:val="28"/>
          </w:rPr>
          <w:fldChar w:fldCharType="end"/>
        </w:r>
        <w:r>
          <w:rPr>
            <w:rFonts w:hint="eastAsia"/>
            <w:sz w:val="28"/>
            <w:szCs w:val="28"/>
          </w:rPr>
          <w:t xml:space="preserve"> </w:t>
        </w:r>
        <w:r w:rsidRPr="00BB0A36">
          <w:rPr>
            <w:rFonts w:hint="eastAsia"/>
            <w:sz w:val="28"/>
            <w:szCs w:val="28"/>
          </w:rPr>
          <w:t>—</w:t>
        </w:r>
      </w:p>
    </w:sdtContent>
  </w:sdt>
  <w:p w:rsidR="00BE3065" w:rsidRDefault="00BE30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8FA" w:rsidRDefault="006328FA" w:rsidP="005F3841">
      <w:r>
        <w:separator/>
      </w:r>
    </w:p>
  </w:footnote>
  <w:footnote w:type="continuationSeparator" w:id="0">
    <w:p w:rsidR="006328FA" w:rsidRDefault="006328FA" w:rsidP="005F3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293" w:rsidRDefault="00B50E8D" w:rsidP="00B50E8D">
    <w:pPr>
      <w:pStyle w:val="a3"/>
      <w:pBdr>
        <w:bottom w:val="none" w:sz="0" w:space="0" w:color="auto"/>
      </w:pBdr>
    </w:pPr>
    <w:r>
      <w:rPr>
        <w:noProof/>
      </w:rPr>
      <w:pict>
        <v:shapetype id="_x0000_t202" coordsize="21600,21600" o:spt="202" path="m,l,21600r21600,l21600,xe">
          <v:stroke joinstyle="miter"/>
          <v:path gradientshapeok="t" o:connecttype="rect"/>
        </v:shapetype>
        <v:shape id="_x0000_s2051" type="#_x0000_t202" style="position:absolute;left:0;text-align:left;margin-left:-68.2pt;margin-top:15.95pt;width:51.75pt;height:87.75pt;z-index:251662336" filled="f" stroked="f">
          <v:textbox style="layout-flow:vertical-ideographic;mso-next-textbox:#_x0000_s2051">
            <w:txbxContent>
              <w:p w:rsidR="004E1293" w:rsidRPr="004E1293" w:rsidRDefault="004E1293">
                <w:pPr>
                  <w:rPr>
                    <w:rFonts w:asciiTheme="minorHAnsi" w:eastAsiaTheme="minorEastAsia" w:hAnsiTheme="minorHAnsi" w:cstheme="minorBidi"/>
                    <w:noProof/>
                    <w:sz w:val="28"/>
                    <w:szCs w:val="28"/>
                    <w:lang w:val="zh-CN"/>
                  </w:rPr>
                </w:pPr>
                <w:r w:rsidRPr="004E1293">
                  <w:rPr>
                    <w:rFonts w:asciiTheme="minorHAnsi" w:eastAsiaTheme="minorEastAsia" w:hAnsiTheme="minorHAnsi" w:cstheme="minorBidi"/>
                    <w:noProof/>
                    <w:sz w:val="28"/>
                    <w:szCs w:val="28"/>
                    <w:lang w:val="zh-CN"/>
                  </w:rPr>
                  <w:t>—6—</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293" w:rsidRDefault="004E1293" w:rsidP="00B50E8D">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065" w:rsidRDefault="00BE3065" w:rsidP="00B50E8D">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0002D"/>
    <w:multiLevelType w:val="multilevel"/>
    <w:tmpl w:val="3810002D"/>
    <w:lvl w:ilvl="0">
      <w:start w:val="1"/>
      <w:numFmt w:val="japaneseCounting"/>
      <w:lvlText w:val="%1、"/>
      <w:lvlJc w:val="left"/>
      <w:pPr>
        <w:ind w:left="1360" w:hanging="720"/>
      </w:pPr>
      <w:rPr>
        <w:rFonts w:cs="黑体"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4333461A"/>
    <w:multiLevelType w:val="hybridMultilevel"/>
    <w:tmpl w:val="6BA03EAC"/>
    <w:lvl w:ilvl="0" w:tplc="16E492E8">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47FB25FB"/>
    <w:multiLevelType w:val="multilevel"/>
    <w:tmpl w:val="47FB25FB"/>
    <w:lvl w:ilvl="0">
      <w:start w:val="1"/>
      <w:numFmt w:val="japaneseCounting"/>
      <w:lvlText w:val="%1、"/>
      <w:lvlJc w:val="left"/>
      <w:pPr>
        <w:ind w:left="1360" w:hanging="720"/>
      </w:pPr>
      <w:rPr>
        <w:rFonts w:hint="default"/>
      </w:rPr>
    </w:lvl>
    <w:lvl w:ilvl="1">
      <w:start w:val="1"/>
      <w:numFmt w:val="japaneseCounting"/>
      <w:lvlText w:val="（%2）"/>
      <w:lvlJc w:val="left"/>
      <w:pPr>
        <w:ind w:left="1780" w:hanging="720"/>
      </w:pPr>
      <w:rPr>
        <w:rFonts w:ascii="&amp;quot" w:eastAsia="宋体" w:hAnsi="&amp;quot" w:cs="宋体"/>
      </w:r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3841"/>
    <w:rsid w:val="000079B1"/>
    <w:rsid w:val="00014C09"/>
    <w:rsid w:val="00026B01"/>
    <w:rsid w:val="00036819"/>
    <w:rsid w:val="000437B8"/>
    <w:rsid w:val="00054FAC"/>
    <w:rsid w:val="00065EB7"/>
    <w:rsid w:val="00065FFC"/>
    <w:rsid w:val="00073800"/>
    <w:rsid w:val="00077FCF"/>
    <w:rsid w:val="0008693E"/>
    <w:rsid w:val="000A2BD1"/>
    <w:rsid w:val="000E3BA7"/>
    <w:rsid w:val="00124AC5"/>
    <w:rsid w:val="00124DB9"/>
    <w:rsid w:val="00163C8C"/>
    <w:rsid w:val="001A1BA8"/>
    <w:rsid w:val="00222B76"/>
    <w:rsid w:val="002235E3"/>
    <w:rsid w:val="002365A7"/>
    <w:rsid w:val="002603B0"/>
    <w:rsid w:val="00265117"/>
    <w:rsid w:val="0027724B"/>
    <w:rsid w:val="00293E8E"/>
    <w:rsid w:val="002B308F"/>
    <w:rsid w:val="002C1C0B"/>
    <w:rsid w:val="002D483E"/>
    <w:rsid w:val="0031335D"/>
    <w:rsid w:val="00384E43"/>
    <w:rsid w:val="00390B22"/>
    <w:rsid w:val="003F4F7D"/>
    <w:rsid w:val="00435BA8"/>
    <w:rsid w:val="0044205D"/>
    <w:rsid w:val="00443BA7"/>
    <w:rsid w:val="00470944"/>
    <w:rsid w:val="00495536"/>
    <w:rsid w:val="00495C21"/>
    <w:rsid w:val="004B16AE"/>
    <w:rsid w:val="004E1293"/>
    <w:rsid w:val="004E7460"/>
    <w:rsid w:val="005011F3"/>
    <w:rsid w:val="00512A0C"/>
    <w:rsid w:val="005169D7"/>
    <w:rsid w:val="005254AF"/>
    <w:rsid w:val="0054388C"/>
    <w:rsid w:val="005458B7"/>
    <w:rsid w:val="00546398"/>
    <w:rsid w:val="00555C62"/>
    <w:rsid w:val="00565474"/>
    <w:rsid w:val="005B2E9F"/>
    <w:rsid w:val="005B54ED"/>
    <w:rsid w:val="005C24A8"/>
    <w:rsid w:val="005C3BEC"/>
    <w:rsid w:val="005D3865"/>
    <w:rsid w:val="005D5AC8"/>
    <w:rsid w:val="005E2907"/>
    <w:rsid w:val="005E2D5C"/>
    <w:rsid w:val="005F3841"/>
    <w:rsid w:val="00603F0C"/>
    <w:rsid w:val="00622B82"/>
    <w:rsid w:val="006328FA"/>
    <w:rsid w:val="00640561"/>
    <w:rsid w:val="00672724"/>
    <w:rsid w:val="00675626"/>
    <w:rsid w:val="006768F9"/>
    <w:rsid w:val="0067702F"/>
    <w:rsid w:val="006930F7"/>
    <w:rsid w:val="006958D7"/>
    <w:rsid w:val="006A2CB3"/>
    <w:rsid w:val="006A31C9"/>
    <w:rsid w:val="00721DB0"/>
    <w:rsid w:val="00754B7D"/>
    <w:rsid w:val="00760A3F"/>
    <w:rsid w:val="00794231"/>
    <w:rsid w:val="00795D1A"/>
    <w:rsid w:val="00797D43"/>
    <w:rsid w:val="007A2E15"/>
    <w:rsid w:val="007B3995"/>
    <w:rsid w:val="007C7FD6"/>
    <w:rsid w:val="007E6E56"/>
    <w:rsid w:val="007F7D46"/>
    <w:rsid w:val="008140F1"/>
    <w:rsid w:val="00833F78"/>
    <w:rsid w:val="00863397"/>
    <w:rsid w:val="00876C43"/>
    <w:rsid w:val="00891D7C"/>
    <w:rsid w:val="0089664F"/>
    <w:rsid w:val="00896F86"/>
    <w:rsid w:val="008D28B9"/>
    <w:rsid w:val="008D48C6"/>
    <w:rsid w:val="008F3D6C"/>
    <w:rsid w:val="008F4B83"/>
    <w:rsid w:val="008F7AEB"/>
    <w:rsid w:val="0092521A"/>
    <w:rsid w:val="0092646B"/>
    <w:rsid w:val="00934A62"/>
    <w:rsid w:val="00934F43"/>
    <w:rsid w:val="00941B7F"/>
    <w:rsid w:val="00946FCB"/>
    <w:rsid w:val="009532AB"/>
    <w:rsid w:val="00981D39"/>
    <w:rsid w:val="00996723"/>
    <w:rsid w:val="009C2093"/>
    <w:rsid w:val="009C4F61"/>
    <w:rsid w:val="009F5761"/>
    <w:rsid w:val="00A2063C"/>
    <w:rsid w:val="00A20E88"/>
    <w:rsid w:val="00A24BE7"/>
    <w:rsid w:val="00A352D3"/>
    <w:rsid w:val="00A419B2"/>
    <w:rsid w:val="00A72C51"/>
    <w:rsid w:val="00A77C5A"/>
    <w:rsid w:val="00A9536A"/>
    <w:rsid w:val="00AC2D6D"/>
    <w:rsid w:val="00AF1EE6"/>
    <w:rsid w:val="00B06412"/>
    <w:rsid w:val="00B17373"/>
    <w:rsid w:val="00B268DC"/>
    <w:rsid w:val="00B31AFB"/>
    <w:rsid w:val="00B320BD"/>
    <w:rsid w:val="00B33B95"/>
    <w:rsid w:val="00B50E8D"/>
    <w:rsid w:val="00B76028"/>
    <w:rsid w:val="00B91409"/>
    <w:rsid w:val="00B96323"/>
    <w:rsid w:val="00BA316B"/>
    <w:rsid w:val="00BB0A36"/>
    <w:rsid w:val="00BB686D"/>
    <w:rsid w:val="00BB6CC4"/>
    <w:rsid w:val="00BC681D"/>
    <w:rsid w:val="00BD1FC9"/>
    <w:rsid w:val="00BD35A8"/>
    <w:rsid w:val="00BE3065"/>
    <w:rsid w:val="00BE4119"/>
    <w:rsid w:val="00BF1E96"/>
    <w:rsid w:val="00C5718A"/>
    <w:rsid w:val="00C65AD7"/>
    <w:rsid w:val="00C7365C"/>
    <w:rsid w:val="00C74C76"/>
    <w:rsid w:val="00CA2F4B"/>
    <w:rsid w:val="00CA3A9D"/>
    <w:rsid w:val="00CC3B70"/>
    <w:rsid w:val="00CC4CEB"/>
    <w:rsid w:val="00CD13A5"/>
    <w:rsid w:val="00CD6C46"/>
    <w:rsid w:val="00CE2E25"/>
    <w:rsid w:val="00CF763D"/>
    <w:rsid w:val="00D133E9"/>
    <w:rsid w:val="00D20C79"/>
    <w:rsid w:val="00D24482"/>
    <w:rsid w:val="00D26EAC"/>
    <w:rsid w:val="00D27FA2"/>
    <w:rsid w:val="00D42F6B"/>
    <w:rsid w:val="00D46B5B"/>
    <w:rsid w:val="00D53946"/>
    <w:rsid w:val="00D60253"/>
    <w:rsid w:val="00D62A5F"/>
    <w:rsid w:val="00D9113C"/>
    <w:rsid w:val="00D936ED"/>
    <w:rsid w:val="00D96B35"/>
    <w:rsid w:val="00DB3145"/>
    <w:rsid w:val="00DC3F75"/>
    <w:rsid w:val="00DD38FB"/>
    <w:rsid w:val="00DD4D19"/>
    <w:rsid w:val="00DF0573"/>
    <w:rsid w:val="00E21029"/>
    <w:rsid w:val="00E22A53"/>
    <w:rsid w:val="00E50358"/>
    <w:rsid w:val="00E54151"/>
    <w:rsid w:val="00E745F4"/>
    <w:rsid w:val="00E800E3"/>
    <w:rsid w:val="00EA37D6"/>
    <w:rsid w:val="00EA44CD"/>
    <w:rsid w:val="00EA524C"/>
    <w:rsid w:val="00EC521A"/>
    <w:rsid w:val="00ED5D17"/>
    <w:rsid w:val="00ED7E6E"/>
    <w:rsid w:val="00EE1E96"/>
    <w:rsid w:val="00F042D3"/>
    <w:rsid w:val="00F12BAD"/>
    <w:rsid w:val="00F154AF"/>
    <w:rsid w:val="00F319D2"/>
    <w:rsid w:val="00F62AAA"/>
    <w:rsid w:val="00F85ACB"/>
    <w:rsid w:val="00FA6190"/>
    <w:rsid w:val="00FB52F9"/>
    <w:rsid w:val="00FC0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16B"/>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384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F3841"/>
    <w:rPr>
      <w:sz w:val="18"/>
      <w:szCs w:val="18"/>
    </w:rPr>
  </w:style>
  <w:style w:type="paragraph" w:styleId="a4">
    <w:name w:val="footer"/>
    <w:basedOn w:val="a"/>
    <w:link w:val="Char0"/>
    <w:uiPriority w:val="99"/>
    <w:unhideWhenUsed/>
    <w:qFormat/>
    <w:rsid w:val="005F3841"/>
    <w:pPr>
      <w:tabs>
        <w:tab w:val="center" w:pos="4153"/>
        <w:tab w:val="right" w:pos="8306"/>
      </w:tabs>
      <w:snapToGrid w:val="0"/>
    </w:pPr>
    <w:rPr>
      <w:rFonts w:asciiTheme="minorHAnsi" w:eastAsiaTheme="minorEastAsia" w:hAnsiTheme="minorHAnsi" w:cstheme="minorBidi"/>
      <w:sz w:val="18"/>
      <w:szCs w:val="18"/>
    </w:rPr>
  </w:style>
  <w:style w:type="character" w:customStyle="1" w:styleId="Char0">
    <w:name w:val="页脚 Char"/>
    <w:basedOn w:val="a0"/>
    <w:link w:val="a4"/>
    <w:uiPriority w:val="99"/>
    <w:rsid w:val="005F3841"/>
    <w:rPr>
      <w:sz w:val="18"/>
      <w:szCs w:val="18"/>
    </w:rPr>
  </w:style>
  <w:style w:type="character" w:styleId="a5">
    <w:name w:val="Hyperlink"/>
    <w:basedOn w:val="a0"/>
    <w:uiPriority w:val="99"/>
    <w:unhideWhenUsed/>
    <w:rsid w:val="00BB0A36"/>
    <w:rPr>
      <w:color w:val="0000FF" w:themeColor="hyperlink"/>
      <w:u w:val="single"/>
    </w:rPr>
  </w:style>
  <w:style w:type="paragraph" w:styleId="a6">
    <w:name w:val="Balloon Text"/>
    <w:basedOn w:val="a"/>
    <w:link w:val="Char1"/>
    <w:uiPriority w:val="99"/>
    <w:semiHidden/>
    <w:unhideWhenUsed/>
    <w:rsid w:val="005E2D5C"/>
    <w:rPr>
      <w:sz w:val="18"/>
      <w:szCs w:val="18"/>
    </w:rPr>
  </w:style>
  <w:style w:type="character" w:customStyle="1" w:styleId="Char1">
    <w:name w:val="批注框文本 Char"/>
    <w:basedOn w:val="a0"/>
    <w:link w:val="a6"/>
    <w:uiPriority w:val="99"/>
    <w:semiHidden/>
    <w:rsid w:val="005E2D5C"/>
    <w:rPr>
      <w:rFonts w:ascii="Times New Roman" w:eastAsia="宋体" w:hAnsi="Times New Roman" w:cs="Times New Roman"/>
      <w:sz w:val="18"/>
      <w:szCs w:val="18"/>
    </w:rPr>
  </w:style>
  <w:style w:type="paragraph" w:styleId="a7">
    <w:name w:val="List Paragraph"/>
    <w:basedOn w:val="a"/>
    <w:uiPriority w:val="34"/>
    <w:qFormat/>
    <w:rsid w:val="00CC3B70"/>
    <w:pPr>
      <w:widowControl w:val="0"/>
      <w:ind w:firstLineChars="200" w:firstLine="420"/>
      <w:jc w:val="both"/>
    </w:pPr>
    <w:rPr>
      <w:rFonts w:asciiTheme="minorHAnsi" w:eastAsiaTheme="minorEastAsia" w:hAnsiTheme="minorHAnsi" w:cstheme="minorBidi"/>
      <w:szCs w:val="22"/>
    </w:rPr>
  </w:style>
  <w:style w:type="paragraph" w:customStyle="1" w:styleId="1">
    <w:name w:val="列出段落1"/>
    <w:basedOn w:val="a"/>
    <w:uiPriority w:val="34"/>
    <w:qFormat/>
    <w:rsid w:val="00CC3B70"/>
    <w:pPr>
      <w:widowControl w:val="0"/>
      <w:ind w:firstLineChars="200" w:firstLine="420"/>
      <w:jc w:val="both"/>
    </w:pPr>
    <w:rPr>
      <w:rFonts w:ascii="Calibri" w:hAnsi="Calibri" w:cs="黑体"/>
      <w:szCs w:val="22"/>
    </w:rPr>
  </w:style>
  <w:style w:type="paragraph" w:styleId="a8">
    <w:name w:val="Date"/>
    <w:basedOn w:val="a"/>
    <w:next w:val="a"/>
    <w:link w:val="Char2"/>
    <w:uiPriority w:val="99"/>
    <w:semiHidden/>
    <w:unhideWhenUsed/>
    <w:rsid w:val="00DD38FB"/>
    <w:pPr>
      <w:ind w:leftChars="2500" w:left="100"/>
    </w:pPr>
  </w:style>
  <w:style w:type="character" w:customStyle="1" w:styleId="Char2">
    <w:name w:val="日期 Char"/>
    <w:basedOn w:val="a0"/>
    <w:link w:val="a8"/>
    <w:uiPriority w:val="99"/>
    <w:semiHidden/>
    <w:rsid w:val="00DD38FB"/>
    <w:rPr>
      <w:rFonts w:ascii="Times New Roman" w:eastAsia="宋体" w:hAnsi="Times New Roman" w:cs="Times New Roman"/>
      <w:szCs w:val="24"/>
    </w:rPr>
  </w:style>
  <w:style w:type="paragraph" w:styleId="a9">
    <w:name w:val="Normal (Web)"/>
    <w:basedOn w:val="a"/>
    <w:uiPriority w:val="99"/>
    <w:semiHidden/>
    <w:unhideWhenUsed/>
    <w:qFormat/>
    <w:rsid w:val="005254AF"/>
    <w:pPr>
      <w:widowControl w:val="0"/>
      <w:spacing w:beforeAutospacing="1" w:afterAutospacing="1"/>
    </w:pPr>
    <w:rPr>
      <w:rFonts w:asciiTheme="minorHAnsi" w:eastAsiaTheme="minorEastAsia" w:hAnsiTheme="minorHAnsi"/>
      <w:kern w:val="0"/>
      <w:sz w:val="24"/>
      <w:szCs w:val="22"/>
    </w:rPr>
  </w:style>
  <w:style w:type="table" w:styleId="aa">
    <w:name w:val="Table Grid"/>
    <w:basedOn w:val="a1"/>
    <w:qFormat/>
    <w:rsid w:val="00A20E8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75594">
      <w:bodyDiv w:val="1"/>
      <w:marLeft w:val="0"/>
      <w:marRight w:val="0"/>
      <w:marTop w:val="0"/>
      <w:marBottom w:val="0"/>
      <w:divBdr>
        <w:top w:val="none" w:sz="0" w:space="0" w:color="auto"/>
        <w:left w:val="none" w:sz="0" w:space="0" w:color="auto"/>
        <w:bottom w:val="none" w:sz="0" w:space="0" w:color="auto"/>
        <w:right w:val="none" w:sz="0" w:space="0" w:color="auto"/>
      </w:divBdr>
    </w:div>
    <w:div w:id="224029690">
      <w:bodyDiv w:val="1"/>
      <w:marLeft w:val="0"/>
      <w:marRight w:val="0"/>
      <w:marTop w:val="0"/>
      <w:marBottom w:val="0"/>
      <w:divBdr>
        <w:top w:val="none" w:sz="0" w:space="0" w:color="auto"/>
        <w:left w:val="none" w:sz="0" w:space="0" w:color="auto"/>
        <w:bottom w:val="none" w:sz="0" w:space="0" w:color="auto"/>
        <w:right w:val="none" w:sz="0" w:space="0" w:color="auto"/>
      </w:divBdr>
    </w:div>
    <w:div w:id="413867283">
      <w:bodyDiv w:val="1"/>
      <w:marLeft w:val="0"/>
      <w:marRight w:val="0"/>
      <w:marTop w:val="0"/>
      <w:marBottom w:val="0"/>
      <w:divBdr>
        <w:top w:val="none" w:sz="0" w:space="0" w:color="auto"/>
        <w:left w:val="none" w:sz="0" w:space="0" w:color="auto"/>
        <w:bottom w:val="none" w:sz="0" w:space="0" w:color="auto"/>
        <w:right w:val="none" w:sz="0" w:space="0" w:color="auto"/>
      </w:divBdr>
    </w:div>
    <w:div w:id="499933067">
      <w:bodyDiv w:val="1"/>
      <w:marLeft w:val="0"/>
      <w:marRight w:val="0"/>
      <w:marTop w:val="0"/>
      <w:marBottom w:val="0"/>
      <w:divBdr>
        <w:top w:val="none" w:sz="0" w:space="0" w:color="auto"/>
        <w:left w:val="none" w:sz="0" w:space="0" w:color="auto"/>
        <w:bottom w:val="none" w:sz="0" w:space="0" w:color="auto"/>
        <w:right w:val="none" w:sz="0" w:space="0" w:color="auto"/>
      </w:divBdr>
    </w:div>
    <w:div w:id="1448963890">
      <w:bodyDiv w:val="1"/>
      <w:marLeft w:val="0"/>
      <w:marRight w:val="0"/>
      <w:marTop w:val="0"/>
      <w:marBottom w:val="0"/>
      <w:divBdr>
        <w:top w:val="none" w:sz="0" w:space="0" w:color="auto"/>
        <w:left w:val="none" w:sz="0" w:space="0" w:color="auto"/>
        <w:bottom w:val="none" w:sz="0" w:space="0" w:color="auto"/>
        <w:right w:val="none" w:sz="0" w:space="0" w:color="auto"/>
      </w:divBdr>
    </w:div>
    <w:div w:id="171804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mp;quot">
    <w:altName w:val="Cambria"/>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ACA"/>
    <w:rsid w:val="00A34ACA"/>
    <w:rsid w:val="00B52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E88D65FFC64A068505297035062B40">
    <w:name w:val="89E88D65FFC64A068505297035062B40"/>
    <w:rsid w:val="00A34ACA"/>
    <w:pPr>
      <w:widowControl w:val="0"/>
      <w:jc w:val="both"/>
    </w:pPr>
  </w:style>
  <w:style w:type="paragraph" w:customStyle="1" w:styleId="DED3AF776F52413FA047A6E74720CA3A">
    <w:name w:val="DED3AF776F52413FA047A6E74720CA3A"/>
    <w:rsid w:val="00A34ACA"/>
    <w:pPr>
      <w:widowControl w:val="0"/>
      <w:jc w:val="both"/>
    </w:pPr>
  </w:style>
  <w:style w:type="paragraph" w:customStyle="1" w:styleId="326BFCD6E7D74E08AB52885A2B38F2E5">
    <w:name w:val="326BFCD6E7D74E08AB52885A2B38F2E5"/>
    <w:rsid w:val="00A34AC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E88D65FFC64A068505297035062B40">
    <w:name w:val="89E88D65FFC64A068505297035062B40"/>
    <w:rsid w:val="00A34ACA"/>
    <w:pPr>
      <w:widowControl w:val="0"/>
      <w:jc w:val="both"/>
    </w:pPr>
  </w:style>
  <w:style w:type="paragraph" w:customStyle="1" w:styleId="DED3AF776F52413FA047A6E74720CA3A">
    <w:name w:val="DED3AF776F52413FA047A6E74720CA3A"/>
    <w:rsid w:val="00A34ACA"/>
    <w:pPr>
      <w:widowControl w:val="0"/>
      <w:jc w:val="both"/>
    </w:pPr>
  </w:style>
  <w:style w:type="paragraph" w:customStyle="1" w:styleId="326BFCD6E7D74E08AB52885A2B38F2E5">
    <w:name w:val="326BFCD6E7D74E08AB52885A2B38F2E5"/>
    <w:rsid w:val="00A34AC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EB231-35F4-4276-B3D4-1DE93D6D9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8</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张汇泉</dc:creator>
  <cp:keywords/>
  <dc:description/>
  <cp:lastModifiedBy>ntko</cp:lastModifiedBy>
  <cp:revision>84</cp:revision>
  <cp:lastPrinted>2020-01-02T02:13:00Z</cp:lastPrinted>
  <dcterms:created xsi:type="dcterms:W3CDTF">2017-05-16T06:36:00Z</dcterms:created>
  <dcterms:modified xsi:type="dcterms:W3CDTF">2020-01-02T02:25:00Z</dcterms:modified>
</cp:coreProperties>
</file>