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DDB" w:rsidRDefault="00F60FCE">
      <w:pPr>
        <w:adjustRightInd w:val="0"/>
        <w:spacing w:line="360" w:lineRule="auto"/>
        <w:jc w:val="center"/>
        <w:rPr>
          <w:rFonts w:ascii="黑体" w:eastAsia="黑体" w:hAnsi="黑体" w:cs="宋体"/>
          <w:b/>
          <w:sz w:val="32"/>
          <w:szCs w:val="32"/>
        </w:rPr>
      </w:pPr>
      <w:r>
        <w:rPr>
          <w:rFonts w:ascii="黑体" w:eastAsia="黑体" w:hAnsi="黑体" w:cs="宋体" w:hint="eastAsia"/>
          <w:b/>
          <w:sz w:val="32"/>
          <w:szCs w:val="32"/>
        </w:rPr>
        <w:t>上海市浦东新区盐仓</w:t>
      </w:r>
      <w:r>
        <w:rPr>
          <w:rFonts w:ascii="黑体" w:eastAsia="黑体" w:hAnsi="黑体" w:cs="宋体"/>
          <w:b/>
          <w:sz w:val="32"/>
          <w:szCs w:val="32"/>
        </w:rPr>
        <w:t>小学</w:t>
      </w:r>
      <w:r>
        <w:rPr>
          <w:rFonts w:ascii="黑体" w:eastAsia="黑体" w:hAnsi="黑体" w:cs="宋体" w:hint="eastAsia"/>
          <w:b/>
          <w:sz w:val="32"/>
          <w:szCs w:val="32"/>
        </w:rPr>
        <w:t>发展性督导评价意见书</w:t>
      </w:r>
    </w:p>
    <w:p w:rsidR="00507DDB" w:rsidRDefault="00507DDB">
      <w:pPr>
        <w:adjustRightInd w:val="0"/>
        <w:spacing w:line="360" w:lineRule="auto"/>
        <w:jc w:val="center"/>
        <w:rPr>
          <w:rFonts w:ascii="黑体" w:eastAsia="黑体" w:hAnsi="黑体" w:cs="宋体"/>
          <w:b/>
          <w:sz w:val="32"/>
          <w:szCs w:val="32"/>
        </w:rPr>
      </w:pPr>
    </w:p>
    <w:p w:rsidR="00507DDB" w:rsidRDefault="00F60FCE">
      <w:pPr>
        <w:spacing w:line="360" w:lineRule="auto"/>
        <w:ind w:firstLineChars="200" w:firstLine="560"/>
        <w:rPr>
          <w:rFonts w:ascii="仿宋" w:eastAsia="仿宋" w:hAnsi="仿宋" w:cs="仿宋"/>
          <w:color w:val="000000"/>
          <w:sz w:val="28"/>
          <w:szCs w:val="28"/>
        </w:rPr>
      </w:pPr>
      <w:r>
        <w:rPr>
          <w:rFonts w:ascii="仿宋" w:eastAsia="仿宋" w:hAnsi="仿宋" w:cs="Times New Roman" w:hint="eastAsia"/>
          <w:sz w:val="28"/>
          <w:szCs w:val="28"/>
        </w:rPr>
        <w:t>依据《浦东新区义务教育发展性督导评价方案》（2</w:t>
      </w:r>
      <w:r>
        <w:rPr>
          <w:rFonts w:ascii="仿宋" w:eastAsia="仿宋" w:hAnsi="仿宋" w:cs="Times New Roman"/>
          <w:sz w:val="28"/>
          <w:szCs w:val="28"/>
        </w:rPr>
        <w:t>023</w:t>
      </w:r>
      <w:r>
        <w:rPr>
          <w:rFonts w:ascii="仿宋" w:eastAsia="仿宋" w:hAnsi="仿宋" w:cs="Times New Roman" w:hint="eastAsia"/>
          <w:sz w:val="28"/>
          <w:szCs w:val="28"/>
        </w:rPr>
        <w:t>版），浦东新区人民政府教育督导室组成12人参与的督导组，于2024年5月28—29日对上海市浦东新区盐仓</w:t>
      </w:r>
      <w:r>
        <w:rPr>
          <w:rFonts w:ascii="仿宋" w:eastAsia="仿宋" w:hAnsi="仿宋" w:cs="Times New Roman"/>
          <w:sz w:val="28"/>
          <w:szCs w:val="28"/>
        </w:rPr>
        <w:t>小学</w:t>
      </w:r>
      <w:r>
        <w:rPr>
          <w:rFonts w:ascii="仿宋" w:eastAsia="仿宋" w:hAnsi="仿宋" w:cs="Times New Roman" w:hint="eastAsia"/>
          <w:sz w:val="28"/>
          <w:szCs w:val="28"/>
        </w:rPr>
        <w:t>进行发展性督导评价。期间，督导组成员听取沈</w:t>
      </w:r>
      <w:r>
        <w:rPr>
          <w:rFonts w:ascii="仿宋" w:eastAsia="仿宋" w:hAnsi="仿宋" w:cs="Times New Roman"/>
          <w:sz w:val="28"/>
          <w:szCs w:val="28"/>
        </w:rPr>
        <w:t>忠华</w:t>
      </w:r>
      <w:r>
        <w:rPr>
          <w:rFonts w:ascii="仿宋" w:eastAsia="仿宋" w:hAnsi="仿宋" w:cs="Times New Roman" w:hint="eastAsia"/>
          <w:sz w:val="28"/>
          <w:szCs w:val="28"/>
        </w:rPr>
        <w:t>校长自评汇报；个别访谈干部24人次、教职工28人次、学生21人次；</w:t>
      </w:r>
      <w:r>
        <w:rPr>
          <w:rFonts w:ascii="仿宋" w:eastAsia="仿宋" w:hAnsi="仿宋" w:cs="Times New Roman"/>
          <w:sz w:val="28"/>
          <w:szCs w:val="28"/>
        </w:rPr>
        <w:t>召开相关</w:t>
      </w:r>
      <w:r>
        <w:rPr>
          <w:rFonts w:ascii="仿宋" w:eastAsia="仿宋" w:hAnsi="仿宋" w:cs="Times New Roman" w:hint="eastAsia"/>
          <w:sz w:val="28"/>
          <w:szCs w:val="28"/>
        </w:rPr>
        <w:t>领导</w:t>
      </w:r>
      <w:r>
        <w:rPr>
          <w:rFonts w:ascii="仿宋" w:eastAsia="仿宋" w:hAnsi="仿宋" w:cs="Times New Roman"/>
          <w:sz w:val="28"/>
          <w:szCs w:val="28"/>
        </w:rPr>
        <w:t>、教师</w:t>
      </w:r>
      <w:r>
        <w:rPr>
          <w:rFonts w:ascii="仿宋" w:eastAsia="仿宋" w:hAnsi="仿宋" w:cs="Times New Roman" w:hint="eastAsia"/>
          <w:sz w:val="28"/>
          <w:szCs w:val="28"/>
        </w:rPr>
        <w:t>、</w:t>
      </w:r>
      <w:r>
        <w:rPr>
          <w:rFonts w:ascii="仿宋" w:eastAsia="仿宋" w:hAnsi="仿宋" w:cs="Times New Roman"/>
          <w:sz w:val="28"/>
          <w:szCs w:val="28"/>
        </w:rPr>
        <w:t>学生、</w:t>
      </w:r>
      <w:r>
        <w:rPr>
          <w:rFonts w:ascii="仿宋" w:eastAsia="仿宋" w:hAnsi="仿宋" w:cs="Times New Roman" w:hint="eastAsia"/>
          <w:sz w:val="28"/>
          <w:szCs w:val="28"/>
        </w:rPr>
        <w:t>社区及家长代表、教研组长5</w:t>
      </w:r>
      <w:r>
        <w:rPr>
          <w:rFonts w:ascii="仿宋" w:eastAsia="仿宋" w:hAnsi="仿宋" w:cs="Times New Roman"/>
          <w:sz w:val="28"/>
          <w:szCs w:val="28"/>
        </w:rPr>
        <w:t>个座谈会</w:t>
      </w:r>
      <w:r>
        <w:rPr>
          <w:rFonts w:ascii="仿宋" w:eastAsia="仿宋" w:hAnsi="仿宋" w:cs="Times New Roman" w:hint="eastAsia"/>
          <w:sz w:val="28"/>
          <w:szCs w:val="28"/>
        </w:rPr>
        <w:t>；对学校43名教师、40名学生和597名家长进行问卷调查；</w:t>
      </w:r>
      <w:proofErr w:type="gramStart"/>
      <w:r>
        <w:rPr>
          <w:rFonts w:ascii="仿宋" w:eastAsia="仿宋" w:hAnsi="仿宋" w:cs="Times New Roman" w:hint="eastAsia"/>
          <w:sz w:val="28"/>
          <w:szCs w:val="28"/>
        </w:rPr>
        <w:t>现场观课18节</w:t>
      </w:r>
      <w:proofErr w:type="gramEnd"/>
      <w:r>
        <w:rPr>
          <w:rFonts w:ascii="仿宋" w:eastAsia="仿宋" w:hAnsi="仿宋" w:cs="Times New Roman" w:hint="eastAsia"/>
          <w:sz w:val="28"/>
          <w:szCs w:val="28"/>
        </w:rPr>
        <w:t>；查阅学校提供的相关资料；巡视校园环境、设施设备等。</w:t>
      </w:r>
      <w:r>
        <w:rPr>
          <w:rFonts w:ascii="仿宋" w:eastAsia="仿宋" w:hAnsi="仿宋" w:cs="Times New Roman" w:hint="eastAsia"/>
          <w:color w:val="000000"/>
          <w:sz w:val="28"/>
          <w:szCs w:val="28"/>
        </w:rPr>
        <w:t>综合各方面</w:t>
      </w:r>
      <w:r>
        <w:rPr>
          <w:rFonts w:ascii="仿宋" w:eastAsia="仿宋" w:hAnsi="仿宋" w:cs="仿宋" w:hint="eastAsia"/>
          <w:color w:val="000000"/>
          <w:sz w:val="28"/>
          <w:szCs w:val="28"/>
        </w:rPr>
        <w:t>信息，督导意见如下：</w:t>
      </w:r>
    </w:p>
    <w:p w:rsidR="00507DDB" w:rsidRDefault="00F60FCE">
      <w:pPr>
        <w:spacing w:line="360" w:lineRule="auto"/>
        <w:ind w:firstLineChars="200" w:firstLine="560"/>
        <w:rPr>
          <w:rFonts w:ascii="仿宋" w:eastAsia="仿宋" w:hAnsi="仿宋" w:cs="Times New Roman"/>
          <w:bCs/>
          <w:sz w:val="28"/>
          <w:szCs w:val="28"/>
        </w:rPr>
      </w:pPr>
      <w:r>
        <w:rPr>
          <w:rFonts w:ascii="仿宋" w:eastAsia="仿宋" w:hAnsi="仿宋" w:cs="Times New Roman" w:hint="eastAsia"/>
          <w:bCs/>
          <w:color w:val="000000"/>
          <w:sz w:val="28"/>
          <w:szCs w:val="28"/>
        </w:rPr>
        <w:t>督导组认为：</w:t>
      </w:r>
      <w:r>
        <w:rPr>
          <w:rFonts w:ascii="仿宋" w:eastAsia="仿宋" w:hAnsi="仿宋" w:cs="Times New Roman" w:hint="eastAsia"/>
          <w:bCs/>
          <w:sz w:val="28"/>
          <w:szCs w:val="28"/>
        </w:rPr>
        <w:t>盐仓小学基于后</w:t>
      </w:r>
      <w:r>
        <w:rPr>
          <w:rFonts w:ascii="仿宋" w:eastAsia="仿宋" w:hAnsi="仿宋" w:cs="Times New Roman"/>
          <w:bCs/>
          <w:sz w:val="28"/>
          <w:szCs w:val="28"/>
        </w:rPr>
        <w:t>“成功教育”</w:t>
      </w:r>
      <w:r>
        <w:rPr>
          <w:rFonts w:ascii="仿宋" w:eastAsia="仿宋" w:hAnsi="仿宋" w:cs="Times New Roman" w:hint="eastAsia"/>
          <w:bCs/>
          <w:sz w:val="28"/>
          <w:szCs w:val="28"/>
        </w:rPr>
        <w:t>的</w:t>
      </w:r>
      <w:r>
        <w:rPr>
          <w:rFonts w:ascii="仿宋" w:eastAsia="仿宋" w:hAnsi="仿宋" w:cs="Times New Roman"/>
          <w:bCs/>
          <w:sz w:val="28"/>
          <w:szCs w:val="28"/>
        </w:rPr>
        <w:t>办学实际，</w:t>
      </w:r>
      <w:r>
        <w:rPr>
          <w:rFonts w:ascii="仿宋" w:eastAsia="仿宋" w:hAnsi="仿宋" w:cs="Times New Roman" w:hint="eastAsia"/>
          <w:bCs/>
          <w:sz w:val="28"/>
          <w:szCs w:val="28"/>
        </w:rPr>
        <w:t>在</w:t>
      </w:r>
      <w:r>
        <w:rPr>
          <w:rFonts w:ascii="仿宋" w:eastAsia="仿宋" w:hAnsi="仿宋" w:cs="Times New Roman"/>
          <w:bCs/>
          <w:sz w:val="28"/>
          <w:szCs w:val="28"/>
        </w:rPr>
        <w:t>认同、悦纳“</w:t>
      </w:r>
      <w:r>
        <w:rPr>
          <w:rFonts w:ascii="仿宋" w:eastAsia="仿宋" w:hAnsi="仿宋" w:cs="Times New Roman" w:hint="eastAsia"/>
          <w:bCs/>
          <w:sz w:val="28"/>
          <w:szCs w:val="28"/>
        </w:rPr>
        <w:t>成功</w:t>
      </w:r>
      <w:r>
        <w:rPr>
          <w:rFonts w:ascii="仿宋" w:eastAsia="仿宋" w:hAnsi="仿宋" w:cs="Times New Roman"/>
          <w:bCs/>
          <w:sz w:val="28"/>
          <w:szCs w:val="28"/>
        </w:rPr>
        <w:t>教育”</w:t>
      </w:r>
      <w:r>
        <w:rPr>
          <w:rFonts w:ascii="仿宋" w:eastAsia="仿宋" w:hAnsi="仿宋" w:cs="Times New Roman" w:hint="eastAsia"/>
          <w:bCs/>
          <w:sz w:val="28"/>
          <w:szCs w:val="28"/>
        </w:rPr>
        <w:t>理念</w:t>
      </w:r>
      <w:r>
        <w:rPr>
          <w:rFonts w:ascii="仿宋" w:eastAsia="仿宋" w:hAnsi="仿宋" w:cs="Times New Roman"/>
          <w:bCs/>
          <w:sz w:val="28"/>
          <w:szCs w:val="28"/>
        </w:rPr>
        <w:t>的基础上，积极</w:t>
      </w:r>
      <w:r>
        <w:rPr>
          <w:rFonts w:ascii="仿宋" w:eastAsia="仿宋" w:hAnsi="仿宋" w:cs="Times New Roman" w:hint="eastAsia"/>
          <w:bCs/>
          <w:sz w:val="28"/>
          <w:szCs w:val="28"/>
        </w:rPr>
        <w:t>开展“成功教育”本土化实践探索，提出“让每个生命绽放精彩”的办学理念，紧密团结干部和教师，团结</w:t>
      </w:r>
      <w:r>
        <w:rPr>
          <w:rFonts w:ascii="仿宋" w:eastAsia="仿宋" w:hAnsi="仿宋" w:cs="Times New Roman"/>
          <w:bCs/>
          <w:sz w:val="28"/>
          <w:szCs w:val="28"/>
        </w:rPr>
        <w:t>奋进，推动学校稳步发展，</w:t>
      </w:r>
      <w:r>
        <w:rPr>
          <w:rFonts w:ascii="仿宋" w:eastAsia="仿宋" w:hAnsi="仿宋" w:cs="Times New Roman" w:hint="eastAsia"/>
          <w:bCs/>
          <w:sz w:val="28"/>
          <w:szCs w:val="28"/>
        </w:rPr>
        <w:t>呈现出</w:t>
      </w:r>
      <w:r>
        <w:rPr>
          <w:rFonts w:ascii="仿宋" w:eastAsia="仿宋" w:hAnsi="仿宋" w:cs="Times New Roman"/>
          <w:bCs/>
          <w:sz w:val="28"/>
          <w:szCs w:val="28"/>
        </w:rPr>
        <w:t>良好</w:t>
      </w:r>
      <w:r>
        <w:rPr>
          <w:rFonts w:ascii="仿宋" w:eastAsia="仿宋" w:hAnsi="仿宋" w:cs="Times New Roman" w:hint="eastAsia"/>
          <w:bCs/>
          <w:sz w:val="28"/>
          <w:szCs w:val="28"/>
        </w:rPr>
        <w:t>的</w:t>
      </w:r>
      <w:r>
        <w:rPr>
          <w:rFonts w:ascii="仿宋" w:eastAsia="仿宋" w:hAnsi="仿宋" w:cs="Times New Roman"/>
          <w:bCs/>
          <w:sz w:val="28"/>
          <w:szCs w:val="28"/>
        </w:rPr>
        <w:t>发展态势。</w:t>
      </w:r>
      <w:r w:rsidR="00132AE0">
        <w:rPr>
          <w:rFonts w:ascii="仿宋" w:eastAsia="仿宋" w:hAnsi="仿宋" w:cs="Times New Roman" w:hint="eastAsia"/>
          <w:bCs/>
          <w:sz w:val="28"/>
          <w:szCs w:val="28"/>
        </w:rPr>
        <w:t>编制了学校</w:t>
      </w:r>
      <w:r>
        <w:rPr>
          <w:rFonts w:ascii="仿宋" w:eastAsia="仿宋" w:hAnsi="仿宋" w:cs="Times New Roman" w:hint="eastAsia"/>
          <w:bCs/>
          <w:sz w:val="28"/>
          <w:szCs w:val="28"/>
        </w:rPr>
        <w:t>课程计划和拓展型、探究型课程实施方案，探索、</w:t>
      </w:r>
      <w:r w:rsidR="00132AE0">
        <w:rPr>
          <w:rFonts w:ascii="仿宋" w:eastAsia="仿宋" w:hAnsi="仿宋" w:cs="Times New Roman" w:hint="eastAsia"/>
          <w:bCs/>
          <w:sz w:val="28"/>
          <w:szCs w:val="28"/>
        </w:rPr>
        <w:t>建立学校课程建设和实施的相关系列制度和举措，推进基础型课程的规范</w:t>
      </w:r>
      <w:r>
        <w:rPr>
          <w:rFonts w:ascii="仿宋" w:eastAsia="仿宋" w:hAnsi="仿宋" w:cs="Times New Roman"/>
          <w:bCs/>
          <w:sz w:val="28"/>
          <w:szCs w:val="28"/>
        </w:rPr>
        <w:t>实施，</w:t>
      </w:r>
      <w:r>
        <w:rPr>
          <w:rFonts w:ascii="仿宋" w:eastAsia="仿宋" w:hAnsi="仿宋" w:cs="Times New Roman" w:hint="eastAsia"/>
          <w:bCs/>
          <w:sz w:val="28"/>
          <w:szCs w:val="28"/>
        </w:rPr>
        <w:t>有效利用社会资源，开发建设、实施校本课程，</w:t>
      </w:r>
      <w:r>
        <w:rPr>
          <w:rFonts w:ascii="仿宋" w:eastAsia="仿宋" w:hAnsi="仿宋" w:cs="Times New Roman"/>
          <w:bCs/>
          <w:sz w:val="28"/>
          <w:szCs w:val="28"/>
        </w:rPr>
        <w:t>满足</w:t>
      </w:r>
      <w:r>
        <w:rPr>
          <w:rFonts w:ascii="仿宋" w:eastAsia="仿宋" w:hAnsi="仿宋" w:cs="Times New Roman" w:hint="eastAsia"/>
          <w:bCs/>
          <w:sz w:val="28"/>
          <w:szCs w:val="28"/>
        </w:rPr>
        <w:t>学生兴趣爱好。探索</w:t>
      </w:r>
      <w:r>
        <w:rPr>
          <w:rFonts w:ascii="仿宋" w:eastAsia="仿宋" w:hAnsi="仿宋" w:cs="Times New Roman"/>
          <w:bCs/>
          <w:sz w:val="28"/>
          <w:szCs w:val="28"/>
        </w:rPr>
        <w:t>教师队伍培养，</w:t>
      </w:r>
      <w:r w:rsidR="00132AE0">
        <w:rPr>
          <w:rFonts w:ascii="仿宋" w:eastAsia="仿宋" w:hAnsi="仿宋" w:cs="Times New Roman" w:hint="eastAsia"/>
          <w:bCs/>
          <w:sz w:val="28"/>
          <w:szCs w:val="28"/>
        </w:rPr>
        <w:t>抓校本研修练内功，引外部资源助力</w:t>
      </w:r>
      <w:r>
        <w:rPr>
          <w:rFonts w:ascii="仿宋" w:eastAsia="仿宋" w:hAnsi="仿宋" w:cs="Times New Roman" w:hint="eastAsia"/>
          <w:bCs/>
          <w:sz w:val="28"/>
          <w:szCs w:val="28"/>
        </w:rPr>
        <w:t>发展，营造敬业爱岗</w:t>
      </w:r>
      <w:r w:rsidR="00132AE0">
        <w:rPr>
          <w:rFonts w:ascii="仿宋" w:eastAsia="仿宋" w:hAnsi="仿宋" w:cs="Times New Roman" w:hint="eastAsia"/>
          <w:bCs/>
          <w:sz w:val="28"/>
          <w:szCs w:val="28"/>
        </w:rPr>
        <w:t>的文化氛围，促进教师专业发展。通过“行规天天评”、</w:t>
      </w:r>
      <w:r>
        <w:rPr>
          <w:rFonts w:ascii="仿宋" w:eastAsia="仿宋" w:hAnsi="仿宋" w:cs="Times New Roman" w:hint="eastAsia"/>
          <w:bCs/>
          <w:sz w:val="28"/>
          <w:szCs w:val="28"/>
        </w:rPr>
        <w:t>主题实践活动等途径，</w:t>
      </w:r>
      <w:r w:rsidR="00132AE0">
        <w:rPr>
          <w:rFonts w:ascii="仿宋" w:eastAsia="仿宋" w:hAnsi="仿宋" w:cs="Times New Roman" w:hint="eastAsia"/>
          <w:bCs/>
          <w:sz w:val="28"/>
          <w:szCs w:val="28"/>
        </w:rPr>
        <w:t>努力</w:t>
      </w:r>
      <w:r>
        <w:rPr>
          <w:rFonts w:ascii="仿宋" w:eastAsia="仿宋" w:hAnsi="仿宋" w:cs="Times New Roman" w:hint="eastAsia"/>
          <w:bCs/>
          <w:sz w:val="28"/>
          <w:szCs w:val="28"/>
        </w:rPr>
        <w:t>培养学生成为“成功少年”。</w:t>
      </w:r>
      <w:r w:rsidRPr="00082253">
        <w:rPr>
          <w:rFonts w:ascii="仿宋" w:eastAsia="仿宋" w:hAnsi="仿宋" w:cs="Times New Roman"/>
          <w:bCs/>
          <w:color w:val="000000" w:themeColor="text1"/>
          <w:sz w:val="28"/>
          <w:szCs w:val="28"/>
        </w:rPr>
        <w:t>问卷显示：</w:t>
      </w:r>
      <w:r w:rsidRPr="00082253">
        <w:rPr>
          <w:rFonts w:ascii="仿宋" w:eastAsia="仿宋" w:hAnsi="仿宋" w:cs="Times New Roman" w:hint="eastAsia"/>
          <w:bCs/>
          <w:color w:val="000000" w:themeColor="text1"/>
          <w:sz w:val="28"/>
          <w:szCs w:val="28"/>
        </w:rPr>
        <w:t>家长</w:t>
      </w:r>
      <w:r>
        <w:rPr>
          <w:rFonts w:ascii="仿宋" w:eastAsia="仿宋" w:hAnsi="仿宋" w:cs="Times New Roman" w:hint="eastAsia"/>
          <w:bCs/>
          <w:sz w:val="28"/>
          <w:szCs w:val="28"/>
        </w:rPr>
        <w:t>对学校目前的整体办学质量表示“满意”和“较满意”的达95.5%。</w:t>
      </w:r>
    </w:p>
    <w:p w:rsidR="00507DDB" w:rsidRDefault="00F60FCE">
      <w:pPr>
        <w:spacing w:line="360" w:lineRule="auto"/>
        <w:ind w:firstLineChars="200" w:firstLine="560"/>
        <w:rPr>
          <w:rFonts w:ascii="仿宋" w:eastAsia="仿宋" w:hAnsi="仿宋" w:cs="Times New Roman"/>
          <w:bCs/>
          <w:sz w:val="28"/>
          <w:szCs w:val="28"/>
        </w:rPr>
      </w:pPr>
      <w:r>
        <w:rPr>
          <w:rFonts w:ascii="仿宋" w:eastAsia="仿宋" w:hAnsi="仿宋" w:cs="Times New Roman" w:hint="eastAsia"/>
          <w:bCs/>
          <w:sz w:val="28"/>
          <w:szCs w:val="28"/>
        </w:rPr>
        <w:t>近年来</w:t>
      </w:r>
      <w:r>
        <w:rPr>
          <w:rFonts w:ascii="仿宋" w:eastAsia="仿宋" w:hAnsi="仿宋" w:cs="Times New Roman"/>
          <w:bCs/>
          <w:sz w:val="28"/>
          <w:szCs w:val="28"/>
        </w:rPr>
        <w:t>，</w:t>
      </w:r>
      <w:r>
        <w:rPr>
          <w:rFonts w:ascii="仿宋" w:eastAsia="仿宋" w:hAnsi="仿宋" w:cs="Times New Roman" w:hint="eastAsia"/>
          <w:bCs/>
          <w:sz w:val="28"/>
          <w:szCs w:val="28"/>
        </w:rPr>
        <w:t>学校先后获得全国集邮示范基地、上海市行为规范示范</w:t>
      </w:r>
      <w:r>
        <w:rPr>
          <w:rFonts w:ascii="仿宋" w:eastAsia="仿宋" w:hAnsi="仿宋" w:cs="Times New Roman" w:hint="eastAsia"/>
          <w:bCs/>
          <w:sz w:val="28"/>
          <w:szCs w:val="28"/>
        </w:rPr>
        <w:lastRenderedPageBreak/>
        <w:t>校、浦东新区未成年人思想道德建设示范校、浦东新区儿童青少年近视防控示范校等荣誉称号。</w:t>
      </w:r>
    </w:p>
    <w:p w:rsidR="00507DDB" w:rsidRDefault="00F60FCE">
      <w:pPr>
        <w:adjustRightInd w:val="0"/>
        <w:snapToGrid w:val="0"/>
        <w:spacing w:line="360" w:lineRule="auto"/>
        <w:ind w:firstLineChars="200" w:firstLine="560"/>
        <w:textAlignment w:val="baseline"/>
        <w:rPr>
          <w:rFonts w:ascii="仿宋" w:eastAsia="仿宋" w:hAnsi="仿宋" w:cs="Times New Roman"/>
          <w:bCs/>
          <w:sz w:val="28"/>
          <w:szCs w:val="28"/>
        </w:rPr>
      </w:pPr>
      <w:r>
        <w:rPr>
          <w:rFonts w:ascii="仿宋" w:eastAsia="仿宋" w:hAnsi="仿宋" w:cs="Times New Roman" w:hint="eastAsia"/>
          <w:bCs/>
          <w:sz w:val="28"/>
          <w:szCs w:val="28"/>
        </w:rPr>
        <w:t>希望</w:t>
      </w:r>
      <w:r>
        <w:rPr>
          <w:rFonts w:ascii="仿宋" w:eastAsia="仿宋" w:hAnsi="仿宋" w:cs="Times New Roman"/>
          <w:bCs/>
          <w:sz w:val="28"/>
          <w:szCs w:val="28"/>
        </w:rPr>
        <w:t>学校</w:t>
      </w:r>
      <w:r>
        <w:rPr>
          <w:rFonts w:ascii="仿宋" w:eastAsia="仿宋" w:hAnsi="仿宋" w:cs="Times New Roman" w:hint="eastAsia"/>
          <w:bCs/>
          <w:sz w:val="28"/>
          <w:szCs w:val="28"/>
        </w:rPr>
        <w:t>努力解决今后发展中的下列问题：</w:t>
      </w:r>
    </w:p>
    <w:tbl>
      <w:tblPr>
        <w:tblStyle w:val="a8"/>
        <w:tblW w:w="0" w:type="auto"/>
        <w:tblInd w:w="241" w:type="dxa"/>
        <w:tblLook w:val="04A0" w:firstRow="1" w:lastRow="0" w:firstColumn="1" w:lastColumn="0" w:noHBand="0" w:noVBand="1"/>
      </w:tblPr>
      <w:tblGrid>
        <w:gridCol w:w="2150"/>
        <w:gridCol w:w="5905"/>
      </w:tblGrid>
      <w:tr w:rsidR="00507DDB" w:rsidTr="004D1822">
        <w:trPr>
          <w:trHeight w:val="368"/>
        </w:trPr>
        <w:tc>
          <w:tcPr>
            <w:tcW w:w="2150" w:type="dxa"/>
            <w:vMerge w:val="restart"/>
            <w:vAlign w:val="center"/>
          </w:tcPr>
          <w:p w:rsidR="00507DDB" w:rsidRDefault="00082253" w:rsidP="004D1822">
            <w:pPr>
              <w:adjustRightInd w:val="0"/>
              <w:snapToGrid w:val="0"/>
              <w:spacing w:line="360" w:lineRule="auto"/>
              <w:jc w:val="center"/>
              <w:textAlignment w:val="baseline"/>
              <w:rPr>
                <w:rFonts w:ascii="仿宋" w:eastAsia="仿宋" w:hAnsi="仿宋" w:cs="Times New Roman"/>
                <w:bCs/>
                <w:kern w:val="0"/>
                <w:sz w:val="28"/>
                <w:szCs w:val="28"/>
              </w:rPr>
            </w:pPr>
            <w:r>
              <w:rPr>
                <w:rFonts w:ascii="仿宋" w:eastAsia="仿宋" w:hAnsi="仿宋" w:cs="Times New Roman" w:hint="eastAsia"/>
                <w:bCs/>
                <w:kern w:val="0"/>
                <w:sz w:val="28"/>
                <w:szCs w:val="28"/>
              </w:rPr>
              <w:t>瓶颈</w:t>
            </w:r>
            <w:r w:rsidR="00F60FCE">
              <w:rPr>
                <w:rFonts w:ascii="仿宋" w:eastAsia="仿宋" w:hAnsi="仿宋" w:cs="Times New Roman" w:hint="eastAsia"/>
                <w:bCs/>
                <w:kern w:val="0"/>
                <w:sz w:val="28"/>
                <w:szCs w:val="28"/>
              </w:rPr>
              <w:t>发展问题</w:t>
            </w:r>
          </w:p>
        </w:tc>
        <w:tc>
          <w:tcPr>
            <w:tcW w:w="5905" w:type="dxa"/>
          </w:tcPr>
          <w:p w:rsidR="00507DDB" w:rsidRPr="00497B25" w:rsidRDefault="00497B25">
            <w:pPr>
              <w:adjustRightInd w:val="0"/>
              <w:snapToGrid w:val="0"/>
              <w:spacing w:line="360" w:lineRule="auto"/>
              <w:textAlignment w:val="baseline"/>
              <w:rPr>
                <w:rFonts w:ascii="仿宋" w:eastAsia="仿宋" w:hAnsi="仿宋" w:cs="Times New Roman"/>
                <w:bCs/>
                <w:kern w:val="0"/>
                <w:sz w:val="28"/>
                <w:szCs w:val="28"/>
              </w:rPr>
            </w:pPr>
            <w:r w:rsidRPr="00497B25">
              <w:rPr>
                <w:rFonts w:ascii="仿宋" w:eastAsia="仿宋" w:hAnsi="仿宋" w:cs="Times New Roman" w:hint="eastAsia"/>
                <w:bCs/>
                <w:kern w:val="0"/>
                <w:sz w:val="28"/>
                <w:szCs w:val="28"/>
              </w:rPr>
              <w:t>1.学校的</w:t>
            </w:r>
            <w:r w:rsidRPr="00497B25">
              <w:rPr>
                <w:rFonts w:ascii="仿宋" w:eastAsia="仿宋" w:hAnsi="仿宋" w:cs="Times New Roman"/>
                <w:bCs/>
                <w:kern w:val="0"/>
                <w:sz w:val="28"/>
                <w:szCs w:val="28"/>
              </w:rPr>
              <w:t>“</w:t>
            </w:r>
            <w:r w:rsidRPr="00497B25">
              <w:rPr>
                <w:rFonts w:ascii="仿宋" w:eastAsia="仿宋" w:hAnsi="仿宋" w:cs="Times New Roman" w:hint="eastAsia"/>
                <w:bCs/>
                <w:kern w:val="0"/>
                <w:sz w:val="28"/>
                <w:szCs w:val="28"/>
              </w:rPr>
              <w:t>成功</w:t>
            </w:r>
            <w:r w:rsidRPr="00497B25">
              <w:rPr>
                <w:rFonts w:ascii="仿宋" w:eastAsia="仿宋" w:hAnsi="仿宋" w:cs="Times New Roman"/>
                <w:bCs/>
                <w:kern w:val="0"/>
                <w:sz w:val="28"/>
                <w:szCs w:val="28"/>
              </w:rPr>
              <w:t>教育”</w:t>
            </w:r>
            <w:proofErr w:type="gramStart"/>
            <w:r w:rsidRPr="00497B25">
              <w:rPr>
                <w:rFonts w:ascii="仿宋" w:eastAsia="仿宋" w:hAnsi="仿宋" w:cs="Times New Roman" w:hint="eastAsia"/>
                <w:bCs/>
                <w:kern w:val="0"/>
                <w:sz w:val="28"/>
                <w:szCs w:val="28"/>
              </w:rPr>
              <w:t>校本化</w:t>
            </w:r>
            <w:r w:rsidRPr="00497B25">
              <w:rPr>
                <w:rFonts w:ascii="仿宋" w:eastAsia="仿宋" w:hAnsi="仿宋" w:cs="Times New Roman"/>
                <w:bCs/>
                <w:kern w:val="0"/>
                <w:sz w:val="28"/>
                <w:szCs w:val="28"/>
              </w:rPr>
              <w:t>实践需</w:t>
            </w:r>
            <w:proofErr w:type="gramEnd"/>
            <w:r w:rsidRPr="00497B25">
              <w:rPr>
                <w:rFonts w:ascii="仿宋" w:eastAsia="仿宋" w:hAnsi="仿宋" w:cs="Times New Roman"/>
                <w:bCs/>
                <w:kern w:val="0"/>
                <w:sz w:val="28"/>
                <w:szCs w:val="28"/>
              </w:rPr>
              <w:t>持续深入探索</w:t>
            </w:r>
          </w:p>
        </w:tc>
      </w:tr>
      <w:tr w:rsidR="00507DDB">
        <w:trPr>
          <w:trHeight w:val="585"/>
        </w:trPr>
        <w:tc>
          <w:tcPr>
            <w:tcW w:w="2150" w:type="dxa"/>
            <w:vMerge/>
          </w:tcPr>
          <w:p w:rsidR="00507DDB" w:rsidRDefault="00507DDB">
            <w:pPr>
              <w:adjustRightInd w:val="0"/>
              <w:snapToGrid w:val="0"/>
              <w:spacing w:line="360" w:lineRule="auto"/>
              <w:textAlignment w:val="baseline"/>
              <w:rPr>
                <w:rFonts w:ascii="仿宋" w:eastAsia="仿宋" w:hAnsi="仿宋" w:cs="Times New Roman"/>
                <w:bCs/>
                <w:kern w:val="0"/>
                <w:sz w:val="28"/>
                <w:szCs w:val="28"/>
              </w:rPr>
            </w:pPr>
          </w:p>
        </w:tc>
        <w:tc>
          <w:tcPr>
            <w:tcW w:w="5905" w:type="dxa"/>
          </w:tcPr>
          <w:p w:rsidR="00507DDB" w:rsidRPr="00497B25" w:rsidRDefault="00497B25">
            <w:pPr>
              <w:adjustRightInd w:val="0"/>
              <w:snapToGrid w:val="0"/>
              <w:spacing w:line="360" w:lineRule="auto"/>
              <w:textAlignment w:val="baseline"/>
              <w:rPr>
                <w:rFonts w:ascii="仿宋" w:eastAsia="仿宋" w:hAnsi="仿宋" w:cs="Times New Roman"/>
                <w:bCs/>
                <w:kern w:val="0"/>
                <w:sz w:val="28"/>
                <w:szCs w:val="28"/>
              </w:rPr>
            </w:pPr>
            <w:r w:rsidRPr="00497B25">
              <w:rPr>
                <w:rFonts w:ascii="仿宋" w:eastAsia="仿宋" w:hAnsi="仿宋" w:cs="Times New Roman" w:hint="eastAsia"/>
                <w:bCs/>
                <w:kern w:val="0"/>
                <w:sz w:val="28"/>
                <w:szCs w:val="28"/>
              </w:rPr>
              <w:t>2.学校</w:t>
            </w:r>
            <w:r w:rsidRPr="00497B25">
              <w:rPr>
                <w:rFonts w:ascii="仿宋" w:eastAsia="仿宋" w:hAnsi="仿宋" w:cs="Times New Roman"/>
                <w:bCs/>
                <w:kern w:val="0"/>
                <w:sz w:val="28"/>
                <w:szCs w:val="28"/>
              </w:rPr>
              <w:t>课程的顶层设计需进一步加强</w:t>
            </w:r>
            <w:r w:rsidRPr="00497B25">
              <w:rPr>
                <w:rFonts w:ascii="仿宋" w:eastAsia="仿宋" w:hAnsi="仿宋" w:cs="Times New Roman" w:hint="eastAsia"/>
                <w:bCs/>
                <w:kern w:val="0"/>
                <w:sz w:val="28"/>
                <w:szCs w:val="28"/>
              </w:rPr>
              <w:t>，</w:t>
            </w:r>
            <w:r w:rsidRPr="00497B25">
              <w:rPr>
                <w:rFonts w:ascii="仿宋" w:eastAsia="仿宋" w:hAnsi="仿宋" w:cs="Times New Roman"/>
                <w:bCs/>
                <w:kern w:val="0"/>
                <w:sz w:val="28"/>
                <w:szCs w:val="28"/>
              </w:rPr>
              <w:t>教研组建设力度需进一步</w:t>
            </w:r>
            <w:r>
              <w:rPr>
                <w:rFonts w:ascii="仿宋" w:eastAsia="仿宋" w:hAnsi="仿宋" w:cs="Times New Roman" w:hint="eastAsia"/>
                <w:bCs/>
                <w:kern w:val="0"/>
                <w:sz w:val="28"/>
                <w:szCs w:val="28"/>
              </w:rPr>
              <w:t>加大</w:t>
            </w:r>
          </w:p>
        </w:tc>
      </w:tr>
      <w:tr w:rsidR="00507DDB">
        <w:trPr>
          <w:trHeight w:val="480"/>
        </w:trPr>
        <w:tc>
          <w:tcPr>
            <w:tcW w:w="2150" w:type="dxa"/>
            <w:vMerge/>
          </w:tcPr>
          <w:p w:rsidR="00507DDB" w:rsidRDefault="00507DDB">
            <w:pPr>
              <w:adjustRightInd w:val="0"/>
              <w:snapToGrid w:val="0"/>
              <w:spacing w:line="360" w:lineRule="auto"/>
              <w:textAlignment w:val="baseline"/>
              <w:rPr>
                <w:rFonts w:ascii="仿宋" w:eastAsia="仿宋" w:hAnsi="仿宋" w:cs="Times New Roman"/>
                <w:bCs/>
                <w:kern w:val="0"/>
                <w:sz w:val="28"/>
                <w:szCs w:val="28"/>
              </w:rPr>
            </w:pPr>
          </w:p>
        </w:tc>
        <w:tc>
          <w:tcPr>
            <w:tcW w:w="5905" w:type="dxa"/>
          </w:tcPr>
          <w:p w:rsidR="00507DDB" w:rsidRPr="002906C9" w:rsidRDefault="00497B25">
            <w:pPr>
              <w:adjustRightInd w:val="0"/>
              <w:snapToGrid w:val="0"/>
              <w:spacing w:line="360" w:lineRule="auto"/>
              <w:textAlignment w:val="baseline"/>
              <w:rPr>
                <w:rFonts w:ascii="仿宋" w:eastAsia="仿宋" w:hAnsi="仿宋" w:cs="Times New Roman"/>
                <w:bCs/>
                <w:kern w:val="0"/>
                <w:sz w:val="28"/>
                <w:szCs w:val="28"/>
              </w:rPr>
            </w:pPr>
            <w:r w:rsidRPr="002906C9">
              <w:rPr>
                <w:rFonts w:ascii="仿宋" w:eastAsia="仿宋" w:hAnsi="仿宋" w:cs="Times New Roman"/>
                <w:bCs/>
                <w:kern w:val="0"/>
                <w:sz w:val="28"/>
                <w:szCs w:val="28"/>
              </w:rPr>
              <w:t>3.</w:t>
            </w:r>
            <w:r w:rsidRPr="002906C9">
              <w:rPr>
                <w:rFonts w:ascii="仿宋" w:eastAsia="仿宋" w:hAnsi="仿宋" w:cs="Times New Roman" w:hint="eastAsia"/>
                <w:bCs/>
                <w:kern w:val="0"/>
                <w:sz w:val="28"/>
                <w:szCs w:val="28"/>
              </w:rPr>
              <w:t>师资</w:t>
            </w:r>
            <w:r w:rsidRPr="002906C9">
              <w:rPr>
                <w:rFonts w:ascii="仿宋" w:eastAsia="仿宋" w:hAnsi="仿宋" w:cs="Times New Roman"/>
                <w:bCs/>
                <w:kern w:val="0"/>
                <w:sz w:val="28"/>
                <w:szCs w:val="28"/>
              </w:rPr>
              <w:t>队伍建设需进一步总体规划，</w:t>
            </w:r>
            <w:r w:rsidRPr="002906C9">
              <w:rPr>
                <w:rFonts w:ascii="仿宋" w:eastAsia="仿宋" w:hAnsi="仿宋" w:cs="Times New Roman" w:hint="eastAsia"/>
                <w:bCs/>
                <w:kern w:val="0"/>
                <w:sz w:val="28"/>
                <w:szCs w:val="28"/>
              </w:rPr>
              <w:t>队伍</w:t>
            </w:r>
            <w:r w:rsidRPr="002906C9">
              <w:rPr>
                <w:rFonts w:ascii="仿宋" w:eastAsia="仿宋" w:hAnsi="仿宋" w:cs="Times New Roman"/>
                <w:bCs/>
                <w:kern w:val="0"/>
                <w:sz w:val="28"/>
                <w:szCs w:val="28"/>
              </w:rPr>
              <w:t>结构需进一步优化</w:t>
            </w:r>
          </w:p>
        </w:tc>
      </w:tr>
    </w:tbl>
    <w:p w:rsidR="00507DDB" w:rsidRPr="00497B25" w:rsidRDefault="00507DDB">
      <w:pPr>
        <w:adjustRightInd w:val="0"/>
        <w:snapToGrid w:val="0"/>
        <w:spacing w:line="360" w:lineRule="auto"/>
        <w:ind w:firstLineChars="200" w:firstLine="562"/>
        <w:rPr>
          <w:rFonts w:ascii="黑体" w:eastAsia="黑体" w:hAnsi="黑体" w:cs="Times New Roman"/>
          <w:b/>
          <w:color w:val="000000"/>
          <w:sz w:val="28"/>
          <w:szCs w:val="28"/>
        </w:rPr>
      </w:pPr>
    </w:p>
    <w:p w:rsidR="00507DDB" w:rsidRDefault="00F60FCE">
      <w:pPr>
        <w:adjustRightInd w:val="0"/>
        <w:snapToGrid w:val="0"/>
        <w:spacing w:line="360" w:lineRule="auto"/>
        <w:ind w:firstLineChars="200" w:firstLine="562"/>
        <w:rPr>
          <w:rFonts w:ascii="黑体" w:eastAsia="黑体" w:hAnsi="黑体" w:cs="Times New Roman"/>
          <w:b/>
          <w:color w:val="000000"/>
          <w:sz w:val="28"/>
          <w:szCs w:val="28"/>
        </w:rPr>
      </w:pPr>
      <w:r>
        <w:rPr>
          <w:rFonts w:ascii="黑体" w:eastAsia="黑体" w:hAnsi="黑体" w:cs="Times New Roman" w:hint="eastAsia"/>
          <w:b/>
          <w:color w:val="000000"/>
          <w:sz w:val="28"/>
          <w:szCs w:val="28"/>
        </w:rPr>
        <w:t>一、主要成绩</w:t>
      </w:r>
      <w:r>
        <w:rPr>
          <w:rFonts w:ascii="黑体" w:eastAsia="黑体" w:hAnsi="黑体" w:cs="Times New Roman"/>
          <w:b/>
          <w:color w:val="000000"/>
          <w:sz w:val="28"/>
          <w:szCs w:val="28"/>
        </w:rPr>
        <w:t>与</w:t>
      </w:r>
      <w:r>
        <w:rPr>
          <w:rFonts w:ascii="黑体" w:eastAsia="黑体" w:hAnsi="黑体" w:cs="Times New Roman" w:hint="eastAsia"/>
          <w:b/>
          <w:color w:val="000000"/>
          <w:sz w:val="28"/>
          <w:szCs w:val="28"/>
        </w:rPr>
        <w:t>经验</w:t>
      </w:r>
    </w:p>
    <w:p w:rsidR="00507DDB" w:rsidRDefault="00F60FCE">
      <w:pPr>
        <w:adjustRightInd w:val="0"/>
        <w:snapToGrid w:val="0"/>
        <w:spacing w:line="360" w:lineRule="auto"/>
        <w:ind w:firstLineChars="200" w:firstLine="562"/>
        <w:rPr>
          <w:rFonts w:ascii="仿宋" w:eastAsia="仿宋" w:hAnsi="仿宋" w:cs="Times New Roman"/>
          <w:color w:val="000000"/>
          <w:sz w:val="28"/>
          <w:szCs w:val="28"/>
        </w:rPr>
      </w:pPr>
      <w:r>
        <w:rPr>
          <w:rFonts w:ascii="仿宋" w:eastAsia="仿宋" w:hAnsi="仿宋" w:cs="Times New Roman" w:hint="eastAsia"/>
          <w:b/>
          <w:color w:val="000000"/>
          <w:sz w:val="28"/>
          <w:szCs w:val="28"/>
        </w:rPr>
        <w:t>（一）夯实学校</w:t>
      </w:r>
      <w:r>
        <w:rPr>
          <w:rFonts w:ascii="仿宋" w:eastAsia="仿宋" w:hAnsi="仿宋" w:cs="Times New Roman"/>
          <w:b/>
          <w:color w:val="000000"/>
          <w:sz w:val="28"/>
          <w:szCs w:val="28"/>
        </w:rPr>
        <w:t>内部治理，</w:t>
      </w:r>
      <w:r>
        <w:rPr>
          <w:rFonts w:ascii="仿宋" w:eastAsia="仿宋" w:hAnsi="仿宋" w:cs="Times New Roman" w:hint="eastAsia"/>
          <w:b/>
          <w:color w:val="000000"/>
          <w:sz w:val="28"/>
          <w:szCs w:val="28"/>
        </w:rPr>
        <w:t>有效利用</w:t>
      </w:r>
      <w:r>
        <w:rPr>
          <w:rFonts w:ascii="仿宋" w:eastAsia="仿宋" w:hAnsi="仿宋" w:cs="Times New Roman"/>
          <w:b/>
          <w:color w:val="000000"/>
          <w:sz w:val="28"/>
          <w:szCs w:val="28"/>
        </w:rPr>
        <w:t>外部资源，推动学校稳步</w:t>
      </w:r>
      <w:r>
        <w:rPr>
          <w:rFonts w:ascii="仿宋" w:eastAsia="仿宋" w:hAnsi="仿宋" w:cs="Times New Roman" w:hint="eastAsia"/>
          <w:b/>
          <w:color w:val="000000"/>
          <w:sz w:val="28"/>
          <w:szCs w:val="28"/>
        </w:rPr>
        <w:t>发展</w:t>
      </w:r>
    </w:p>
    <w:p w:rsidR="00507DDB" w:rsidRDefault="00F60FCE">
      <w:pPr>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学校积极贯彻落实党组织领导的校长负责制，修订完善了学校章程，在党员中开展“我为群众办实事、党员示范岗、党员责任区”</w:t>
      </w:r>
      <w:r w:rsidRPr="00082253">
        <w:rPr>
          <w:rFonts w:ascii="仿宋" w:eastAsia="仿宋" w:hAnsi="仿宋" w:cs="Times New Roman" w:hint="eastAsia"/>
          <w:color w:val="000000" w:themeColor="text1"/>
          <w:sz w:val="28"/>
          <w:szCs w:val="28"/>
        </w:rPr>
        <w:t>活动</w:t>
      </w:r>
      <w:r w:rsidR="00132AE0">
        <w:rPr>
          <w:rFonts w:ascii="仿宋" w:eastAsia="仿宋" w:hAnsi="仿宋" w:cs="Times New Roman" w:hint="eastAsia"/>
          <w:color w:val="000000" w:themeColor="text1"/>
          <w:sz w:val="28"/>
          <w:szCs w:val="28"/>
        </w:rPr>
        <w:t>。党支部加强中心组学习、落实中层干部述职考核和民主评议等，发挥</w:t>
      </w:r>
      <w:r w:rsidRPr="00082253">
        <w:rPr>
          <w:rFonts w:ascii="仿宋" w:eastAsia="仿宋" w:hAnsi="仿宋" w:cs="Times New Roman" w:hint="eastAsia"/>
          <w:color w:val="000000" w:themeColor="text1"/>
          <w:sz w:val="28"/>
          <w:szCs w:val="28"/>
        </w:rPr>
        <w:t>党带团、团带队的引领</w:t>
      </w:r>
      <w:r w:rsidRPr="00082253">
        <w:rPr>
          <w:rFonts w:ascii="仿宋" w:eastAsia="仿宋" w:hAnsi="仿宋" w:cs="Times New Roman"/>
          <w:color w:val="000000" w:themeColor="text1"/>
          <w:sz w:val="28"/>
          <w:szCs w:val="28"/>
        </w:rPr>
        <w:t>作用</w:t>
      </w:r>
      <w:r w:rsidRPr="00082253">
        <w:rPr>
          <w:rFonts w:ascii="仿宋" w:eastAsia="仿宋" w:hAnsi="仿宋" w:cs="Times New Roman" w:hint="eastAsia"/>
          <w:color w:val="000000" w:themeColor="text1"/>
          <w:sz w:val="28"/>
          <w:szCs w:val="28"/>
        </w:rPr>
        <w:t>。学校围绕“让每一个生命绽放精彩”的办学理念，制定了《面向现代化，五育并举，实现成功》的四年发展规划，完整与清晰地规划目标体系和工作任务，设计</w:t>
      </w:r>
      <w:r>
        <w:rPr>
          <w:rFonts w:ascii="仿宋" w:eastAsia="仿宋" w:hAnsi="仿宋" w:cs="Times New Roman" w:hint="eastAsia"/>
          <w:color w:val="000000"/>
          <w:sz w:val="28"/>
          <w:szCs w:val="28"/>
        </w:rPr>
        <w:t>具体可检测的达成标志，助推了“教师幸福地教、学生快乐地学”。明确了“两办（校务办、党群办）、二处（教导处、德育室）”管理架构的职能，通过各项考核评比激发教师与学生的潜能，营造和谐氛围，优化管理，全面修订完善学校《内控管理制度（2024版汇编集）》，促进</w:t>
      </w:r>
      <w:r w:rsidR="00132AE0">
        <w:rPr>
          <w:rFonts w:ascii="仿宋" w:eastAsia="仿宋" w:hAnsi="仿宋" w:cs="Times New Roman" w:hint="eastAsia"/>
          <w:color w:val="000000"/>
          <w:sz w:val="28"/>
          <w:szCs w:val="28"/>
        </w:rPr>
        <w:t>学校</w:t>
      </w:r>
      <w:r>
        <w:rPr>
          <w:rFonts w:ascii="仿宋" w:eastAsia="仿宋" w:hAnsi="仿宋" w:cs="Times New Roman" w:hint="eastAsia"/>
          <w:color w:val="000000"/>
          <w:sz w:val="28"/>
          <w:szCs w:val="28"/>
        </w:rPr>
        <w:t>规范办学格局</w:t>
      </w:r>
      <w:r w:rsidR="00132AE0">
        <w:rPr>
          <w:rFonts w:ascii="仿宋" w:eastAsia="仿宋" w:hAnsi="仿宋" w:cs="Times New Roman" w:hint="eastAsia"/>
          <w:color w:val="000000"/>
          <w:sz w:val="28"/>
          <w:szCs w:val="28"/>
        </w:rPr>
        <w:t>的</w:t>
      </w:r>
      <w:r>
        <w:rPr>
          <w:rFonts w:ascii="仿宋" w:eastAsia="仿宋" w:hAnsi="仿宋" w:cs="Times New Roman" w:hint="eastAsia"/>
          <w:color w:val="000000"/>
          <w:sz w:val="28"/>
          <w:szCs w:val="28"/>
        </w:rPr>
        <w:t>形成。</w:t>
      </w:r>
    </w:p>
    <w:p w:rsidR="00507DDB" w:rsidRDefault="00132AE0">
      <w:pPr>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学校借助观</w:t>
      </w:r>
      <w:proofErr w:type="gramStart"/>
      <w:r>
        <w:rPr>
          <w:rFonts w:ascii="仿宋" w:eastAsia="仿宋" w:hAnsi="仿宋" w:cs="Times New Roman" w:hint="eastAsia"/>
          <w:color w:val="000000"/>
          <w:sz w:val="28"/>
          <w:szCs w:val="28"/>
        </w:rPr>
        <w:t>澜</w:t>
      </w:r>
      <w:proofErr w:type="gramEnd"/>
      <w:r>
        <w:rPr>
          <w:rFonts w:ascii="仿宋" w:eastAsia="仿宋" w:hAnsi="仿宋" w:cs="Times New Roman" w:hint="eastAsia"/>
          <w:color w:val="000000"/>
          <w:sz w:val="28"/>
          <w:szCs w:val="28"/>
        </w:rPr>
        <w:t>教育集团和祝桥学区的优质资源，举办</w:t>
      </w:r>
      <w:r w:rsidR="00F60FCE">
        <w:rPr>
          <w:rFonts w:ascii="仿宋" w:eastAsia="仿宋" w:hAnsi="仿宋" w:cs="Times New Roman" w:hint="eastAsia"/>
          <w:color w:val="000000"/>
          <w:sz w:val="28"/>
          <w:szCs w:val="28"/>
        </w:rPr>
        <w:t>教学月展示、</w:t>
      </w:r>
      <w:r>
        <w:rPr>
          <w:rFonts w:ascii="仿宋" w:eastAsia="仿宋" w:hAnsi="仿宋" w:cs="Times New Roman" w:hint="eastAsia"/>
          <w:color w:val="000000"/>
          <w:sz w:val="28"/>
          <w:szCs w:val="28"/>
        </w:rPr>
        <w:lastRenderedPageBreak/>
        <w:t>科技节、体育节</w:t>
      </w:r>
      <w:r w:rsidR="00F60FCE">
        <w:rPr>
          <w:rFonts w:ascii="仿宋" w:eastAsia="仿宋" w:hAnsi="仿宋" w:cs="Times New Roman" w:hint="eastAsia"/>
          <w:color w:val="000000"/>
          <w:sz w:val="28"/>
          <w:szCs w:val="28"/>
        </w:rPr>
        <w:t>等各项活动。与张闻天故居、“星火燎原”红色基地、南汇博物馆等校外教育基地联手共建</w:t>
      </w:r>
      <w:r w:rsidR="00F60FCE">
        <w:rPr>
          <w:rFonts w:ascii="仿宋" w:eastAsia="仿宋" w:hAnsi="仿宋" w:cs="Times New Roman" w:hint="eastAsia"/>
          <w:color w:val="FF0000"/>
          <w:sz w:val="28"/>
          <w:szCs w:val="28"/>
        </w:rPr>
        <w:t>。</w:t>
      </w:r>
      <w:r w:rsidR="00F60FCE">
        <w:rPr>
          <w:rFonts w:ascii="仿宋" w:eastAsia="仿宋" w:hAnsi="仿宋" w:cs="Times New Roman" w:hint="eastAsia"/>
          <w:color w:val="000000"/>
          <w:sz w:val="28"/>
          <w:szCs w:val="28"/>
        </w:rPr>
        <w:t>学校家委会定期改选，班级家委会参与学校安全管理、校服甄选、食品卫生</w:t>
      </w:r>
      <w:r>
        <w:rPr>
          <w:rFonts w:ascii="仿宋" w:eastAsia="仿宋" w:hAnsi="仿宋" w:cs="Times New Roman" w:hint="eastAsia"/>
          <w:color w:val="000000"/>
          <w:sz w:val="28"/>
          <w:szCs w:val="28"/>
        </w:rPr>
        <w:t>监督等，初步构建</w:t>
      </w:r>
      <w:proofErr w:type="gramStart"/>
      <w:r>
        <w:rPr>
          <w:rFonts w:ascii="仿宋" w:eastAsia="仿宋" w:hAnsi="仿宋" w:cs="Times New Roman" w:hint="eastAsia"/>
          <w:color w:val="000000"/>
          <w:sz w:val="28"/>
          <w:szCs w:val="28"/>
        </w:rPr>
        <w:t>起家校社协同</w:t>
      </w:r>
      <w:proofErr w:type="gramEnd"/>
      <w:r>
        <w:rPr>
          <w:rFonts w:ascii="仿宋" w:eastAsia="仿宋" w:hAnsi="仿宋" w:cs="Times New Roman" w:hint="eastAsia"/>
          <w:color w:val="000000"/>
          <w:sz w:val="28"/>
          <w:szCs w:val="28"/>
        </w:rPr>
        <w:t>育人的治理</w:t>
      </w:r>
      <w:r w:rsidR="00F60FCE">
        <w:rPr>
          <w:rFonts w:ascii="仿宋" w:eastAsia="仿宋" w:hAnsi="仿宋" w:cs="Times New Roman" w:hint="eastAsia"/>
          <w:color w:val="000000"/>
          <w:sz w:val="28"/>
          <w:szCs w:val="28"/>
        </w:rPr>
        <w:t>体系。</w:t>
      </w:r>
    </w:p>
    <w:p w:rsidR="00507DDB" w:rsidRDefault="00F60FCE">
      <w:pPr>
        <w:adjustRightInd w:val="0"/>
        <w:snapToGrid w:val="0"/>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（二）扎实推进</w:t>
      </w:r>
      <w:r>
        <w:rPr>
          <w:rFonts w:ascii="仿宋" w:eastAsia="仿宋" w:hAnsi="仿宋" w:cs="Times New Roman"/>
          <w:b/>
          <w:color w:val="000000"/>
          <w:sz w:val="28"/>
          <w:szCs w:val="28"/>
        </w:rPr>
        <w:t>课程实施，</w:t>
      </w:r>
      <w:r>
        <w:rPr>
          <w:rFonts w:ascii="仿宋" w:eastAsia="仿宋" w:hAnsi="仿宋" w:cs="Times New Roman" w:hint="eastAsia"/>
          <w:b/>
          <w:color w:val="000000"/>
          <w:sz w:val="28"/>
          <w:szCs w:val="28"/>
        </w:rPr>
        <w:t>积极</w:t>
      </w:r>
      <w:r>
        <w:rPr>
          <w:rFonts w:ascii="仿宋" w:eastAsia="仿宋" w:hAnsi="仿宋" w:cs="Times New Roman"/>
          <w:b/>
          <w:color w:val="000000"/>
          <w:sz w:val="28"/>
          <w:szCs w:val="28"/>
        </w:rPr>
        <w:t>开发特色课程</w:t>
      </w:r>
      <w:r>
        <w:rPr>
          <w:rFonts w:ascii="仿宋" w:eastAsia="仿宋" w:hAnsi="仿宋" w:cs="Times New Roman" w:hint="eastAsia"/>
          <w:b/>
          <w:color w:val="000000"/>
          <w:sz w:val="28"/>
          <w:szCs w:val="28"/>
        </w:rPr>
        <w:t>，大力</w:t>
      </w:r>
      <w:r>
        <w:rPr>
          <w:rFonts w:ascii="仿宋" w:eastAsia="仿宋" w:hAnsi="仿宋" w:cs="Times New Roman"/>
          <w:b/>
          <w:color w:val="000000"/>
          <w:sz w:val="28"/>
          <w:szCs w:val="28"/>
        </w:rPr>
        <w:t>打造集邮特色</w:t>
      </w:r>
    </w:p>
    <w:p w:rsidR="00507DDB" w:rsidRDefault="00F60FCE">
      <w:pPr>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学校制定一系列学校课程教学管理制度，开展针对问题的课题研究、</w:t>
      </w:r>
      <w:proofErr w:type="gramStart"/>
      <w:r>
        <w:rPr>
          <w:rFonts w:ascii="仿宋" w:eastAsia="仿宋" w:hAnsi="仿宋" w:cs="Times New Roman" w:hint="eastAsia"/>
          <w:color w:val="000000"/>
          <w:sz w:val="28"/>
          <w:szCs w:val="28"/>
        </w:rPr>
        <w:t>基于课</w:t>
      </w:r>
      <w:proofErr w:type="gramEnd"/>
      <w:r>
        <w:rPr>
          <w:rFonts w:ascii="仿宋" w:eastAsia="仿宋" w:hAnsi="仿宋" w:cs="Times New Roman" w:hint="eastAsia"/>
          <w:color w:val="000000"/>
          <w:sz w:val="28"/>
          <w:szCs w:val="28"/>
        </w:rPr>
        <w:t>标的作业选编、基于教学改进的错题分析、基于快乐学习的快乐课堂打造与评价、“项目化”“跨学科”培训等活动；</w:t>
      </w:r>
      <w:r w:rsidRPr="00082253">
        <w:rPr>
          <w:rFonts w:ascii="仿宋" w:eastAsia="仿宋" w:hAnsi="仿宋" w:cs="Times New Roman" w:hint="eastAsia"/>
          <w:color w:val="000000" w:themeColor="text1"/>
          <w:sz w:val="28"/>
          <w:szCs w:val="28"/>
        </w:rPr>
        <w:t>设计制订并实施</w:t>
      </w:r>
      <w:r w:rsidRPr="00082253">
        <w:rPr>
          <w:rFonts w:ascii="仿宋" w:eastAsia="仿宋" w:hAnsi="仿宋" w:cs="Times New Roman"/>
          <w:color w:val="000000" w:themeColor="text1"/>
          <w:sz w:val="28"/>
          <w:szCs w:val="28"/>
        </w:rPr>
        <w:t>幼</w:t>
      </w:r>
      <w:r>
        <w:rPr>
          <w:rFonts w:ascii="仿宋" w:eastAsia="仿宋" w:hAnsi="仿宋" w:cs="Times New Roman"/>
          <w:color w:val="000000"/>
          <w:sz w:val="28"/>
          <w:szCs w:val="28"/>
        </w:rPr>
        <w:t>小衔接的低年级主题式综合活动</w:t>
      </w:r>
      <w:r>
        <w:rPr>
          <w:rFonts w:ascii="仿宋" w:eastAsia="仿宋" w:hAnsi="仿宋" w:cs="Times New Roman" w:hint="eastAsia"/>
          <w:color w:val="000000"/>
          <w:sz w:val="28"/>
          <w:szCs w:val="28"/>
        </w:rPr>
        <w:t>课程指导手册；推进节庆、</w:t>
      </w:r>
      <w:proofErr w:type="gramStart"/>
      <w:r>
        <w:rPr>
          <w:rFonts w:ascii="仿宋" w:eastAsia="仿宋" w:hAnsi="仿宋" w:cs="Times New Roman" w:hint="eastAsia"/>
          <w:color w:val="000000"/>
          <w:sz w:val="28"/>
          <w:szCs w:val="28"/>
        </w:rPr>
        <w:t>学科周</w:t>
      </w:r>
      <w:proofErr w:type="gramEnd"/>
      <w:r>
        <w:rPr>
          <w:rFonts w:ascii="仿宋" w:eastAsia="仿宋" w:hAnsi="仿宋" w:cs="Times New Roman" w:hint="eastAsia"/>
          <w:color w:val="000000"/>
          <w:sz w:val="28"/>
          <w:szCs w:val="28"/>
        </w:rPr>
        <w:t>为主体的各类学生活动，促进了课程规范、有效实施。</w:t>
      </w:r>
    </w:p>
    <w:p w:rsidR="00507DDB" w:rsidRDefault="00F60FCE">
      <w:pPr>
        <w:adjustRightInd w:val="0"/>
        <w:snapToGrid w:val="0"/>
        <w:spacing w:line="360" w:lineRule="auto"/>
        <w:ind w:firstLineChars="200" w:firstLine="560"/>
        <w:rPr>
          <w:rFonts w:ascii="仿宋" w:eastAsia="仿宋" w:hAnsi="仿宋" w:cs="Times New Roman"/>
          <w:bCs/>
          <w:color w:val="000000"/>
          <w:sz w:val="28"/>
          <w:szCs w:val="28"/>
        </w:rPr>
      </w:pPr>
      <w:r>
        <w:rPr>
          <w:rFonts w:ascii="仿宋" w:eastAsia="仿宋" w:hAnsi="仿宋" w:cs="Times New Roman" w:hint="eastAsia"/>
          <w:color w:val="000000"/>
          <w:sz w:val="28"/>
          <w:szCs w:val="28"/>
        </w:rPr>
        <w:t>学校有效利用资源，开发基于学生兴趣、密切联系学生自身生活和社会生活、体现对知识与技能综合运用的各类兴趣拓展科目、社会实践活动、文化活动、主题探究活动等，</w:t>
      </w:r>
      <w:r>
        <w:rPr>
          <w:rFonts w:ascii="仿宋" w:eastAsia="仿宋" w:hAnsi="仿宋" w:cs="Times New Roman"/>
          <w:color w:val="000000"/>
          <w:sz w:val="28"/>
          <w:szCs w:val="28"/>
        </w:rPr>
        <w:t>满足</w:t>
      </w:r>
      <w:r>
        <w:rPr>
          <w:rFonts w:ascii="仿宋" w:eastAsia="仿宋" w:hAnsi="仿宋" w:cs="Times New Roman" w:hint="eastAsia"/>
          <w:color w:val="000000"/>
          <w:sz w:val="28"/>
          <w:szCs w:val="28"/>
        </w:rPr>
        <w:t>了学生兴趣爱好和</w:t>
      </w:r>
      <w:r>
        <w:rPr>
          <w:rFonts w:ascii="仿宋" w:eastAsia="仿宋" w:hAnsi="仿宋" w:cs="Times New Roman"/>
          <w:color w:val="000000"/>
          <w:sz w:val="28"/>
          <w:szCs w:val="28"/>
        </w:rPr>
        <w:t>需求</w:t>
      </w:r>
      <w:r>
        <w:rPr>
          <w:rFonts w:ascii="仿宋" w:eastAsia="仿宋" w:hAnsi="仿宋" w:cs="Times New Roman" w:hint="eastAsia"/>
          <w:color w:val="000000"/>
          <w:sz w:val="28"/>
          <w:szCs w:val="28"/>
        </w:rPr>
        <w:t>。</w:t>
      </w:r>
      <w:r>
        <w:rPr>
          <w:rFonts w:ascii="仿宋" w:eastAsia="仿宋" w:hAnsi="仿宋" w:cs="Times New Roman"/>
          <w:color w:val="000000"/>
          <w:sz w:val="28"/>
          <w:szCs w:val="28"/>
        </w:rPr>
        <w:t xml:space="preserve"> </w:t>
      </w:r>
      <w:r w:rsidRPr="00082253">
        <w:rPr>
          <w:rFonts w:ascii="仿宋" w:eastAsia="仿宋" w:hAnsi="仿宋" w:cs="Times New Roman"/>
          <w:bCs/>
          <w:color w:val="000000" w:themeColor="text1"/>
          <w:sz w:val="28"/>
          <w:szCs w:val="28"/>
        </w:rPr>
        <w:t>制</w:t>
      </w:r>
      <w:r w:rsidRPr="00082253">
        <w:rPr>
          <w:rFonts w:ascii="仿宋" w:eastAsia="仿宋" w:hAnsi="仿宋" w:cs="Times New Roman" w:hint="eastAsia"/>
          <w:bCs/>
          <w:color w:val="000000" w:themeColor="text1"/>
          <w:sz w:val="28"/>
          <w:szCs w:val="28"/>
        </w:rPr>
        <w:t>订</w:t>
      </w:r>
      <w:r w:rsidRPr="00082253">
        <w:rPr>
          <w:rFonts w:ascii="仿宋" w:eastAsia="仿宋" w:hAnsi="仿宋" w:cs="Times New Roman"/>
          <w:bCs/>
          <w:color w:val="000000" w:themeColor="text1"/>
          <w:sz w:val="28"/>
          <w:szCs w:val="28"/>
        </w:rPr>
        <w:t>集邮特色创建方案，</w:t>
      </w:r>
      <w:r>
        <w:rPr>
          <w:rFonts w:ascii="仿宋" w:eastAsia="仿宋" w:hAnsi="仿宋" w:cs="Times New Roman" w:hint="eastAsia"/>
          <w:bCs/>
          <w:color w:val="000000"/>
          <w:sz w:val="28"/>
          <w:szCs w:val="28"/>
        </w:rPr>
        <w:t xml:space="preserve">开发“小邮票 </w:t>
      </w:r>
      <w:r w:rsidR="00082253">
        <w:rPr>
          <w:rFonts w:ascii="仿宋" w:eastAsia="仿宋" w:hAnsi="仿宋" w:cs="Times New Roman" w:hint="eastAsia"/>
          <w:bCs/>
          <w:color w:val="000000"/>
          <w:sz w:val="28"/>
          <w:szCs w:val="28"/>
        </w:rPr>
        <w:t>大世界”校本课程，</w:t>
      </w:r>
      <w:r>
        <w:rPr>
          <w:rFonts w:ascii="仿宋" w:eastAsia="仿宋" w:hAnsi="仿宋" w:cs="Times New Roman" w:hint="eastAsia"/>
          <w:bCs/>
          <w:color w:val="000000"/>
          <w:sz w:val="28"/>
          <w:szCs w:val="28"/>
        </w:rPr>
        <w:t>尝试</w:t>
      </w:r>
      <w:r>
        <w:rPr>
          <w:rFonts w:ascii="仿宋" w:eastAsia="仿宋" w:hAnsi="仿宋" w:cs="Times New Roman" w:hint="eastAsia"/>
          <w:bCs/>
          <w:color w:val="FF0000"/>
          <w:sz w:val="28"/>
          <w:szCs w:val="28"/>
        </w:rPr>
        <w:t>开展</w:t>
      </w:r>
      <w:r>
        <w:rPr>
          <w:rFonts w:ascii="仿宋" w:eastAsia="仿宋" w:hAnsi="仿宋" w:cs="Times New Roman" w:hint="eastAsia"/>
          <w:bCs/>
          <w:color w:val="000000"/>
          <w:sz w:val="28"/>
          <w:szCs w:val="28"/>
        </w:rPr>
        <w:t>跨学科教学。</w:t>
      </w:r>
      <w:r>
        <w:rPr>
          <w:rFonts w:ascii="仿宋" w:eastAsia="仿宋" w:hAnsi="仿宋" w:cs="Times New Roman"/>
          <w:bCs/>
          <w:color w:val="000000"/>
          <w:sz w:val="28"/>
          <w:szCs w:val="28"/>
        </w:rPr>
        <w:t>成立</w:t>
      </w:r>
      <w:r>
        <w:rPr>
          <w:rFonts w:ascii="仿宋" w:eastAsia="仿宋" w:hAnsi="仿宋" w:cs="Times New Roman" w:hint="eastAsia"/>
          <w:bCs/>
          <w:color w:val="000000"/>
          <w:sz w:val="28"/>
          <w:szCs w:val="28"/>
        </w:rPr>
        <w:t>“张闻天少年</w:t>
      </w:r>
      <w:r w:rsidRPr="00082253">
        <w:rPr>
          <w:rFonts w:ascii="仿宋" w:eastAsia="仿宋" w:hAnsi="仿宋" w:cs="Times New Roman" w:hint="eastAsia"/>
          <w:bCs/>
          <w:color w:val="000000" w:themeColor="text1"/>
          <w:sz w:val="28"/>
          <w:szCs w:val="28"/>
        </w:rPr>
        <w:t>邮局”和集邮</w:t>
      </w:r>
      <w:r w:rsidRPr="00082253">
        <w:rPr>
          <w:rFonts w:ascii="仿宋" w:eastAsia="仿宋" w:hAnsi="仿宋" w:cs="Times New Roman"/>
          <w:bCs/>
          <w:color w:val="000000" w:themeColor="text1"/>
          <w:sz w:val="28"/>
          <w:szCs w:val="28"/>
        </w:rPr>
        <w:t>社团等</w:t>
      </w:r>
      <w:r w:rsidRPr="00082253">
        <w:rPr>
          <w:rFonts w:ascii="仿宋" w:eastAsia="仿宋" w:hAnsi="仿宋" w:cs="Times New Roman" w:hint="eastAsia"/>
          <w:bCs/>
          <w:color w:val="000000" w:themeColor="text1"/>
          <w:sz w:val="28"/>
          <w:szCs w:val="28"/>
        </w:rPr>
        <w:t>，</w:t>
      </w:r>
      <w:r w:rsidRPr="00082253">
        <w:rPr>
          <w:rFonts w:ascii="仿宋" w:eastAsia="仿宋" w:hAnsi="仿宋" w:cs="Times New Roman"/>
          <w:bCs/>
          <w:color w:val="000000" w:themeColor="text1"/>
          <w:sz w:val="28"/>
          <w:szCs w:val="28"/>
        </w:rPr>
        <w:t>开展</w:t>
      </w:r>
      <w:r w:rsidRPr="00082253">
        <w:rPr>
          <w:rFonts w:ascii="仿宋" w:eastAsia="仿宋" w:hAnsi="仿宋" w:cs="Times New Roman" w:hint="eastAsia"/>
          <w:bCs/>
          <w:color w:val="000000" w:themeColor="text1"/>
          <w:sz w:val="28"/>
          <w:szCs w:val="28"/>
        </w:rPr>
        <w:t>集邮考察、邮展、集邮竞赛等</w:t>
      </w:r>
      <w:r w:rsidRPr="00082253">
        <w:rPr>
          <w:rFonts w:ascii="仿宋" w:eastAsia="仿宋" w:hAnsi="仿宋" w:cs="Times New Roman"/>
          <w:bCs/>
          <w:color w:val="000000" w:themeColor="text1"/>
          <w:sz w:val="28"/>
          <w:szCs w:val="28"/>
        </w:rPr>
        <w:t>主题活动，</w:t>
      </w:r>
      <w:r w:rsidRPr="00082253">
        <w:rPr>
          <w:rFonts w:ascii="仿宋" w:eastAsia="仿宋" w:hAnsi="仿宋" w:cs="Times New Roman" w:hint="eastAsia"/>
          <w:bCs/>
          <w:color w:val="000000" w:themeColor="text1"/>
          <w:sz w:val="28"/>
          <w:szCs w:val="28"/>
        </w:rPr>
        <w:t>激发学生集邮兴趣，拓展集邮文化视野，提升学生邮票鉴赏素养、实践能力和</w:t>
      </w:r>
      <w:r w:rsidRPr="00082253">
        <w:rPr>
          <w:rFonts w:ascii="仿宋" w:eastAsia="仿宋" w:hAnsi="仿宋" w:cs="Times New Roman"/>
          <w:bCs/>
          <w:color w:val="000000" w:themeColor="text1"/>
          <w:sz w:val="28"/>
          <w:szCs w:val="28"/>
        </w:rPr>
        <w:t>综合素养</w:t>
      </w:r>
      <w:r>
        <w:rPr>
          <w:rFonts w:ascii="仿宋" w:eastAsia="仿宋" w:hAnsi="仿宋" w:cs="Times New Roman" w:hint="eastAsia"/>
          <w:bCs/>
          <w:color w:val="000000"/>
          <w:sz w:val="28"/>
          <w:szCs w:val="28"/>
        </w:rPr>
        <w:t>，</w:t>
      </w:r>
      <w:r>
        <w:rPr>
          <w:rFonts w:ascii="仿宋" w:eastAsia="仿宋" w:hAnsi="仿宋" w:cs="Times New Roman"/>
          <w:bCs/>
          <w:color w:val="000000"/>
          <w:sz w:val="28"/>
          <w:szCs w:val="28"/>
        </w:rPr>
        <w:t>取得了比较显著的成效</w:t>
      </w:r>
      <w:r>
        <w:rPr>
          <w:rFonts w:ascii="仿宋" w:eastAsia="仿宋" w:hAnsi="仿宋" w:cs="Times New Roman" w:hint="eastAsia"/>
          <w:bCs/>
          <w:color w:val="000000"/>
          <w:sz w:val="28"/>
          <w:szCs w:val="28"/>
        </w:rPr>
        <w:t>。学校先后被评为“以邮育德——浦东新区两纲教育特色学校”“上海市青少年集邮特色学校和示范基地”“全国青少年集邮示范基地”。学校集邮校本课程被评为区精品课程，获全国一等奖。</w:t>
      </w:r>
      <w:r w:rsidR="00082253" w:rsidRPr="00082253">
        <w:rPr>
          <w:rFonts w:ascii="仿宋" w:eastAsia="仿宋" w:hAnsi="仿宋" w:cs="Times New Roman" w:hint="eastAsia"/>
          <w:bCs/>
          <w:color w:val="000000" w:themeColor="text1"/>
          <w:sz w:val="28"/>
          <w:szCs w:val="28"/>
        </w:rPr>
        <w:t>师生积极参加全国、市级、区级各类比赛活动，获奖颇丰。</w:t>
      </w:r>
    </w:p>
    <w:p w:rsidR="00507DDB" w:rsidRDefault="00F60FCE">
      <w:pPr>
        <w:adjustRightInd w:val="0"/>
        <w:snapToGrid w:val="0"/>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（三）注重</w:t>
      </w:r>
      <w:r>
        <w:rPr>
          <w:rFonts w:ascii="仿宋" w:eastAsia="仿宋" w:hAnsi="仿宋" w:cs="Times New Roman"/>
          <w:b/>
          <w:color w:val="000000"/>
          <w:sz w:val="28"/>
          <w:szCs w:val="28"/>
        </w:rPr>
        <w:t>师德</w:t>
      </w:r>
      <w:r>
        <w:rPr>
          <w:rFonts w:ascii="仿宋" w:eastAsia="仿宋" w:hAnsi="仿宋" w:cs="Times New Roman" w:hint="eastAsia"/>
          <w:b/>
          <w:color w:val="000000"/>
          <w:sz w:val="28"/>
          <w:szCs w:val="28"/>
        </w:rPr>
        <w:t>师风</w:t>
      </w:r>
      <w:r>
        <w:rPr>
          <w:rFonts w:ascii="仿宋" w:eastAsia="仿宋" w:hAnsi="仿宋" w:cs="Times New Roman"/>
          <w:b/>
          <w:color w:val="000000"/>
          <w:sz w:val="28"/>
          <w:szCs w:val="28"/>
        </w:rPr>
        <w:t>建设，</w:t>
      </w:r>
      <w:r>
        <w:rPr>
          <w:rFonts w:ascii="仿宋" w:eastAsia="仿宋" w:hAnsi="仿宋" w:cs="Times New Roman" w:hint="eastAsia"/>
          <w:b/>
          <w:color w:val="000000"/>
          <w:sz w:val="28"/>
          <w:szCs w:val="28"/>
        </w:rPr>
        <w:t>落实</w:t>
      </w:r>
      <w:r>
        <w:rPr>
          <w:rFonts w:ascii="仿宋" w:eastAsia="仿宋" w:hAnsi="仿宋" w:cs="Times New Roman"/>
          <w:b/>
          <w:color w:val="000000"/>
          <w:sz w:val="28"/>
          <w:szCs w:val="28"/>
        </w:rPr>
        <w:t>校本研修实践，</w:t>
      </w:r>
      <w:r>
        <w:rPr>
          <w:rFonts w:ascii="仿宋" w:eastAsia="仿宋" w:hAnsi="仿宋" w:cs="Times New Roman" w:hint="eastAsia"/>
          <w:b/>
          <w:color w:val="000000"/>
          <w:sz w:val="28"/>
          <w:szCs w:val="28"/>
        </w:rPr>
        <w:t>优化</w:t>
      </w:r>
      <w:r>
        <w:rPr>
          <w:rFonts w:ascii="仿宋" w:eastAsia="仿宋" w:hAnsi="仿宋" w:cs="Times New Roman"/>
          <w:b/>
          <w:color w:val="000000"/>
          <w:sz w:val="28"/>
          <w:szCs w:val="28"/>
        </w:rPr>
        <w:t>师资</w:t>
      </w:r>
      <w:r>
        <w:rPr>
          <w:rFonts w:ascii="仿宋" w:eastAsia="仿宋" w:hAnsi="仿宋" w:cs="Times New Roman" w:hint="eastAsia"/>
          <w:b/>
          <w:color w:val="000000"/>
          <w:sz w:val="28"/>
          <w:szCs w:val="28"/>
        </w:rPr>
        <w:t>队伍</w:t>
      </w:r>
      <w:r>
        <w:rPr>
          <w:rFonts w:ascii="仿宋" w:eastAsia="仿宋" w:hAnsi="仿宋" w:cs="Times New Roman"/>
          <w:b/>
          <w:color w:val="000000"/>
          <w:sz w:val="28"/>
          <w:szCs w:val="28"/>
        </w:rPr>
        <w:t>结构</w:t>
      </w:r>
    </w:p>
    <w:p w:rsidR="00507DDB" w:rsidRDefault="00F60FCE">
      <w:pPr>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学校党支部充分发挥每位党员的先锋模范作用，通过示范讲课、</w:t>
      </w:r>
      <w:r>
        <w:rPr>
          <w:rFonts w:ascii="仿宋" w:eastAsia="仿宋" w:hAnsi="仿宋" w:cs="Times New Roman" w:hint="eastAsia"/>
          <w:color w:val="000000"/>
          <w:sz w:val="28"/>
          <w:szCs w:val="28"/>
        </w:rPr>
        <w:lastRenderedPageBreak/>
        <w:t>志</w:t>
      </w:r>
      <w:r w:rsidR="00132AE0">
        <w:rPr>
          <w:rFonts w:ascii="仿宋" w:eastAsia="仿宋" w:hAnsi="仿宋" w:cs="Times New Roman" w:hint="eastAsia"/>
          <w:color w:val="000000"/>
          <w:sz w:val="28"/>
          <w:szCs w:val="28"/>
        </w:rPr>
        <w:t>愿服务、事迹宣讲、评优评选、读书荐书等各种教育活动，倡导“敬业、</w:t>
      </w:r>
      <w:r>
        <w:rPr>
          <w:rFonts w:ascii="仿宋" w:eastAsia="仿宋" w:hAnsi="仿宋" w:cs="Times New Roman" w:hint="eastAsia"/>
          <w:color w:val="000000"/>
          <w:sz w:val="28"/>
          <w:szCs w:val="28"/>
        </w:rPr>
        <w:t>奉献”精神。不断强化师德规范，将师德表现纳入教师各类考核，实行师德一票否决制，营造良好的教书育人环境，教师师德素养整体良好。近三年，有2位教师获浦东教育系统三八红旗手称号，2个</w:t>
      </w:r>
      <w:proofErr w:type="gramStart"/>
      <w:r>
        <w:rPr>
          <w:rFonts w:ascii="仿宋" w:eastAsia="仿宋" w:hAnsi="仿宋" w:cs="Times New Roman" w:hint="eastAsia"/>
          <w:color w:val="000000"/>
          <w:sz w:val="28"/>
          <w:szCs w:val="28"/>
        </w:rPr>
        <w:t>团队获</w:t>
      </w:r>
      <w:proofErr w:type="gramEnd"/>
      <w:r>
        <w:rPr>
          <w:rFonts w:ascii="仿宋" w:eastAsia="仿宋" w:hAnsi="仿宋" w:cs="Times New Roman" w:hint="eastAsia"/>
          <w:color w:val="000000"/>
          <w:sz w:val="28"/>
          <w:szCs w:val="28"/>
        </w:rPr>
        <w:t>教育系统巾帼文明集体，2人获观</w:t>
      </w:r>
      <w:proofErr w:type="gramStart"/>
      <w:r>
        <w:rPr>
          <w:rFonts w:ascii="仿宋" w:eastAsia="仿宋" w:hAnsi="仿宋" w:cs="Times New Roman" w:hint="eastAsia"/>
          <w:color w:val="000000"/>
          <w:sz w:val="28"/>
          <w:szCs w:val="28"/>
        </w:rPr>
        <w:t>澜</w:t>
      </w:r>
      <w:proofErr w:type="gramEnd"/>
      <w:r>
        <w:rPr>
          <w:rFonts w:ascii="仿宋" w:eastAsia="仿宋" w:hAnsi="仿宋" w:cs="Times New Roman" w:hint="eastAsia"/>
          <w:color w:val="000000"/>
          <w:sz w:val="28"/>
          <w:szCs w:val="28"/>
        </w:rPr>
        <w:t>集团“师德模范”称号。</w:t>
      </w:r>
    </w:p>
    <w:p w:rsidR="00507DDB" w:rsidRDefault="00132AE0">
      <w:pPr>
        <w:adjustRightInd w:val="0"/>
        <w:snapToGrid w:val="0"/>
        <w:spacing w:line="360" w:lineRule="auto"/>
        <w:ind w:firstLineChars="200" w:firstLine="560"/>
        <w:rPr>
          <w:rFonts w:ascii="仿宋" w:eastAsia="仿宋" w:hAnsi="仿宋" w:cs="Times New Roman"/>
          <w:bCs/>
          <w:color w:val="000000"/>
          <w:sz w:val="28"/>
          <w:szCs w:val="28"/>
        </w:rPr>
      </w:pPr>
      <w:r>
        <w:rPr>
          <w:rFonts w:ascii="仿宋" w:eastAsia="仿宋" w:hAnsi="仿宋" w:cs="Times New Roman" w:hint="eastAsia"/>
          <w:bCs/>
          <w:color w:val="000000"/>
          <w:sz w:val="28"/>
          <w:szCs w:val="28"/>
        </w:rPr>
        <w:t>学校</w:t>
      </w:r>
      <w:r w:rsidR="00F60FCE">
        <w:rPr>
          <w:rFonts w:ascii="仿宋" w:eastAsia="仿宋" w:hAnsi="仿宋" w:cs="Times New Roman" w:hint="eastAsia"/>
          <w:bCs/>
          <w:color w:val="000000"/>
          <w:sz w:val="28"/>
          <w:szCs w:val="28"/>
        </w:rPr>
        <w:t>充分利用学区集团、区教发院以及第三</w:t>
      </w:r>
      <w:proofErr w:type="gramStart"/>
      <w:r w:rsidR="00F60FCE">
        <w:rPr>
          <w:rFonts w:ascii="仿宋" w:eastAsia="仿宋" w:hAnsi="仿宋" w:cs="Times New Roman" w:hint="eastAsia"/>
          <w:bCs/>
          <w:color w:val="000000"/>
          <w:sz w:val="28"/>
          <w:szCs w:val="28"/>
        </w:rPr>
        <w:t>方专业</w:t>
      </w:r>
      <w:proofErr w:type="gramEnd"/>
      <w:r w:rsidR="00F60FCE">
        <w:rPr>
          <w:rFonts w:ascii="仿宋" w:eastAsia="仿宋" w:hAnsi="仿宋" w:cs="Times New Roman" w:hint="eastAsia"/>
          <w:bCs/>
          <w:color w:val="000000"/>
          <w:sz w:val="28"/>
          <w:szCs w:val="28"/>
        </w:rPr>
        <w:t>机构等优质资源，搭建</w:t>
      </w:r>
      <w:proofErr w:type="gramStart"/>
      <w:r w:rsidR="00F60FCE">
        <w:rPr>
          <w:rFonts w:ascii="仿宋" w:eastAsia="仿宋" w:hAnsi="仿宋" w:cs="Times New Roman" w:hint="eastAsia"/>
          <w:bCs/>
          <w:color w:val="000000"/>
          <w:sz w:val="28"/>
          <w:szCs w:val="28"/>
        </w:rPr>
        <w:t>学科工</w:t>
      </w:r>
      <w:proofErr w:type="gramEnd"/>
      <w:r w:rsidR="00F60FCE">
        <w:rPr>
          <w:rFonts w:ascii="仿宋" w:eastAsia="仿宋" w:hAnsi="仿宋" w:cs="Times New Roman" w:hint="eastAsia"/>
          <w:bCs/>
          <w:color w:val="000000"/>
          <w:sz w:val="28"/>
          <w:szCs w:val="28"/>
        </w:rPr>
        <w:t>作坊、骨干教师工作室、星火班主任基地</w:t>
      </w:r>
      <w:r w:rsidR="00F60FCE">
        <w:rPr>
          <w:rFonts w:ascii="仿宋" w:eastAsia="仿宋" w:hAnsi="仿宋" w:cs="Times New Roman"/>
          <w:bCs/>
          <w:color w:val="000000"/>
          <w:sz w:val="28"/>
          <w:szCs w:val="28"/>
        </w:rPr>
        <w:t>等</w:t>
      </w:r>
      <w:r w:rsidR="00F60FCE">
        <w:rPr>
          <w:rFonts w:ascii="仿宋" w:eastAsia="仿宋" w:hAnsi="仿宋" w:cs="Times New Roman" w:hint="eastAsia"/>
          <w:bCs/>
          <w:color w:val="000000"/>
          <w:sz w:val="28"/>
          <w:szCs w:val="28"/>
        </w:rPr>
        <w:t>研修</w:t>
      </w:r>
      <w:r w:rsidR="00F60FCE">
        <w:rPr>
          <w:rFonts w:ascii="仿宋" w:eastAsia="仿宋" w:hAnsi="仿宋" w:cs="Times New Roman"/>
          <w:bCs/>
          <w:color w:val="000000"/>
          <w:sz w:val="28"/>
          <w:szCs w:val="28"/>
        </w:rPr>
        <w:t>平台</w:t>
      </w:r>
      <w:r w:rsidR="00F60FCE">
        <w:rPr>
          <w:rFonts w:ascii="仿宋" w:eastAsia="仿宋" w:hAnsi="仿宋" w:cs="Times New Roman" w:hint="eastAsia"/>
          <w:bCs/>
          <w:color w:val="000000"/>
          <w:sz w:val="28"/>
          <w:szCs w:val="28"/>
        </w:rPr>
        <w:t>，邀请语数英学科专家、教科研专家到校指导，有效促进教师转变教育理念，改进教育教学方式。</w:t>
      </w:r>
      <w:r w:rsidR="00F60FCE" w:rsidRPr="00082253">
        <w:rPr>
          <w:rFonts w:ascii="仿宋" w:eastAsia="仿宋" w:hAnsi="仿宋" w:cs="Times New Roman" w:hint="eastAsia"/>
          <w:color w:val="000000" w:themeColor="text1"/>
          <w:sz w:val="28"/>
          <w:szCs w:val="28"/>
        </w:rPr>
        <w:t>引导教师制订个人专业发展规划，</w:t>
      </w:r>
      <w:r w:rsidR="00F60FCE">
        <w:rPr>
          <w:rFonts w:ascii="仿宋" w:eastAsia="仿宋" w:hAnsi="仿宋" w:cs="Times New Roman" w:hint="eastAsia"/>
          <w:color w:val="000000"/>
          <w:sz w:val="28"/>
          <w:szCs w:val="28"/>
        </w:rPr>
        <w:t>鼓励青年教师开设公开课、研究课，参加教学评比，开展课题研究，通过规划引领、导师带教、团队研修等渠道，加速</w:t>
      </w:r>
      <w:r w:rsidR="00F60FCE">
        <w:rPr>
          <w:rFonts w:ascii="仿宋" w:eastAsia="仿宋" w:hAnsi="仿宋" w:cs="Times New Roman"/>
          <w:color w:val="000000"/>
          <w:sz w:val="28"/>
          <w:szCs w:val="28"/>
        </w:rPr>
        <w:t>青年</w:t>
      </w:r>
      <w:r>
        <w:rPr>
          <w:rFonts w:ascii="仿宋" w:eastAsia="仿宋" w:hAnsi="仿宋" w:cs="Times New Roman" w:hint="eastAsia"/>
          <w:color w:val="000000"/>
          <w:sz w:val="28"/>
          <w:szCs w:val="28"/>
        </w:rPr>
        <w:t>教师专业成长，</w:t>
      </w:r>
      <w:r w:rsidR="00F60FCE" w:rsidRPr="00082253">
        <w:rPr>
          <w:rFonts w:ascii="仿宋" w:eastAsia="仿宋" w:hAnsi="仿宋" w:cs="Times New Roman" w:hint="eastAsia"/>
          <w:color w:val="000000" w:themeColor="text1"/>
          <w:sz w:val="28"/>
          <w:szCs w:val="28"/>
        </w:rPr>
        <w:t>有效促进了教师队伍素质的整体提升。教师职称结构得到明显优化，</w:t>
      </w:r>
      <w:r w:rsidR="00F60FCE">
        <w:rPr>
          <w:rFonts w:ascii="仿宋" w:eastAsia="仿宋" w:hAnsi="仿宋" w:cs="Times New Roman" w:hint="eastAsia"/>
          <w:color w:val="000000"/>
          <w:sz w:val="28"/>
          <w:szCs w:val="28"/>
        </w:rPr>
        <w:t>本轮规划实施期间，学校中级职称比例明显扩大，由2020年占比52.09%扩大到2023年的73.42%。</w:t>
      </w:r>
    </w:p>
    <w:p w:rsidR="00507DDB" w:rsidRDefault="00F60FCE">
      <w:pPr>
        <w:adjustRightInd w:val="0"/>
        <w:snapToGrid w:val="0"/>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（四）发挥</w:t>
      </w:r>
      <w:r>
        <w:rPr>
          <w:rFonts w:ascii="仿宋" w:eastAsia="仿宋" w:hAnsi="仿宋" w:cs="Times New Roman"/>
          <w:b/>
          <w:color w:val="000000"/>
          <w:sz w:val="28"/>
          <w:szCs w:val="28"/>
        </w:rPr>
        <w:t>德育为先</w:t>
      </w:r>
      <w:r>
        <w:rPr>
          <w:rFonts w:ascii="仿宋" w:eastAsia="仿宋" w:hAnsi="仿宋" w:cs="Times New Roman" w:hint="eastAsia"/>
          <w:b/>
          <w:color w:val="000000"/>
          <w:sz w:val="28"/>
          <w:szCs w:val="28"/>
        </w:rPr>
        <w:t>作用</w:t>
      </w:r>
      <w:r>
        <w:rPr>
          <w:rFonts w:ascii="仿宋" w:eastAsia="仿宋" w:hAnsi="仿宋" w:cs="Times New Roman"/>
          <w:b/>
          <w:color w:val="000000"/>
          <w:sz w:val="28"/>
          <w:szCs w:val="28"/>
        </w:rPr>
        <w:t>，落实五育并举方案，</w:t>
      </w:r>
      <w:r>
        <w:rPr>
          <w:rFonts w:ascii="仿宋" w:eastAsia="仿宋" w:hAnsi="仿宋" w:cs="Times New Roman" w:hint="eastAsia"/>
          <w:b/>
          <w:color w:val="000000"/>
          <w:sz w:val="28"/>
          <w:szCs w:val="28"/>
        </w:rPr>
        <w:t>探索</w:t>
      </w:r>
      <w:r>
        <w:rPr>
          <w:rFonts w:ascii="仿宋" w:eastAsia="仿宋" w:hAnsi="仿宋" w:cs="Times New Roman"/>
          <w:b/>
          <w:color w:val="000000"/>
          <w:sz w:val="28"/>
          <w:szCs w:val="28"/>
        </w:rPr>
        <w:t>培育“</w:t>
      </w:r>
      <w:r>
        <w:rPr>
          <w:rFonts w:ascii="仿宋" w:eastAsia="仿宋" w:hAnsi="仿宋" w:cs="Times New Roman" w:hint="eastAsia"/>
          <w:b/>
          <w:color w:val="000000"/>
          <w:sz w:val="28"/>
          <w:szCs w:val="28"/>
        </w:rPr>
        <w:t>成功</w:t>
      </w:r>
      <w:r>
        <w:rPr>
          <w:rFonts w:ascii="仿宋" w:eastAsia="仿宋" w:hAnsi="仿宋" w:cs="Times New Roman"/>
          <w:b/>
          <w:color w:val="000000"/>
          <w:sz w:val="28"/>
          <w:szCs w:val="28"/>
        </w:rPr>
        <w:t>少年”</w:t>
      </w:r>
    </w:p>
    <w:p w:rsidR="00507DDB" w:rsidRDefault="00F60FCE">
      <w:pPr>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学校注重对学生的社会主义核心价值观教育和革命理想教育，</w:t>
      </w:r>
      <w:proofErr w:type="gramStart"/>
      <w:r>
        <w:rPr>
          <w:rFonts w:ascii="仿宋" w:eastAsia="仿宋" w:hAnsi="仿宋" w:cs="Times New Roman" w:hint="eastAsia"/>
          <w:color w:val="000000"/>
          <w:sz w:val="28"/>
          <w:szCs w:val="28"/>
        </w:rPr>
        <w:t>厚植家国</w:t>
      </w:r>
      <w:proofErr w:type="gramEnd"/>
      <w:r>
        <w:rPr>
          <w:rFonts w:ascii="仿宋" w:eastAsia="仿宋" w:hAnsi="仿宋" w:cs="Times New Roman" w:hint="eastAsia"/>
          <w:color w:val="000000"/>
          <w:sz w:val="28"/>
          <w:szCs w:val="28"/>
        </w:rPr>
        <w:t>情怀，培养学生良好品行。以星火村“星火燎原”红色教育基地、张闻天故居、南汇博物馆为依托，开展红领巾讲解员等红色文化活动，推动“长征精神”集邮特色党课、红色诗歌文化等内容进社区，深化思想引领、红色基因传承。以规范学生广播操训练为切入点抓学生行为规范养成，每学年开展学生广播操优秀班级验收、优秀班级广播操会操展示活动，从日常管理和优秀会操两方面展示训练成效。</w:t>
      </w:r>
      <w:r w:rsidRPr="00082253">
        <w:rPr>
          <w:rFonts w:ascii="仿宋" w:eastAsia="仿宋" w:hAnsi="仿宋" w:cs="Times New Roman" w:hint="eastAsia"/>
          <w:color w:val="000000" w:themeColor="text1"/>
          <w:sz w:val="28"/>
          <w:szCs w:val="28"/>
        </w:rPr>
        <w:t>市绿标测评</w:t>
      </w:r>
      <w:r>
        <w:rPr>
          <w:rFonts w:ascii="仿宋" w:eastAsia="仿宋" w:hAnsi="仿宋" w:cs="Times New Roman" w:hint="eastAsia"/>
          <w:color w:val="000000"/>
          <w:sz w:val="28"/>
          <w:szCs w:val="28"/>
        </w:rPr>
        <w:t>结果显示</w:t>
      </w:r>
      <w:r>
        <w:rPr>
          <w:rFonts w:ascii="仿宋" w:eastAsia="仿宋" w:hAnsi="仿宋" w:cs="Times New Roman" w:hint="eastAsia"/>
          <w:color w:val="FF0000"/>
          <w:sz w:val="28"/>
          <w:szCs w:val="28"/>
        </w:rPr>
        <w:t>：</w:t>
      </w:r>
      <w:r>
        <w:rPr>
          <w:rFonts w:ascii="仿宋" w:eastAsia="仿宋" w:hAnsi="仿宋" w:cs="Times New Roman" w:hint="eastAsia"/>
          <w:color w:val="000000"/>
          <w:sz w:val="28"/>
          <w:szCs w:val="28"/>
        </w:rPr>
        <w:t>学生行为规范、亲社会行为、国家认同、国际视野等指标与市区持平，学生对学校认同度高，喜欢自己的学校和老师，</w:t>
      </w:r>
      <w:r>
        <w:rPr>
          <w:rFonts w:ascii="仿宋" w:eastAsia="仿宋" w:hAnsi="仿宋" w:cs="Times New Roman" w:hint="eastAsia"/>
          <w:color w:val="000000"/>
          <w:sz w:val="28"/>
          <w:szCs w:val="28"/>
        </w:rPr>
        <w:lastRenderedPageBreak/>
        <w:t>同学关系和睦，</w:t>
      </w:r>
      <w:r w:rsidRPr="00082253">
        <w:rPr>
          <w:rFonts w:ascii="仿宋" w:eastAsia="仿宋" w:hAnsi="仿宋" w:cs="Times New Roman" w:hint="eastAsia"/>
          <w:color w:val="000000" w:themeColor="text1"/>
          <w:sz w:val="28"/>
          <w:szCs w:val="28"/>
        </w:rPr>
        <w:t>学生</w:t>
      </w:r>
      <w:r>
        <w:rPr>
          <w:rFonts w:ascii="仿宋" w:eastAsia="仿宋" w:hAnsi="仿宋" w:cs="Times New Roman" w:hint="eastAsia"/>
          <w:color w:val="000000"/>
          <w:sz w:val="28"/>
          <w:szCs w:val="28"/>
        </w:rPr>
        <w:t>归属感强。</w:t>
      </w:r>
    </w:p>
    <w:p w:rsidR="00507DDB" w:rsidRDefault="00F60FCE">
      <w:pPr>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学校制定五育并举实施方案和细则，设计“成功少年”评价指标，围绕</w:t>
      </w:r>
      <w:r w:rsidRPr="00082253">
        <w:rPr>
          <w:rFonts w:ascii="仿宋" w:eastAsia="仿宋" w:hAnsi="仿宋" w:cs="Times New Roman" w:hint="eastAsia"/>
          <w:color w:val="000000" w:themeColor="text1"/>
          <w:sz w:val="28"/>
          <w:szCs w:val="28"/>
        </w:rPr>
        <w:t>50条五育</w:t>
      </w:r>
      <w:r>
        <w:rPr>
          <w:rFonts w:ascii="仿宋" w:eastAsia="仿宋" w:hAnsi="仿宋" w:cs="Times New Roman" w:hint="eastAsia"/>
          <w:color w:val="000000"/>
          <w:sz w:val="28"/>
          <w:szCs w:val="28"/>
        </w:rPr>
        <w:t>要求，通过自评、他评和师评探索“成功少年”的评价。通过 “快乐课堂”打造，培养学生自主学习、合作学习和探究式学习的能力，学生有积极的学习态度、较强的求知欲和良好的阅读习惯。</w:t>
      </w:r>
      <w:r w:rsidRPr="00082253">
        <w:rPr>
          <w:rFonts w:ascii="仿宋" w:eastAsia="仿宋" w:hAnsi="仿宋" w:cs="Times New Roman" w:hint="eastAsia"/>
          <w:color w:val="000000" w:themeColor="text1"/>
          <w:sz w:val="28"/>
          <w:szCs w:val="28"/>
        </w:rPr>
        <w:t>市绿标测评结果显示：</w:t>
      </w:r>
      <w:r>
        <w:rPr>
          <w:rFonts w:ascii="仿宋" w:eastAsia="仿宋" w:hAnsi="仿宋" w:cs="Times New Roman" w:hint="eastAsia"/>
          <w:color w:val="000000"/>
          <w:sz w:val="28"/>
          <w:szCs w:val="28"/>
        </w:rPr>
        <w:t>学生学业标准达成度、学习动力等指标与市区持平，自信心较强的学生占98.7%。</w:t>
      </w:r>
      <w:r w:rsidRPr="00082253">
        <w:rPr>
          <w:rFonts w:ascii="仿宋" w:eastAsia="仿宋" w:hAnsi="仿宋" w:cs="Times New Roman" w:hint="eastAsia"/>
          <w:color w:val="000000" w:themeColor="text1"/>
          <w:sz w:val="28"/>
          <w:szCs w:val="28"/>
        </w:rPr>
        <w:t>学校</w:t>
      </w:r>
      <w:r>
        <w:rPr>
          <w:rFonts w:ascii="仿宋" w:eastAsia="仿宋" w:hAnsi="仿宋" w:cs="Times New Roman" w:hint="eastAsia"/>
          <w:color w:val="000000"/>
          <w:sz w:val="28"/>
          <w:szCs w:val="28"/>
        </w:rPr>
        <w:t>重视体育工作，培养学生养成体育锻炼的习惯，每天校园运动至少一小时，每年举办春秋两季运动会，组建足球、武术、羽毛球等学生社团，发展学生体育特长。</w:t>
      </w:r>
      <w:r w:rsidRPr="00082253">
        <w:rPr>
          <w:rFonts w:ascii="仿宋" w:eastAsia="仿宋" w:hAnsi="仿宋" w:cs="Times New Roman" w:hint="eastAsia"/>
          <w:color w:val="000000" w:themeColor="text1"/>
          <w:sz w:val="28"/>
          <w:szCs w:val="28"/>
        </w:rPr>
        <w:t>定期开展学生视力检测和体检工作，学生近视眼发病率控制成效显著。</w:t>
      </w:r>
      <w:r>
        <w:rPr>
          <w:rFonts w:ascii="仿宋" w:eastAsia="仿宋" w:hAnsi="仿宋" w:cs="Times New Roman" w:hint="eastAsia"/>
          <w:color w:val="000000"/>
          <w:sz w:val="28"/>
          <w:szCs w:val="28"/>
        </w:rPr>
        <w:t>学生体质健康优良率和合格率近三年逐年提高并有明显提升，肥胖</w:t>
      </w:r>
      <w:proofErr w:type="gramStart"/>
      <w:r>
        <w:rPr>
          <w:rFonts w:ascii="仿宋" w:eastAsia="仿宋" w:hAnsi="仿宋" w:cs="Times New Roman" w:hint="eastAsia"/>
          <w:color w:val="000000"/>
          <w:sz w:val="28"/>
          <w:szCs w:val="28"/>
        </w:rPr>
        <w:t>率得到</w:t>
      </w:r>
      <w:proofErr w:type="gramEnd"/>
      <w:r>
        <w:rPr>
          <w:rFonts w:ascii="仿宋" w:eastAsia="仿宋" w:hAnsi="仿宋" w:cs="Times New Roman" w:hint="eastAsia"/>
          <w:color w:val="000000"/>
          <w:sz w:val="28"/>
          <w:szCs w:val="28"/>
        </w:rPr>
        <w:t>有效控制。</w:t>
      </w:r>
    </w:p>
    <w:p w:rsidR="00507DDB" w:rsidRDefault="00F60FCE">
      <w:pPr>
        <w:adjustRightInd w:val="0"/>
        <w:snapToGrid w:val="0"/>
        <w:spacing w:line="360" w:lineRule="auto"/>
        <w:ind w:firstLineChars="200" w:firstLine="562"/>
        <w:rPr>
          <w:rFonts w:ascii="黑体" w:eastAsia="黑体" w:hAnsi="黑体" w:cs="Times New Roman"/>
          <w:b/>
          <w:color w:val="000000"/>
          <w:sz w:val="28"/>
          <w:szCs w:val="28"/>
        </w:rPr>
      </w:pPr>
      <w:r>
        <w:rPr>
          <w:rFonts w:ascii="黑体" w:eastAsia="黑体" w:hAnsi="黑体" w:cs="Times New Roman" w:hint="eastAsia"/>
          <w:b/>
          <w:color w:val="000000"/>
          <w:sz w:val="28"/>
          <w:szCs w:val="28"/>
        </w:rPr>
        <w:t>二、主要问题与建议</w:t>
      </w:r>
    </w:p>
    <w:p w:rsidR="00507DDB" w:rsidRDefault="00F60FCE">
      <w:pPr>
        <w:adjustRightInd w:val="0"/>
        <w:snapToGrid w:val="0"/>
        <w:spacing w:line="360" w:lineRule="auto"/>
        <w:ind w:left="562"/>
        <w:rPr>
          <w:rFonts w:ascii="仿宋" w:eastAsia="仿宋" w:hAnsi="仿宋" w:cs="Times New Roman"/>
          <w:b/>
          <w:bCs/>
          <w:color w:val="000000"/>
          <w:sz w:val="28"/>
          <w:szCs w:val="28"/>
        </w:rPr>
      </w:pPr>
      <w:r>
        <w:rPr>
          <w:rFonts w:ascii="仿宋" w:eastAsia="仿宋" w:hAnsi="仿宋" w:cs="Times New Roman" w:hint="eastAsia"/>
          <w:b/>
          <w:bCs/>
          <w:color w:val="000000"/>
          <w:sz w:val="28"/>
          <w:szCs w:val="28"/>
        </w:rPr>
        <w:t>（一）学校的</w:t>
      </w:r>
      <w:r>
        <w:rPr>
          <w:rFonts w:ascii="仿宋" w:eastAsia="仿宋" w:hAnsi="仿宋" w:cs="Times New Roman"/>
          <w:b/>
          <w:bCs/>
          <w:color w:val="000000"/>
          <w:sz w:val="28"/>
          <w:szCs w:val="28"/>
        </w:rPr>
        <w:t>“</w:t>
      </w:r>
      <w:r>
        <w:rPr>
          <w:rFonts w:ascii="仿宋" w:eastAsia="仿宋" w:hAnsi="仿宋" w:cs="Times New Roman" w:hint="eastAsia"/>
          <w:b/>
          <w:bCs/>
          <w:color w:val="000000"/>
          <w:sz w:val="28"/>
          <w:szCs w:val="28"/>
        </w:rPr>
        <w:t>成功</w:t>
      </w:r>
      <w:r>
        <w:rPr>
          <w:rFonts w:ascii="仿宋" w:eastAsia="仿宋" w:hAnsi="仿宋" w:cs="Times New Roman"/>
          <w:b/>
          <w:bCs/>
          <w:color w:val="000000"/>
          <w:sz w:val="28"/>
          <w:szCs w:val="28"/>
        </w:rPr>
        <w:t>教育”</w:t>
      </w:r>
      <w:proofErr w:type="gramStart"/>
      <w:r>
        <w:rPr>
          <w:rFonts w:ascii="仿宋" w:eastAsia="仿宋" w:hAnsi="仿宋" w:cs="Times New Roman" w:hint="eastAsia"/>
          <w:b/>
          <w:bCs/>
          <w:color w:val="000000"/>
          <w:sz w:val="28"/>
          <w:szCs w:val="28"/>
        </w:rPr>
        <w:t>校本化</w:t>
      </w:r>
      <w:r>
        <w:rPr>
          <w:rFonts w:ascii="仿宋" w:eastAsia="仿宋" w:hAnsi="仿宋" w:cs="Times New Roman"/>
          <w:b/>
          <w:bCs/>
          <w:color w:val="000000"/>
          <w:sz w:val="28"/>
          <w:szCs w:val="28"/>
        </w:rPr>
        <w:t>实践需</w:t>
      </w:r>
      <w:proofErr w:type="gramEnd"/>
      <w:r>
        <w:rPr>
          <w:rFonts w:ascii="仿宋" w:eastAsia="仿宋" w:hAnsi="仿宋" w:cs="Times New Roman"/>
          <w:b/>
          <w:bCs/>
          <w:color w:val="000000"/>
          <w:sz w:val="28"/>
          <w:szCs w:val="28"/>
        </w:rPr>
        <w:t xml:space="preserve">持续深入探索 </w:t>
      </w:r>
    </w:p>
    <w:p w:rsidR="00507DDB" w:rsidRPr="00082253" w:rsidRDefault="00F60FCE">
      <w:pPr>
        <w:adjustRightInd w:val="0"/>
        <w:snapToGrid w:val="0"/>
        <w:spacing w:line="360" w:lineRule="auto"/>
        <w:ind w:firstLineChars="200" w:firstLine="560"/>
        <w:rPr>
          <w:rFonts w:ascii="仿宋" w:eastAsia="仿宋" w:hAnsi="仿宋" w:cs="Times New Roman"/>
          <w:bCs/>
          <w:color w:val="000000" w:themeColor="text1"/>
          <w:sz w:val="28"/>
          <w:szCs w:val="28"/>
        </w:rPr>
      </w:pPr>
      <w:r>
        <w:rPr>
          <w:rFonts w:ascii="仿宋" w:eastAsia="仿宋" w:hAnsi="仿宋" w:cs="Times New Roman" w:hint="eastAsia"/>
          <w:bCs/>
          <w:color w:val="000000"/>
          <w:sz w:val="28"/>
          <w:szCs w:val="28"/>
        </w:rPr>
        <w:t>近年来</w:t>
      </w:r>
      <w:r>
        <w:rPr>
          <w:rFonts w:ascii="仿宋" w:eastAsia="仿宋" w:hAnsi="仿宋" w:cs="Times New Roman"/>
          <w:bCs/>
          <w:color w:val="000000"/>
          <w:sz w:val="28"/>
          <w:szCs w:val="28"/>
        </w:rPr>
        <w:t>学校的“</w:t>
      </w:r>
      <w:r>
        <w:rPr>
          <w:rFonts w:ascii="仿宋" w:eastAsia="仿宋" w:hAnsi="仿宋" w:cs="Times New Roman" w:hint="eastAsia"/>
          <w:bCs/>
          <w:color w:val="000000"/>
          <w:sz w:val="28"/>
          <w:szCs w:val="28"/>
        </w:rPr>
        <w:t>成功教育</w:t>
      </w:r>
      <w:r>
        <w:rPr>
          <w:rFonts w:ascii="仿宋" w:eastAsia="仿宋" w:hAnsi="仿宋" w:cs="Times New Roman"/>
          <w:bCs/>
          <w:color w:val="000000"/>
          <w:sz w:val="28"/>
          <w:szCs w:val="28"/>
        </w:rPr>
        <w:t>”</w:t>
      </w:r>
      <w:proofErr w:type="gramStart"/>
      <w:r>
        <w:rPr>
          <w:rFonts w:ascii="仿宋" w:eastAsia="仿宋" w:hAnsi="仿宋" w:cs="Times New Roman" w:hint="eastAsia"/>
          <w:bCs/>
          <w:color w:val="000000"/>
          <w:sz w:val="28"/>
          <w:szCs w:val="28"/>
        </w:rPr>
        <w:t>校本化</w:t>
      </w:r>
      <w:r>
        <w:rPr>
          <w:rFonts w:ascii="仿宋" w:eastAsia="仿宋" w:hAnsi="仿宋" w:cs="Times New Roman"/>
          <w:bCs/>
          <w:color w:val="000000"/>
          <w:sz w:val="28"/>
          <w:szCs w:val="28"/>
        </w:rPr>
        <w:t>实践</w:t>
      </w:r>
      <w:proofErr w:type="gramEnd"/>
      <w:r>
        <w:rPr>
          <w:rFonts w:ascii="仿宋" w:eastAsia="仿宋" w:hAnsi="仿宋" w:cs="Times New Roman"/>
          <w:bCs/>
          <w:color w:val="000000"/>
          <w:sz w:val="28"/>
          <w:szCs w:val="28"/>
        </w:rPr>
        <w:t>初见成效，</w:t>
      </w:r>
      <w:r>
        <w:rPr>
          <w:rFonts w:ascii="仿宋" w:eastAsia="仿宋" w:hAnsi="仿宋" w:cs="Times New Roman" w:hint="eastAsia"/>
          <w:bCs/>
          <w:color w:val="000000"/>
          <w:sz w:val="28"/>
          <w:szCs w:val="28"/>
        </w:rPr>
        <w:t>但仍有非常充足</w:t>
      </w:r>
      <w:r>
        <w:rPr>
          <w:rFonts w:ascii="仿宋" w:eastAsia="仿宋" w:hAnsi="仿宋" w:cs="Times New Roman"/>
          <w:bCs/>
          <w:color w:val="000000"/>
          <w:sz w:val="28"/>
          <w:szCs w:val="28"/>
        </w:rPr>
        <w:t>的</w:t>
      </w:r>
      <w:r>
        <w:rPr>
          <w:rFonts w:ascii="仿宋" w:eastAsia="仿宋" w:hAnsi="仿宋" w:cs="Times New Roman" w:hint="eastAsia"/>
          <w:bCs/>
          <w:color w:val="000000"/>
          <w:sz w:val="28"/>
          <w:szCs w:val="28"/>
        </w:rPr>
        <w:t>提升</w:t>
      </w:r>
      <w:r>
        <w:rPr>
          <w:rFonts w:ascii="仿宋" w:eastAsia="仿宋" w:hAnsi="仿宋" w:cs="Times New Roman"/>
          <w:bCs/>
          <w:color w:val="000000"/>
          <w:sz w:val="28"/>
          <w:szCs w:val="28"/>
        </w:rPr>
        <w:t>空间</w:t>
      </w:r>
      <w:r>
        <w:rPr>
          <w:rFonts w:ascii="仿宋" w:eastAsia="仿宋" w:hAnsi="仿宋" w:cs="Times New Roman" w:hint="eastAsia"/>
          <w:bCs/>
          <w:color w:val="000000"/>
          <w:sz w:val="28"/>
          <w:szCs w:val="28"/>
        </w:rPr>
        <w:t>，</w:t>
      </w:r>
      <w:r>
        <w:rPr>
          <w:rFonts w:ascii="仿宋" w:eastAsia="仿宋" w:hAnsi="仿宋" w:cs="Times New Roman"/>
          <w:bCs/>
          <w:color w:val="000000"/>
          <w:sz w:val="28"/>
          <w:szCs w:val="28"/>
        </w:rPr>
        <w:t>主要体现在：学校</w:t>
      </w:r>
      <w:r>
        <w:rPr>
          <w:rFonts w:ascii="仿宋" w:eastAsia="仿宋" w:hAnsi="仿宋" w:cs="Times New Roman" w:hint="eastAsia"/>
          <w:bCs/>
          <w:color w:val="000000"/>
          <w:sz w:val="28"/>
          <w:szCs w:val="28"/>
        </w:rPr>
        <w:t>现有</w:t>
      </w:r>
      <w:r>
        <w:rPr>
          <w:rFonts w:ascii="仿宋" w:eastAsia="仿宋" w:hAnsi="仿宋" w:cs="Times New Roman"/>
          <w:bCs/>
          <w:color w:val="000000"/>
          <w:sz w:val="28"/>
          <w:szCs w:val="28"/>
        </w:rPr>
        <w:t>的办学理念</w:t>
      </w:r>
      <w:r>
        <w:rPr>
          <w:rFonts w:ascii="仿宋" w:eastAsia="仿宋" w:hAnsi="仿宋" w:cs="Times New Roman" w:hint="eastAsia"/>
          <w:bCs/>
          <w:color w:val="000000"/>
          <w:sz w:val="28"/>
          <w:szCs w:val="28"/>
        </w:rPr>
        <w:t>对于</w:t>
      </w:r>
      <w:r>
        <w:rPr>
          <w:rFonts w:ascii="仿宋" w:eastAsia="仿宋" w:hAnsi="仿宋" w:cs="Times New Roman"/>
          <w:bCs/>
          <w:color w:val="000000"/>
          <w:sz w:val="28"/>
          <w:szCs w:val="28"/>
        </w:rPr>
        <w:t>“成功教育”理念</w:t>
      </w:r>
      <w:r>
        <w:rPr>
          <w:rFonts w:ascii="仿宋" w:eastAsia="仿宋" w:hAnsi="仿宋" w:cs="Times New Roman" w:hint="eastAsia"/>
          <w:bCs/>
          <w:color w:val="000000"/>
          <w:sz w:val="28"/>
          <w:szCs w:val="28"/>
        </w:rPr>
        <w:t>的</w:t>
      </w:r>
      <w:r>
        <w:rPr>
          <w:rFonts w:ascii="仿宋" w:eastAsia="仿宋" w:hAnsi="仿宋" w:cs="Times New Roman"/>
          <w:bCs/>
          <w:color w:val="000000"/>
          <w:sz w:val="28"/>
          <w:szCs w:val="28"/>
        </w:rPr>
        <w:t>有机融入度不够，需进一步提炼</w:t>
      </w:r>
      <w:r>
        <w:rPr>
          <w:rFonts w:ascii="仿宋" w:eastAsia="仿宋" w:hAnsi="仿宋" w:cs="Times New Roman" w:hint="eastAsia"/>
          <w:bCs/>
          <w:color w:val="000000"/>
          <w:sz w:val="28"/>
          <w:szCs w:val="28"/>
        </w:rPr>
        <w:t>；“成功</w:t>
      </w:r>
      <w:r>
        <w:rPr>
          <w:rFonts w:ascii="仿宋" w:eastAsia="仿宋" w:hAnsi="仿宋" w:cs="Times New Roman"/>
          <w:bCs/>
          <w:color w:val="000000"/>
          <w:sz w:val="28"/>
          <w:szCs w:val="28"/>
        </w:rPr>
        <w:t>教育</w:t>
      </w:r>
      <w:r>
        <w:rPr>
          <w:rFonts w:ascii="仿宋" w:eastAsia="仿宋" w:hAnsi="仿宋" w:cs="Times New Roman" w:hint="eastAsia"/>
          <w:bCs/>
          <w:color w:val="000000"/>
          <w:sz w:val="28"/>
          <w:szCs w:val="28"/>
        </w:rPr>
        <w:t>”</w:t>
      </w:r>
      <w:proofErr w:type="gramStart"/>
      <w:r>
        <w:rPr>
          <w:rFonts w:ascii="仿宋" w:eastAsia="仿宋" w:hAnsi="仿宋" w:cs="Times New Roman" w:hint="eastAsia"/>
          <w:bCs/>
          <w:color w:val="000000"/>
          <w:sz w:val="28"/>
          <w:szCs w:val="28"/>
        </w:rPr>
        <w:t>校本化</w:t>
      </w:r>
      <w:r>
        <w:rPr>
          <w:rFonts w:ascii="仿宋" w:eastAsia="仿宋" w:hAnsi="仿宋" w:cs="Times New Roman"/>
          <w:bCs/>
          <w:color w:val="000000"/>
          <w:sz w:val="28"/>
          <w:szCs w:val="28"/>
        </w:rPr>
        <w:t>实践</w:t>
      </w:r>
      <w:proofErr w:type="gramEnd"/>
      <w:r>
        <w:rPr>
          <w:rFonts w:ascii="仿宋" w:eastAsia="仿宋" w:hAnsi="仿宋" w:cs="Times New Roman" w:hint="eastAsia"/>
          <w:bCs/>
          <w:color w:val="000000"/>
          <w:sz w:val="28"/>
          <w:szCs w:val="28"/>
        </w:rPr>
        <w:t>的</w:t>
      </w:r>
      <w:r>
        <w:rPr>
          <w:rFonts w:ascii="仿宋" w:eastAsia="仿宋" w:hAnsi="仿宋" w:cs="Times New Roman"/>
          <w:bCs/>
          <w:color w:val="000000"/>
          <w:sz w:val="28"/>
          <w:szCs w:val="28"/>
        </w:rPr>
        <w:t>外延</w:t>
      </w:r>
      <w:r>
        <w:rPr>
          <w:rFonts w:ascii="仿宋" w:eastAsia="仿宋" w:hAnsi="仿宋" w:cs="Times New Roman" w:hint="eastAsia"/>
          <w:bCs/>
          <w:color w:val="000000"/>
          <w:sz w:val="28"/>
          <w:szCs w:val="28"/>
        </w:rPr>
        <w:t>仅限于</w:t>
      </w:r>
      <w:r>
        <w:rPr>
          <w:rFonts w:ascii="仿宋" w:eastAsia="仿宋" w:hAnsi="仿宋" w:cs="Times New Roman"/>
          <w:bCs/>
          <w:color w:val="000000"/>
          <w:sz w:val="28"/>
          <w:szCs w:val="28"/>
        </w:rPr>
        <w:t>“</w:t>
      </w:r>
      <w:r>
        <w:rPr>
          <w:rFonts w:ascii="仿宋" w:eastAsia="仿宋" w:hAnsi="仿宋" w:cs="Times New Roman" w:hint="eastAsia"/>
          <w:bCs/>
          <w:color w:val="000000"/>
          <w:sz w:val="28"/>
          <w:szCs w:val="28"/>
        </w:rPr>
        <w:t>成功</w:t>
      </w:r>
      <w:r>
        <w:rPr>
          <w:rFonts w:ascii="仿宋" w:eastAsia="仿宋" w:hAnsi="仿宋" w:cs="Times New Roman"/>
          <w:bCs/>
          <w:color w:val="000000"/>
          <w:sz w:val="28"/>
          <w:szCs w:val="28"/>
        </w:rPr>
        <w:t>少年”</w:t>
      </w:r>
      <w:r>
        <w:rPr>
          <w:rFonts w:ascii="仿宋" w:eastAsia="仿宋" w:hAnsi="仿宋" w:cs="Times New Roman" w:hint="eastAsia"/>
          <w:bCs/>
          <w:color w:val="000000"/>
          <w:sz w:val="28"/>
          <w:szCs w:val="28"/>
        </w:rPr>
        <w:t>的</w:t>
      </w:r>
      <w:r>
        <w:rPr>
          <w:rFonts w:ascii="仿宋" w:eastAsia="仿宋" w:hAnsi="仿宋" w:cs="Times New Roman"/>
          <w:bCs/>
          <w:color w:val="000000"/>
          <w:sz w:val="28"/>
          <w:szCs w:val="28"/>
        </w:rPr>
        <w:t>培育，需进一步拓展</w:t>
      </w:r>
      <w:r>
        <w:rPr>
          <w:rFonts w:ascii="仿宋" w:eastAsia="仿宋" w:hAnsi="仿宋" w:cs="Times New Roman" w:hint="eastAsia"/>
          <w:bCs/>
          <w:color w:val="000000"/>
          <w:sz w:val="28"/>
          <w:szCs w:val="28"/>
        </w:rPr>
        <w:t>，</w:t>
      </w:r>
      <w:r w:rsidR="00FC2DAB">
        <w:rPr>
          <w:rFonts w:ascii="仿宋" w:eastAsia="仿宋" w:hAnsi="仿宋" w:cs="Times New Roman" w:hint="eastAsia"/>
          <w:bCs/>
          <w:color w:val="000000" w:themeColor="text1"/>
          <w:sz w:val="28"/>
          <w:szCs w:val="28"/>
        </w:rPr>
        <w:t>未能全面</w:t>
      </w:r>
      <w:r w:rsidRPr="00082253">
        <w:rPr>
          <w:rFonts w:ascii="仿宋" w:eastAsia="仿宋" w:hAnsi="仿宋" w:cs="Times New Roman" w:hint="eastAsia"/>
          <w:bCs/>
          <w:color w:val="000000" w:themeColor="text1"/>
          <w:sz w:val="28"/>
          <w:szCs w:val="28"/>
        </w:rPr>
        <w:t>反映出当前教育对人才培养的时代特征和要求。</w:t>
      </w:r>
    </w:p>
    <w:p w:rsidR="00507DDB" w:rsidRDefault="00F60FCE">
      <w:pPr>
        <w:adjustRightInd w:val="0"/>
        <w:snapToGrid w:val="0"/>
        <w:spacing w:line="360" w:lineRule="auto"/>
        <w:ind w:firstLineChars="200" w:firstLine="562"/>
        <w:rPr>
          <w:rFonts w:ascii="仿宋" w:eastAsia="仿宋" w:hAnsi="仿宋" w:cs="Times New Roman"/>
          <w:b/>
          <w:bCs/>
          <w:color w:val="000000"/>
          <w:sz w:val="28"/>
          <w:szCs w:val="28"/>
        </w:rPr>
      </w:pPr>
      <w:r>
        <w:rPr>
          <w:rFonts w:ascii="仿宋" w:eastAsia="仿宋" w:hAnsi="仿宋" w:cs="Times New Roman" w:hint="eastAsia"/>
          <w:b/>
          <w:bCs/>
          <w:color w:val="000000"/>
          <w:sz w:val="28"/>
          <w:szCs w:val="28"/>
        </w:rPr>
        <w:t>建议</w:t>
      </w:r>
      <w:r>
        <w:rPr>
          <w:rFonts w:ascii="仿宋" w:eastAsia="仿宋" w:hAnsi="仿宋" w:cs="Times New Roman"/>
          <w:b/>
          <w:bCs/>
          <w:color w:val="000000"/>
          <w:sz w:val="28"/>
          <w:szCs w:val="28"/>
        </w:rPr>
        <w:t>：</w:t>
      </w:r>
    </w:p>
    <w:p w:rsidR="00507DDB" w:rsidRDefault="00F60FCE">
      <w:pPr>
        <w:adjustRightInd w:val="0"/>
        <w:snapToGrid w:val="0"/>
        <w:spacing w:line="360" w:lineRule="auto"/>
        <w:ind w:firstLineChars="200" w:firstLine="560"/>
        <w:rPr>
          <w:rFonts w:ascii="仿宋" w:eastAsia="仿宋" w:hAnsi="仿宋" w:cs="Times New Roman"/>
          <w:bCs/>
          <w:color w:val="000000"/>
          <w:sz w:val="28"/>
          <w:szCs w:val="28"/>
        </w:rPr>
      </w:pPr>
      <w:r>
        <w:rPr>
          <w:rFonts w:ascii="仿宋" w:eastAsia="仿宋" w:hAnsi="仿宋" w:cs="Times New Roman" w:hint="eastAsia"/>
          <w:bCs/>
          <w:color w:val="000000"/>
          <w:sz w:val="28"/>
          <w:szCs w:val="28"/>
        </w:rPr>
        <w:t>1.发动全体教师全面总结回顾这一轮发展规划取得的成绩，找寻存在的不足，集思广益</w:t>
      </w:r>
      <w:r>
        <w:rPr>
          <w:rFonts w:ascii="仿宋" w:eastAsia="仿宋" w:hAnsi="仿宋" w:cs="Times New Roman"/>
          <w:bCs/>
          <w:color w:val="000000"/>
          <w:sz w:val="28"/>
          <w:szCs w:val="28"/>
        </w:rPr>
        <w:t>，结合对</w:t>
      </w:r>
      <w:r>
        <w:rPr>
          <w:rFonts w:ascii="仿宋" w:eastAsia="仿宋" w:hAnsi="仿宋" w:cs="Times New Roman" w:hint="eastAsia"/>
          <w:bCs/>
          <w:color w:val="000000"/>
          <w:sz w:val="28"/>
          <w:szCs w:val="28"/>
        </w:rPr>
        <w:t>“成功”的</w:t>
      </w:r>
      <w:r>
        <w:rPr>
          <w:rFonts w:ascii="仿宋" w:eastAsia="仿宋" w:hAnsi="仿宋" w:cs="Times New Roman"/>
          <w:bCs/>
          <w:color w:val="000000"/>
          <w:sz w:val="28"/>
          <w:szCs w:val="28"/>
        </w:rPr>
        <w:t>诠释、“</w:t>
      </w:r>
      <w:r>
        <w:rPr>
          <w:rFonts w:ascii="仿宋" w:eastAsia="仿宋" w:hAnsi="仿宋" w:cs="Times New Roman" w:hint="eastAsia"/>
          <w:bCs/>
          <w:color w:val="000000"/>
          <w:sz w:val="28"/>
          <w:szCs w:val="28"/>
        </w:rPr>
        <w:t>成功</w:t>
      </w:r>
      <w:r>
        <w:rPr>
          <w:rFonts w:ascii="仿宋" w:eastAsia="仿宋" w:hAnsi="仿宋" w:cs="Times New Roman"/>
          <w:bCs/>
          <w:color w:val="000000"/>
          <w:sz w:val="28"/>
          <w:szCs w:val="28"/>
        </w:rPr>
        <w:t>教育”</w:t>
      </w:r>
      <w:r>
        <w:rPr>
          <w:rFonts w:ascii="仿宋" w:eastAsia="仿宋" w:hAnsi="仿宋" w:cs="Times New Roman" w:hint="eastAsia"/>
          <w:bCs/>
          <w:color w:val="000000"/>
          <w:sz w:val="28"/>
          <w:szCs w:val="28"/>
        </w:rPr>
        <w:t>理念</w:t>
      </w:r>
      <w:r>
        <w:rPr>
          <w:rFonts w:ascii="仿宋" w:eastAsia="仿宋" w:hAnsi="仿宋" w:cs="Times New Roman"/>
          <w:bCs/>
          <w:color w:val="000000"/>
          <w:sz w:val="28"/>
          <w:szCs w:val="28"/>
        </w:rPr>
        <w:t>的</w:t>
      </w:r>
      <w:r>
        <w:rPr>
          <w:rFonts w:ascii="仿宋" w:eastAsia="仿宋" w:hAnsi="仿宋" w:cs="Times New Roman" w:hint="eastAsia"/>
          <w:bCs/>
          <w:color w:val="000000"/>
          <w:sz w:val="28"/>
          <w:szCs w:val="28"/>
        </w:rPr>
        <w:t>萃取</w:t>
      </w:r>
      <w:r>
        <w:rPr>
          <w:rFonts w:ascii="仿宋" w:eastAsia="仿宋" w:hAnsi="仿宋" w:cs="Times New Roman"/>
          <w:bCs/>
          <w:color w:val="000000"/>
          <w:sz w:val="28"/>
          <w:szCs w:val="28"/>
        </w:rPr>
        <w:t>，</w:t>
      </w:r>
      <w:r>
        <w:rPr>
          <w:rFonts w:ascii="仿宋" w:eastAsia="仿宋" w:hAnsi="仿宋" w:cs="Times New Roman" w:hint="eastAsia"/>
          <w:bCs/>
          <w:color w:val="000000"/>
          <w:sz w:val="28"/>
          <w:szCs w:val="28"/>
        </w:rPr>
        <w:t>丰富“让每个生命绽放精彩”的办学理念，赋予新的内涵，从思想认识，到内涵解读，再到行动执行，使之全面渗透在学校各项工作的方方面面，</w:t>
      </w:r>
      <w:r>
        <w:rPr>
          <w:rFonts w:ascii="仿宋" w:eastAsia="仿宋" w:hAnsi="仿宋" w:cs="Times New Roman"/>
          <w:bCs/>
          <w:color w:val="000000"/>
          <w:sz w:val="28"/>
          <w:szCs w:val="28"/>
        </w:rPr>
        <w:t>引导</w:t>
      </w:r>
      <w:r>
        <w:rPr>
          <w:rFonts w:ascii="仿宋" w:eastAsia="仿宋" w:hAnsi="仿宋" w:cs="Times New Roman" w:hint="eastAsia"/>
          <w:bCs/>
          <w:color w:val="000000"/>
          <w:sz w:val="28"/>
          <w:szCs w:val="28"/>
        </w:rPr>
        <w:t>全体教师聚焦学校发展的中心，提振信心、提</w:t>
      </w:r>
      <w:r>
        <w:rPr>
          <w:rFonts w:ascii="仿宋" w:eastAsia="仿宋" w:hAnsi="仿宋" w:cs="Times New Roman" w:hint="eastAsia"/>
          <w:bCs/>
          <w:color w:val="000000"/>
          <w:sz w:val="28"/>
          <w:szCs w:val="28"/>
        </w:rPr>
        <w:lastRenderedPageBreak/>
        <w:t>升能力、提高办学声誉。</w:t>
      </w:r>
    </w:p>
    <w:p w:rsidR="00507DDB" w:rsidRDefault="00F60FCE">
      <w:pPr>
        <w:adjustRightInd w:val="0"/>
        <w:snapToGrid w:val="0"/>
        <w:spacing w:line="360" w:lineRule="auto"/>
        <w:ind w:firstLineChars="200" w:firstLine="560"/>
        <w:rPr>
          <w:rFonts w:ascii="仿宋" w:eastAsia="仿宋" w:hAnsi="仿宋" w:cs="Times New Roman"/>
          <w:bCs/>
          <w:color w:val="000000"/>
          <w:sz w:val="28"/>
          <w:szCs w:val="28"/>
        </w:rPr>
      </w:pPr>
      <w:r>
        <w:rPr>
          <w:rFonts w:ascii="仿宋" w:eastAsia="仿宋" w:hAnsi="仿宋" w:cs="Times New Roman" w:hint="eastAsia"/>
          <w:bCs/>
          <w:color w:val="000000"/>
          <w:sz w:val="28"/>
          <w:szCs w:val="28"/>
        </w:rPr>
        <w:t>2.拓展“成功</w:t>
      </w:r>
      <w:r>
        <w:rPr>
          <w:rFonts w:ascii="仿宋" w:eastAsia="仿宋" w:hAnsi="仿宋" w:cs="Times New Roman"/>
          <w:bCs/>
          <w:color w:val="000000"/>
          <w:sz w:val="28"/>
          <w:szCs w:val="28"/>
        </w:rPr>
        <w:t>教育</w:t>
      </w:r>
      <w:r>
        <w:rPr>
          <w:rFonts w:ascii="仿宋" w:eastAsia="仿宋" w:hAnsi="仿宋" w:cs="Times New Roman" w:hint="eastAsia"/>
          <w:bCs/>
          <w:color w:val="000000"/>
          <w:sz w:val="28"/>
          <w:szCs w:val="28"/>
        </w:rPr>
        <w:t>”的</w:t>
      </w:r>
      <w:r>
        <w:rPr>
          <w:rFonts w:ascii="仿宋" w:eastAsia="仿宋" w:hAnsi="仿宋" w:cs="Times New Roman"/>
          <w:bCs/>
          <w:color w:val="000000"/>
          <w:sz w:val="28"/>
          <w:szCs w:val="28"/>
        </w:rPr>
        <w:t>外延，在</w:t>
      </w:r>
      <w:r>
        <w:rPr>
          <w:rFonts w:ascii="仿宋" w:eastAsia="仿宋" w:hAnsi="仿宋" w:cs="Times New Roman" w:hint="eastAsia"/>
          <w:bCs/>
          <w:color w:val="000000"/>
          <w:sz w:val="28"/>
          <w:szCs w:val="28"/>
        </w:rPr>
        <w:t>“成功</w:t>
      </w:r>
      <w:r>
        <w:rPr>
          <w:rFonts w:ascii="仿宋" w:eastAsia="仿宋" w:hAnsi="仿宋" w:cs="Times New Roman"/>
          <w:bCs/>
          <w:color w:val="000000"/>
          <w:sz w:val="28"/>
          <w:szCs w:val="28"/>
        </w:rPr>
        <w:t>少年</w:t>
      </w:r>
      <w:r>
        <w:rPr>
          <w:rFonts w:ascii="仿宋" w:eastAsia="仿宋" w:hAnsi="仿宋" w:cs="Times New Roman" w:hint="eastAsia"/>
          <w:bCs/>
          <w:color w:val="000000"/>
          <w:sz w:val="28"/>
          <w:szCs w:val="28"/>
        </w:rPr>
        <w:t>”</w:t>
      </w:r>
      <w:r>
        <w:rPr>
          <w:rFonts w:ascii="仿宋" w:eastAsia="仿宋" w:hAnsi="仿宋" w:cs="Times New Roman"/>
          <w:bCs/>
          <w:color w:val="000000"/>
          <w:sz w:val="28"/>
          <w:szCs w:val="28"/>
        </w:rPr>
        <w:t>的基础上</w:t>
      </w:r>
      <w:r>
        <w:rPr>
          <w:rFonts w:ascii="仿宋" w:eastAsia="仿宋" w:hAnsi="仿宋" w:cs="Times New Roman" w:hint="eastAsia"/>
          <w:bCs/>
          <w:color w:val="000000"/>
          <w:sz w:val="28"/>
          <w:szCs w:val="28"/>
        </w:rPr>
        <w:t>拓展到</w:t>
      </w:r>
      <w:r>
        <w:rPr>
          <w:rFonts w:ascii="仿宋" w:eastAsia="仿宋" w:hAnsi="仿宋" w:cs="Times New Roman"/>
          <w:bCs/>
          <w:color w:val="000000"/>
          <w:sz w:val="28"/>
          <w:szCs w:val="28"/>
        </w:rPr>
        <w:t>“</w:t>
      </w:r>
      <w:r>
        <w:rPr>
          <w:rFonts w:ascii="仿宋" w:eastAsia="仿宋" w:hAnsi="仿宋" w:cs="Times New Roman" w:hint="eastAsia"/>
          <w:bCs/>
          <w:color w:val="000000"/>
          <w:sz w:val="28"/>
          <w:szCs w:val="28"/>
        </w:rPr>
        <w:t>成功</w:t>
      </w:r>
      <w:r>
        <w:rPr>
          <w:rFonts w:ascii="仿宋" w:eastAsia="仿宋" w:hAnsi="仿宋" w:cs="Times New Roman"/>
          <w:bCs/>
          <w:color w:val="000000"/>
          <w:sz w:val="28"/>
          <w:szCs w:val="28"/>
        </w:rPr>
        <w:t>教师”“</w:t>
      </w:r>
      <w:r>
        <w:rPr>
          <w:rFonts w:ascii="仿宋" w:eastAsia="仿宋" w:hAnsi="仿宋" w:cs="Times New Roman" w:hint="eastAsia"/>
          <w:bCs/>
          <w:color w:val="000000"/>
          <w:sz w:val="28"/>
          <w:szCs w:val="28"/>
        </w:rPr>
        <w:t>成功</w:t>
      </w:r>
      <w:r>
        <w:rPr>
          <w:rFonts w:ascii="仿宋" w:eastAsia="仿宋" w:hAnsi="仿宋" w:cs="Times New Roman"/>
          <w:bCs/>
          <w:color w:val="000000"/>
          <w:sz w:val="28"/>
          <w:szCs w:val="28"/>
        </w:rPr>
        <w:t>家长”</w:t>
      </w:r>
      <w:r>
        <w:rPr>
          <w:rFonts w:ascii="仿宋" w:eastAsia="仿宋" w:hAnsi="仿宋" w:cs="Times New Roman" w:hint="eastAsia"/>
          <w:bCs/>
          <w:color w:val="000000"/>
          <w:sz w:val="28"/>
          <w:szCs w:val="28"/>
        </w:rPr>
        <w:t>等</w:t>
      </w:r>
      <w:r>
        <w:rPr>
          <w:rFonts w:ascii="仿宋" w:eastAsia="仿宋" w:hAnsi="仿宋" w:cs="Times New Roman"/>
          <w:bCs/>
          <w:color w:val="000000"/>
          <w:sz w:val="28"/>
          <w:szCs w:val="28"/>
        </w:rPr>
        <w:t>层面。</w:t>
      </w:r>
      <w:r>
        <w:rPr>
          <w:rFonts w:ascii="仿宋" w:eastAsia="仿宋" w:hAnsi="仿宋" w:cs="Times New Roman" w:hint="eastAsia"/>
          <w:bCs/>
          <w:color w:val="000000"/>
          <w:sz w:val="28"/>
          <w:szCs w:val="28"/>
        </w:rPr>
        <w:t>同时，</w:t>
      </w:r>
      <w:r>
        <w:rPr>
          <w:rFonts w:ascii="仿宋" w:eastAsia="仿宋" w:hAnsi="仿宋" w:cs="Times New Roman"/>
          <w:bCs/>
          <w:color w:val="000000"/>
          <w:sz w:val="28"/>
          <w:szCs w:val="28"/>
        </w:rPr>
        <w:t>结合五育并举全面发展的</w:t>
      </w:r>
      <w:r>
        <w:rPr>
          <w:rFonts w:ascii="仿宋" w:eastAsia="仿宋" w:hAnsi="仿宋" w:cs="Times New Roman" w:hint="eastAsia"/>
          <w:bCs/>
          <w:color w:val="000000"/>
          <w:sz w:val="28"/>
          <w:szCs w:val="28"/>
        </w:rPr>
        <w:t>要求</w:t>
      </w:r>
      <w:r>
        <w:rPr>
          <w:rFonts w:ascii="仿宋" w:eastAsia="仿宋" w:hAnsi="仿宋" w:cs="Times New Roman"/>
          <w:bCs/>
          <w:color w:val="000000"/>
          <w:sz w:val="28"/>
          <w:szCs w:val="28"/>
        </w:rPr>
        <w:t>，</w:t>
      </w:r>
      <w:r>
        <w:rPr>
          <w:rFonts w:ascii="仿宋" w:eastAsia="仿宋" w:hAnsi="仿宋" w:cs="Times New Roman" w:hint="eastAsia"/>
          <w:bCs/>
          <w:color w:val="000000"/>
          <w:sz w:val="28"/>
          <w:szCs w:val="28"/>
        </w:rPr>
        <w:t>充分考虑学生年龄特点，进一步细化和厘清“成功少年”的内涵和表征，细化“成功</w:t>
      </w:r>
      <w:r>
        <w:rPr>
          <w:rFonts w:ascii="仿宋" w:eastAsia="仿宋" w:hAnsi="仿宋" w:cs="Times New Roman"/>
          <w:bCs/>
          <w:color w:val="000000"/>
          <w:sz w:val="28"/>
          <w:szCs w:val="28"/>
        </w:rPr>
        <w:t>少年</w:t>
      </w:r>
      <w:r>
        <w:rPr>
          <w:rFonts w:ascii="仿宋" w:eastAsia="仿宋" w:hAnsi="仿宋" w:cs="Times New Roman" w:hint="eastAsia"/>
          <w:bCs/>
          <w:color w:val="000000"/>
          <w:sz w:val="28"/>
          <w:szCs w:val="28"/>
        </w:rPr>
        <w:t>”的</w:t>
      </w:r>
      <w:r>
        <w:rPr>
          <w:rFonts w:ascii="仿宋" w:eastAsia="仿宋" w:hAnsi="仿宋" w:cs="Times New Roman"/>
          <w:bCs/>
          <w:color w:val="000000"/>
          <w:sz w:val="28"/>
          <w:szCs w:val="28"/>
        </w:rPr>
        <w:t>育人</w:t>
      </w:r>
      <w:r>
        <w:rPr>
          <w:rFonts w:ascii="仿宋" w:eastAsia="仿宋" w:hAnsi="仿宋" w:cs="Times New Roman" w:hint="eastAsia"/>
          <w:bCs/>
          <w:color w:val="000000"/>
          <w:sz w:val="28"/>
          <w:szCs w:val="28"/>
        </w:rPr>
        <w:t>目标要求和内容实施，</w:t>
      </w:r>
      <w:r>
        <w:rPr>
          <w:rFonts w:ascii="仿宋" w:eastAsia="仿宋" w:hAnsi="仿宋" w:cs="Times New Roman"/>
          <w:bCs/>
          <w:color w:val="000000"/>
          <w:sz w:val="28"/>
          <w:szCs w:val="28"/>
        </w:rPr>
        <w:t>且</w:t>
      </w:r>
      <w:r>
        <w:rPr>
          <w:rFonts w:ascii="仿宋" w:eastAsia="仿宋" w:hAnsi="仿宋" w:cs="Times New Roman" w:hint="eastAsia"/>
          <w:bCs/>
          <w:color w:val="000000"/>
          <w:sz w:val="28"/>
          <w:szCs w:val="28"/>
        </w:rPr>
        <w:t>在学生各项活动和工作中加入对“成功少年”要素特征的凸显，切实推动学生全面发展。</w:t>
      </w:r>
    </w:p>
    <w:p w:rsidR="00507DDB" w:rsidRDefault="00F60FCE">
      <w:pPr>
        <w:adjustRightInd w:val="0"/>
        <w:snapToGrid w:val="0"/>
        <w:spacing w:line="360" w:lineRule="auto"/>
        <w:ind w:firstLineChars="200" w:firstLine="562"/>
        <w:rPr>
          <w:rFonts w:ascii="仿宋" w:eastAsia="仿宋" w:hAnsi="仿宋" w:cs="Times New Roman"/>
          <w:b/>
          <w:bCs/>
          <w:color w:val="000000"/>
          <w:sz w:val="28"/>
          <w:szCs w:val="28"/>
        </w:rPr>
      </w:pPr>
      <w:r>
        <w:rPr>
          <w:rFonts w:ascii="仿宋" w:eastAsia="仿宋" w:hAnsi="仿宋" w:cs="Times New Roman" w:hint="eastAsia"/>
          <w:b/>
          <w:bCs/>
          <w:color w:val="000000"/>
          <w:sz w:val="28"/>
          <w:szCs w:val="28"/>
        </w:rPr>
        <w:t>（二）学校</w:t>
      </w:r>
      <w:r>
        <w:rPr>
          <w:rFonts w:ascii="仿宋" w:eastAsia="仿宋" w:hAnsi="仿宋" w:cs="Times New Roman"/>
          <w:b/>
          <w:bCs/>
          <w:color w:val="000000"/>
          <w:sz w:val="28"/>
          <w:szCs w:val="28"/>
        </w:rPr>
        <w:t>课程的顶层设计需进一步加强</w:t>
      </w:r>
      <w:r>
        <w:rPr>
          <w:rFonts w:ascii="仿宋" w:eastAsia="仿宋" w:hAnsi="仿宋" w:cs="Times New Roman" w:hint="eastAsia"/>
          <w:b/>
          <w:bCs/>
          <w:color w:val="000000"/>
          <w:sz w:val="28"/>
          <w:szCs w:val="28"/>
        </w:rPr>
        <w:t>，</w:t>
      </w:r>
      <w:r>
        <w:rPr>
          <w:rFonts w:ascii="仿宋" w:eastAsia="仿宋" w:hAnsi="仿宋" w:cs="Times New Roman"/>
          <w:b/>
          <w:bCs/>
          <w:color w:val="000000"/>
          <w:sz w:val="28"/>
          <w:szCs w:val="28"/>
        </w:rPr>
        <w:t>教研组建设力度需进一步</w:t>
      </w:r>
      <w:r>
        <w:rPr>
          <w:rFonts w:ascii="仿宋" w:eastAsia="仿宋" w:hAnsi="仿宋" w:cs="Times New Roman" w:hint="eastAsia"/>
          <w:b/>
          <w:bCs/>
          <w:color w:val="000000"/>
          <w:sz w:val="28"/>
          <w:szCs w:val="28"/>
        </w:rPr>
        <w:t>加大</w:t>
      </w:r>
    </w:p>
    <w:p w:rsidR="00507DDB" w:rsidRDefault="00F60FCE">
      <w:pPr>
        <w:adjustRightInd w:val="0"/>
        <w:snapToGrid w:val="0"/>
        <w:spacing w:line="360" w:lineRule="auto"/>
        <w:ind w:firstLineChars="200" w:firstLine="560"/>
        <w:rPr>
          <w:rFonts w:ascii="仿宋" w:eastAsia="仿宋" w:hAnsi="仿宋" w:cs="Times New Roman"/>
          <w:bCs/>
          <w:color w:val="000000"/>
          <w:sz w:val="28"/>
          <w:szCs w:val="28"/>
        </w:rPr>
      </w:pPr>
      <w:r>
        <w:rPr>
          <w:rFonts w:ascii="仿宋" w:eastAsia="仿宋" w:hAnsi="仿宋" w:cs="Times New Roman" w:hint="eastAsia"/>
          <w:bCs/>
          <w:color w:val="000000"/>
          <w:sz w:val="28"/>
          <w:szCs w:val="28"/>
        </w:rPr>
        <w:t>学校课程体系架构、目标指向、实施策略、评价导向清晰度不够，以致教师对自身的工作目标认识受阻、教师的专业发展和课程实施效果受到影响。教研组建设薄弱，各学科</w:t>
      </w:r>
      <w:r>
        <w:rPr>
          <w:rFonts w:ascii="仿宋" w:eastAsia="仿宋" w:hAnsi="仿宋" w:cs="Times New Roman"/>
          <w:bCs/>
          <w:color w:val="000000"/>
          <w:sz w:val="28"/>
          <w:szCs w:val="28"/>
        </w:rPr>
        <w:t>教研组</w:t>
      </w:r>
      <w:r>
        <w:rPr>
          <w:rFonts w:ascii="仿宋" w:eastAsia="仿宋" w:hAnsi="仿宋" w:cs="Times New Roman" w:hint="eastAsia"/>
          <w:bCs/>
          <w:color w:val="000000"/>
          <w:sz w:val="28"/>
          <w:szCs w:val="28"/>
        </w:rPr>
        <w:t>活动</w:t>
      </w:r>
      <w:r>
        <w:rPr>
          <w:rFonts w:ascii="仿宋" w:eastAsia="仿宋" w:hAnsi="仿宋" w:cs="Times New Roman"/>
          <w:bCs/>
          <w:color w:val="000000"/>
          <w:sz w:val="28"/>
          <w:szCs w:val="28"/>
        </w:rPr>
        <w:t>内容仅限于日常</w:t>
      </w:r>
      <w:r>
        <w:rPr>
          <w:rFonts w:ascii="仿宋" w:eastAsia="仿宋" w:hAnsi="仿宋" w:cs="Times New Roman" w:hint="eastAsia"/>
          <w:bCs/>
          <w:color w:val="000000"/>
          <w:sz w:val="28"/>
          <w:szCs w:val="28"/>
        </w:rPr>
        <w:t>常规</w:t>
      </w:r>
      <w:r>
        <w:rPr>
          <w:rFonts w:ascii="仿宋" w:eastAsia="仿宋" w:hAnsi="仿宋" w:cs="Times New Roman"/>
          <w:bCs/>
          <w:color w:val="000000"/>
          <w:sz w:val="28"/>
          <w:szCs w:val="28"/>
        </w:rPr>
        <w:t>教研</w:t>
      </w:r>
      <w:r>
        <w:rPr>
          <w:rFonts w:ascii="仿宋" w:eastAsia="仿宋" w:hAnsi="仿宋" w:cs="Times New Roman" w:hint="eastAsia"/>
          <w:bCs/>
          <w:color w:val="000000"/>
          <w:sz w:val="28"/>
          <w:szCs w:val="28"/>
        </w:rPr>
        <w:t>活动</w:t>
      </w:r>
      <w:r>
        <w:rPr>
          <w:rFonts w:ascii="仿宋" w:eastAsia="仿宋" w:hAnsi="仿宋" w:cs="Times New Roman"/>
          <w:bCs/>
          <w:color w:val="000000"/>
          <w:sz w:val="28"/>
          <w:szCs w:val="28"/>
        </w:rPr>
        <w:t>，</w:t>
      </w:r>
      <w:r>
        <w:rPr>
          <w:rFonts w:ascii="仿宋" w:eastAsia="仿宋" w:hAnsi="仿宋" w:cs="Times New Roman" w:hint="eastAsia"/>
          <w:bCs/>
          <w:color w:val="000000"/>
          <w:sz w:val="28"/>
          <w:szCs w:val="28"/>
        </w:rPr>
        <w:t>主题</w:t>
      </w:r>
      <w:proofErr w:type="gramStart"/>
      <w:r>
        <w:rPr>
          <w:rFonts w:ascii="仿宋" w:eastAsia="仿宋" w:hAnsi="仿宋" w:cs="Times New Roman"/>
          <w:bCs/>
          <w:color w:val="000000"/>
          <w:sz w:val="28"/>
          <w:szCs w:val="28"/>
        </w:rPr>
        <w:t>性教学</w:t>
      </w:r>
      <w:proofErr w:type="gramEnd"/>
      <w:r>
        <w:rPr>
          <w:rFonts w:ascii="仿宋" w:eastAsia="仿宋" w:hAnsi="仿宋" w:cs="Times New Roman"/>
          <w:bCs/>
          <w:color w:val="000000"/>
          <w:sz w:val="28"/>
          <w:szCs w:val="28"/>
        </w:rPr>
        <w:t>研讨活动较为欠缺。</w:t>
      </w:r>
    </w:p>
    <w:p w:rsidR="00507DDB" w:rsidRDefault="00F60FCE">
      <w:pPr>
        <w:adjustRightInd w:val="0"/>
        <w:snapToGrid w:val="0"/>
        <w:spacing w:line="360" w:lineRule="auto"/>
        <w:ind w:firstLineChars="200" w:firstLine="562"/>
        <w:rPr>
          <w:rFonts w:ascii="仿宋" w:eastAsia="仿宋" w:hAnsi="仿宋" w:cs="Times New Roman"/>
          <w:b/>
          <w:bCs/>
          <w:color w:val="000000"/>
          <w:sz w:val="28"/>
          <w:szCs w:val="28"/>
        </w:rPr>
      </w:pPr>
      <w:r>
        <w:rPr>
          <w:rFonts w:ascii="仿宋" w:eastAsia="仿宋" w:hAnsi="仿宋" w:cs="Times New Roman" w:hint="eastAsia"/>
          <w:b/>
          <w:bCs/>
          <w:color w:val="000000"/>
          <w:sz w:val="28"/>
          <w:szCs w:val="28"/>
        </w:rPr>
        <w:t>建议：</w:t>
      </w:r>
    </w:p>
    <w:p w:rsidR="00507DDB" w:rsidRDefault="00F60FCE">
      <w:pPr>
        <w:adjustRightInd w:val="0"/>
        <w:snapToGrid w:val="0"/>
        <w:spacing w:line="360" w:lineRule="auto"/>
        <w:ind w:firstLineChars="200" w:firstLine="560"/>
        <w:rPr>
          <w:rFonts w:ascii="仿宋" w:eastAsia="仿宋" w:hAnsi="仿宋" w:cs="Times New Roman"/>
          <w:bCs/>
          <w:color w:val="000000"/>
          <w:sz w:val="28"/>
          <w:szCs w:val="28"/>
        </w:rPr>
      </w:pPr>
      <w:r>
        <w:rPr>
          <w:rFonts w:ascii="仿宋" w:eastAsia="仿宋" w:hAnsi="仿宋" w:cs="Times New Roman" w:hint="eastAsia"/>
          <w:bCs/>
          <w:color w:val="000000"/>
          <w:sz w:val="28"/>
          <w:szCs w:val="28"/>
        </w:rPr>
        <w:t>1.制订</w:t>
      </w:r>
      <w:r>
        <w:rPr>
          <w:rFonts w:ascii="仿宋" w:eastAsia="仿宋" w:hAnsi="仿宋" w:cs="Times New Roman"/>
          <w:bCs/>
          <w:color w:val="000000"/>
          <w:sz w:val="28"/>
          <w:szCs w:val="28"/>
        </w:rPr>
        <w:t>学校课程实施方案。</w:t>
      </w:r>
      <w:r>
        <w:rPr>
          <w:rFonts w:ascii="仿宋" w:eastAsia="仿宋" w:hAnsi="仿宋" w:cs="Times New Roman" w:hint="eastAsia"/>
          <w:bCs/>
          <w:color w:val="000000"/>
          <w:sz w:val="28"/>
          <w:szCs w:val="28"/>
        </w:rPr>
        <w:t>结合</w:t>
      </w:r>
      <w:r>
        <w:rPr>
          <w:rFonts w:ascii="仿宋" w:eastAsia="仿宋" w:hAnsi="仿宋" w:cs="Times New Roman"/>
          <w:bCs/>
          <w:color w:val="000000"/>
          <w:sz w:val="28"/>
          <w:szCs w:val="28"/>
        </w:rPr>
        <w:t>学校</w:t>
      </w:r>
      <w:r>
        <w:rPr>
          <w:rFonts w:ascii="仿宋" w:eastAsia="仿宋" w:hAnsi="仿宋" w:cs="Times New Roman" w:hint="eastAsia"/>
          <w:bCs/>
          <w:color w:val="000000"/>
          <w:sz w:val="28"/>
          <w:szCs w:val="28"/>
        </w:rPr>
        <w:t>办学理念和目标，从</w:t>
      </w:r>
      <w:r>
        <w:rPr>
          <w:rFonts w:ascii="仿宋" w:eastAsia="仿宋" w:hAnsi="仿宋" w:cs="Times New Roman"/>
          <w:bCs/>
          <w:color w:val="000000"/>
          <w:sz w:val="28"/>
          <w:szCs w:val="28"/>
        </w:rPr>
        <w:t>课程管理、教师课程实施、学生课程需求、学校课程资源四个方面对课程规划进行SWOT分析</w:t>
      </w:r>
      <w:r>
        <w:rPr>
          <w:rFonts w:ascii="仿宋" w:eastAsia="仿宋" w:hAnsi="仿宋" w:cs="Times New Roman" w:hint="eastAsia"/>
          <w:bCs/>
          <w:color w:val="000000"/>
          <w:sz w:val="28"/>
          <w:szCs w:val="28"/>
        </w:rPr>
        <w:t>，</w:t>
      </w:r>
      <w:r>
        <w:rPr>
          <w:rFonts w:ascii="仿宋" w:eastAsia="仿宋" w:hAnsi="仿宋" w:cs="Times New Roman"/>
          <w:bCs/>
          <w:color w:val="000000"/>
          <w:sz w:val="28"/>
          <w:szCs w:val="28"/>
        </w:rPr>
        <w:t>对三类课程做更科学、合理的搭建</w:t>
      </w:r>
      <w:r w:rsidR="004D1822">
        <w:rPr>
          <w:rFonts w:ascii="仿宋" w:eastAsia="仿宋" w:hAnsi="仿宋" w:cs="Times New Roman" w:hint="eastAsia"/>
          <w:bCs/>
          <w:color w:val="000000"/>
          <w:sz w:val="28"/>
          <w:szCs w:val="28"/>
        </w:rPr>
        <w:t>；</w:t>
      </w:r>
      <w:r w:rsidR="00FC2DAB">
        <w:rPr>
          <w:rFonts w:ascii="仿宋" w:eastAsia="仿宋" w:hAnsi="仿宋" w:cs="Times New Roman" w:hint="eastAsia"/>
          <w:bCs/>
          <w:color w:val="000000"/>
          <w:sz w:val="28"/>
          <w:szCs w:val="28"/>
        </w:rPr>
        <w:t>在搭建的过程中</w:t>
      </w:r>
      <w:r w:rsidR="004D1822">
        <w:rPr>
          <w:rFonts w:ascii="仿宋" w:eastAsia="仿宋" w:hAnsi="仿宋" w:cs="Times New Roman" w:hint="eastAsia"/>
          <w:bCs/>
          <w:color w:val="000000"/>
          <w:sz w:val="28"/>
          <w:szCs w:val="28"/>
        </w:rPr>
        <w:t>，</w:t>
      </w:r>
      <w:r w:rsidR="00FC2DAB">
        <w:rPr>
          <w:rFonts w:ascii="仿宋" w:eastAsia="仿宋" w:hAnsi="仿宋" w:cs="Times New Roman" w:hint="eastAsia"/>
          <w:bCs/>
          <w:color w:val="000000"/>
          <w:sz w:val="28"/>
          <w:szCs w:val="28"/>
        </w:rPr>
        <w:t>做好综合实践活动课程与探究型课程、</w:t>
      </w:r>
      <w:r>
        <w:rPr>
          <w:rFonts w:ascii="仿宋" w:eastAsia="仿宋" w:hAnsi="仿宋" w:cs="Times New Roman" w:hint="eastAsia"/>
          <w:bCs/>
          <w:color w:val="000000"/>
          <w:sz w:val="28"/>
          <w:szCs w:val="28"/>
        </w:rPr>
        <w:t>校本课程</w:t>
      </w:r>
      <w:r w:rsidR="00FC2DAB">
        <w:rPr>
          <w:rFonts w:ascii="仿宋" w:eastAsia="仿宋" w:hAnsi="仿宋" w:cs="Times New Roman" w:hint="eastAsia"/>
          <w:bCs/>
          <w:color w:val="000000"/>
          <w:sz w:val="28"/>
          <w:szCs w:val="28"/>
        </w:rPr>
        <w:t>与</w:t>
      </w:r>
      <w:r>
        <w:rPr>
          <w:rFonts w:ascii="仿宋" w:eastAsia="仿宋" w:hAnsi="仿宋" w:cs="Times New Roman"/>
          <w:bCs/>
          <w:color w:val="000000"/>
          <w:sz w:val="28"/>
          <w:szCs w:val="28"/>
        </w:rPr>
        <w:t>拓展型课程</w:t>
      </w:r>
      <w:r>
        <w:rPr>
          <w:rFonts w:ascii="仿宋" w:eastAsia="仿宋" w:hAnsi="仿宋" w:cs="Times New Roman" w:hint="eastAsia"/>
          <w:bCs/>
          <w:color w:val="000000"/>
          <w:sz w:val="28"/>
          <w:szCs w:val="28"/>
        </w:rPr>
        <w:t>的“迁移”与“对接”的工作，</w:t>
      </w:r>
      <w:r>
        <w:rPr>
          <w:rFonts w:ascii="仿宋" w:eastAsia="仿宋" w:hAnsi="仿宋" w:cs="Times New Roman"/>
          <w:bCs/>
          <w:color w:val="000000"/>
          <w:sz w:val="28"/>
          <w:szCs w:val="28"/>
        </w:rPr>
        <w:t>推动</w:t>
      </w:r>
      <w:r>
        <w:rPr>
          <w:rFonts w:ascii="仿宋" w:eastAsia="仿宋" w:hAnsi="仿宋" w:cs="Times New Roman" w:hint="eastAsia"/>
          <w:bCs/>
          <w:color w:val="000000"/>
          <w:sz w:val="28"/>
          <w:szCs w:val="28"/>
        </w:rPr>
        <w:t>课程转型</w:t>
      </w:r>
      <w:r>
        <w:rPr>
          <w:rFonts w:ascii="仿宋" w:eastAsia="仿宋" w:hAnsi="仿宋" w:cs="Times New Roman"/>
          <w:bCs/>
          <w:color w:val="000000"/>
          <w:sz w:val="28"/>
          <w:szCs w:val="28"/>
        </w:rPr>
        <w:t>。</w:t>
      </w:r>
    </w:p>
    <w:p w:rsidR="00507DDB" w:rsidRDefault="00F60FCE">
      <w:pPr>
        <w:adjustRightInd w:val="0"/>
        <w:snapToGrid w:val="0"/>
        <w:spacing w:line="360" w:lineRule="auto"/>
        <w:ind w:firstLineChars="200" w:firstLine="560"/>
        <w:rPr>
          <w:rFonts w:ascii="仿宋" w:eastAsia="仿宋" w:hAnsi="仿宋" w:cs="Times New Roman"/>
          <w:bCs/>
          <w:color w:val="000000"/>
          <w:sz w:val="28"/>
          <w:szCs w:val="28"/>
        </w:rPr>
      </w:pPr>
      <w:r>
        <w:rPr>
          <w:rFonts w:ascii="仿宋" w:eastAsia="仿宋" w:hAnsi="仿宋" w:cs="Times New Roman"/>
          <w:bCs/>
          <w:color w:val="000000"/>
          <w:sz w:val="28"/>
          <w:szCs w:val="28"/>
        </w:rPr>
        <w:t>2.</w:t>
      </w:r>
      <w:r>
        <w:rPr>
          <w:rFonts w:ascii="仿宋" w:eastAsia="仿宋" w:hAnsi="仿宋" w:cs="Times New Roman" w:hint="eastAsia"/>
          <w:bCs/>
          <w:color w:val="000000"/>
          <w:sz w:val="28"/>
          <w:szCs w:val="28"/>
        </w:rPr>
        <w:t>对国家课程、地方课程、校本课程的实施分别制订实施要求、评价和说明。对于</w:t>
      </w:r>
      <w:r>
        <w:rPr>
          <w:rFonts w:ascii="仿宋" w:eastAsia="仿宋" w:hAnsi="仿宋" w:cs="Times New Roman"/>
          <w:bCs/>
          <w:color w:val="000000"/>
          <w:sz w:val="28"/>
          <w:szCs w:val="28"/>
        </w:rPr>
        <w:t>国家课程，深入研究各学科课程标准，围绕核心素养，分类提炼各层次目标，将学科整体目标拆解制定为年级目标、单元目标、课时目标，并建立各层次目标关联</w:t>
      </w:r>
      <w:r>
        <w:rPr>
          <w:rFonts w:ascii="仿宋" w:eastAsia="仿宋" w:hAnsi="仿宋" w:cs="Times New Roman" w:hint="eastAsia"/>
          <w:bCs/>
          <w:color w:val="000000"/>
          <w:sz w:val="28"/>
          <w:szCs w:val="28"/>
        </w:rPr>
        <w:t>，</w:t>
      </w:r>
      <w:r>
        <w:rPr>
          <w:rFonts w:ascii="仿宋" w:eastAsia="仿宋" w:hAnsi="仿宋" w:cs="Times New Roman"/>
          <w:bCs/>
          <w:color w:val="000000"/>
          <w:sz w:val="28"/>
          <w:szCs w:val="28"/>
        </w:rPr>
        <w:t>把握课程结构和基本教学形态；组织开展大单元教学设计，从教材教法、教学目标、活动设计、作业设计、评价设计入手，转换结构形态、教学方式、评价方式，</w:t>
      </w:r>
      <w:r>
        <w:rPr>
          <w:rFonts w:ascii="仿宋" w:eastAsia="仿宋" w:hAnsi="仿宋" w:cs="Times New Roman"/>
          <w:bCs/>
          <w:color w:val="000000"/>
          <w:sz w:val="28"/>
          <w:szCs w:val="28"/>
        </w:rPr>
        <w:lastRenderedPageBreak/>
        <w:t>提升自主学习</w:t>
      </w:r>
      <w:r>
        <w:rPr>
          <w:rFonts w:ascii="仿宋" w:eastAsia="仿宋" w:hAnsi="仿宋" w:cs="Times New Roman" w:hint="eastAsia"/>
          <w:bCs/>
          <w:color w:val="000000"/>
          <w:sz w:val="28"/>
          <w:szCs w:val="28"/>
        </w:rPr>
        <w:t>。对于</w:t>
      </w:r>
      <w:r>
        <w:rPr>
          <w:rFonts w:ascii="仿宋" w:eastAsia="仿宋" w:hAnsi="仿宋" w:cs="Times New Roman"/>
          <w:bCs/>
          <w:color w:val="000000"/>
          <w:sz w:val="28"/>
          <w:szCs w:val="28"/>
        </w:rPr>
        <w:t>校本课程</w:t>
      </w:r>
      <w:r>
        <w:rPr>
          <w:rFonts w:ascii="仿宋" w:eastAsia="仿宋" w:hAnsi="仿宋" w:cs="Times New Roman" w:hint="eastAsia"/>
          <w:bCs/>
          <w:color w:val="000000"/>
          <w:sz w:val="28"/>
          <w:szCs w:val="28"/>
        </w:rPr>
        <w:t>，</w:t>
      </w:r>
      <w:r>
        <w:rPr>
          <w:rFonts w:ascii="仿宋" w:eastAsia="仿宋" w:hAnsi="仿宋" w:cs="Times New Roman"/>
          <w:bCs/>
          <w:color w:val="000000"/>
          <w:sz w:val="28"/>
          <w:szCs w:val="28"/>
        </w:rPr>
        <w:t>学校层面</w:t>
      </w:r>
      <w:r>
        <w:rPr>
          <w:rFonts w:ascii="仿宋" w:eastAsia="仿宋" w:hAnsi="仿宋" w:cs="Times New Roman" w:hint="eastAsia"/>
          <w:bCs/>
          <w:color w:val="000000"/>
          <w:sz w:val="28"/>
          <w:szCs w:val="28"/>
        </w:rPr>
        <w:t>要有具体</w:t>
      </w:r>
      <w:r>
        <w:rPr>
          <w:rFonts w:ascii="仿宋" w:eastAsia="仿宋" w:hAnsi="仿宋" w:cs="Times New Roman"/>
          <w:bCs/>
          <w:color w:val="000000"/>
          <w:sz w:val="28"/>
          <w:szCs w:val="28"/>
        </w:rPr>
        <w:t>实施方案</w:t>
      </w:r>
      <w:r>
        <w:rPr>
          <w:rFonts w:ascii="仿宋" w:eastAsia="仿宋" w:hAnsi="仿宋" w:cs="Times New Roman" w:hint="eastAsia"/>
          <w:bCs/>
          <w:color w:val="000000"/>
          <w:sz w:val="28"/>
          <w:szCs w:val="28"/>
        </w:rPr>
        <w:t>，</w:t>
      </w:r>
      <w:r>
        <w:rPr>
          <w:rFonts w:ascii="仿宋" w:eastAsia="仿宋" w:hAnsi="仿宋" w:cs="Times New Roman"/>
          <w:bCs/>
          <w:color w:val="000000"/>
          <w:sz w:val="28"/>
          <w:szCs w:val="28"/>
        </w:rPr>
        <w:t>教师层面</w:t>
      </w:r>
      <w:r>
        <w:rPr>
          <w:rFonts w:ascii="仿宋" w:eastAsia="仿宋" w:hAnsi="仿宋" w:cs="Times New Roman" w:hint="eastAsia"/>
          <w:bCs/>
          <w:color w:val="000000"/>
          <w:sz w:val="28"/>
          <w:szCs w:val="28"/>
        </w:rPr>
        <w:t>要有</w:t>
      </w:r>
      <w:r>
        <w:rPr>
          <w:rFonts w:ascii="仿宋" w:eastAsia="仿宋" w:hAnsi="仿宋" w:cs="Times New Roman"/>
          <w:bCs/>
          <w:color w:val="000000"/>
          <w:sz w:val="28"/>
          <w:szCs w:val="28"/>
        </w:rPr>
        <w:t>兴趣拓展科目纲要</w:t>
      </w:r>
      <w:r>
        <w:rPr>
          <w:rFonts w:ascii="仿宋" w:eastAsia="仿宋" w:hAnsi="仿宋" w:cs="Times New Roman" w:hint="eastAsia"/>
          <w:bCs/>
          <w:color w:val="000000"/>
          <w:sz w:val="28"/>
          <w:szCs w:val="28"/>
        </w:rPr>
        <w:t>，要有</w:t>
      </w:r>
      <w:r>
        <w:rPr>
          <w:rFonts w:ascii="仿宋" w:eastAsia="仿宋" w:hAnsi="仿宋" w:cs="Times New Roman"/>
          <w:bCs/>
          <w:color w:val="000000"/>
          <w:sz w:val="28"/>
          <w:szCs w:val="28"/>
        </w:rPr>
        <w:t>项目（主题）设计</w:t>
      </w:r>
      <w:r>
        <w:rPr>
          <w:rFonts w:ascii="仿宋" w:eastAsia="仿宋" w:hAnsi="仿宋" w:cs="Times New Roman" w:hint="eastAsia"/>
          <w:bCs/>
          <w:color w:val="000000"/>
          <w:sz w:val="28"/>
          <w:szCs w:val="28"/>
        </w:rPr>
        <w:t>。</w:t>
      </w:r>
    </w:p>
    <w:p w:rsidR="00507DDB" w:rsidRDefault="00F60FCE">
      <w:pPr>
        <w:adjustRightInd w:val="0"/>
        <w:snapToGrid w:val="0"/>
        <w:spacing w:line="360" w:lineRule="auto"/>
        <w:ind w:firstLineChars="200" w:firstLine="560"/>
        <w:rPr>
          <w:rFonts w:ascii="仿宋" w:eastAsia="仿宋" w:hAnsi="仿宋" w:cs="Times New Roman"/>
          <w:bCs/>
          <w:color w:val="000000"/>
          <w:sz w:val="28"/>
          <w:szCs w:val="28"/>
        </w:rPr>
      </w:pPr>
      <w:r>
        <w:rPr>
          <w:rFonts w:ascii="仿宋" w:eastAsia="仿宋" w:hAnsi="仿宋" w:cs="Times New Roman" w:hint="eastAsia"/>
          <w:bCs/>
          <w:color w:val="000000"/>
          <w:sz w:val="28"/>
          <w:szCs w:val="28"/>
        </w:rPr>
        <w:t>3.</w:t>
      </w:r>
      <w:r>
        <w:rPr>
          <w:rFonts w:ascii="仿宋" w:eastAsia="仿宋" w:hAnsi="仿宋" w:cs="Times New Roman"/>
          <w:bCs/>
          <w:color w:val="000000"/>
          <w:sz w:val="28"/>
          <w:szCs w:val="28"/>
        </w:rPr>
        <w:t>以“问题驱动 实践导向”为工作策略，</w:t>
      </w:r>
      <w:r>
        <w:rPr>
          <w:rFonts w:ascii="仿宋" w:eastAsia="仿宋" w:hAnsi="仿宋" w:cs="Times New Roman" w:hint="eastAsia"/>
          <w:bCs/>
          <w:color w:val="000000"/>
          <w:sz w:val="28"/>
          <w:szCs w:val="28"/>
        </w:rPr>
        <w:t>在借助外力的同时，积极</w:t>
      </w:r>
      <w:r>
        <w:rPr>
          <w:rFonts w:ascii="仿宋" w:eastAsia="仿宋" w:hAnsi="仿宋" w:cs="Times New Roman"/>
          <w:bCs/>
          <w:color w:val="000000"/>
          <w:sz w:val="28"/>
          <w:szCs w:val="28"/>
        </w:rPr>
        <w:t>探索学校自身研修模式</w:t>
      </w:r>
      <w:r w:rsidR="00FC2DAB">
        <w:rPr>
          <w:rFonts w:ascii="仿宋" w:eastAsia="仿宋" w:hAnsi="仿宋" w:cs="Times New Roman" w:hint="eastAsia"/>
          <w:bCs/>
          <w:color w:val="000000"/>
          <w:sz w:val="28"/>
          <w:szCs w:val="28"/>
        </w:rPr>
        <w:t>，聚焦教研重</w:t>
      </w:r>
      <w:r>
        <w:rPr>
          <w:rFonts w:ascii="仿宋" w:eastAsia="仿宋" w:hAnsi="仿宋" w:cs="Times New Roman" w:hint="eastAsia"/>
          <w:bCs/>
          <w:color w:val="000000"/>
          <w:sz w:val="28"/>
          <w:szCs w:val="28"/>
        </w:rPr>
        <w:t>点，分析“如何搭建学习支架提升学生自</w:t>
      </w:r>
      <w:r w:rsidR="00FC2DAB">
        <w:rPr>
          <w:rFonts w:ascii="仿宋" w:eastAsia="仿宋" w:hAnsi="仿宋" w:cs="Times New Roman" w:hint="eastAsia"/>
          <w:bCs/>
          <w:color w:val="000000"/>
          <w:sz w:val="28"/>
          <w:szCs w:val="28"/>
        </w:rPr>
        <w:t>主学习能力、如何围绕学校快乐课堂评价单</w:t>
      </w:r>
      <w:proofErr w:type="gramStart"/>
      <w:r w:rsidR="00FC2DAB">
        <w:rPr>
          <w:rFonts w:ascii="仿宋" w:eastAsia="仿宋" w:hAnsi="仿宋" w:cs="Times New Roman" w:hint="eastAsia"/>
          <w:bCs/>
          <w:color w:val="000000"/>
          <w:sz w:val="28"/>
          <w:szCs w:val="28"/>
        </w:rPr>
        <w:t>凸显学科</w:t>
      </w:r>
      <w:proofErr w:type="gramEnd"/>
      <w:r w:rsidR="00FC2DAB">
        <w:rPr>
          <w:rFonts w:ascii="仿宋" w:eastAsia="仿宋" w:hAnsi="仿宋" w:cs="Times New Roman" w:hint="eastAsia"/>
          <w:bCs/>
          <w:color w:val="000000"/>
          <w:sz w:val="28"/>
          <w:szCs w:val="28"/>
        </w:rPr>
        <w:t>特征”等，</w:t>
      </w:r>
      <w:r>
        <w:rPr>
          <w:rFonts w:ascii="仿宋" w:eastAsia="仿宋" w:hAnsi="仿宋" w:cs="Times New Roman" w:hint="eastAsia"/>
          <w:bCs/>
          <w:color w:val="000000"/>
          <w:sz w:val="28"/>
          <w:szCs w:val="28"/>
        </w:rPr>
        <w:t>真正做到教研主题化、系列化，</w:t>
      </w:r>
      <w:r>
        <w:rPr>
          <w:rFonts w:ascii="仿宋" w:eastAsia="仿宋" w:hAnsi="仿宋" w:cs="Times New Roman"/>
          <w:bCs/>
          <w:color w:val="000000"/>
          <w:sz w:val="28"/>
          <w:szCs w:val="28"/>
        </w:rPr>
        <w:t>提升</w:t>
      </w:r>
      <w:r>
        <w:rPr>
          <w:rFonts w:ascii="仿宋" w:eastAsia="仿宋" w:hAnsi="仿宋" w:cs="Times New Roman" w:hint="eastAsia"/>
          <w:bCs/>
          <w:color w:val="000000"/>
          <w:sz w:val="28"/>
          <w:szCs w:val="28"/>
        </w:rPr>
        <w:t>教研</w:t>
      </w:r>
      <w:r>
        <w:rPr>
          <w:rFonts w:ascii="仿宋" w:eastAsia="仿宋" w:hAnsi="仿宋" w:cs="Times New Roman"/>
          <w:bCs/>
          <w:color w:val="000000"/>
          <w:sz w:val="28"/>
          <w:szCs w:val="28"/>
        </w:rPr>
        <w:t>活动质量与成效</w:t>
      </w:r>
      <w:r>
        <w:rPr>
          <w:rFonts w:ascii="仿宋" w:eastAsia="仿宋" w:hAnsi="仿宋" w:cs="Times New Roman" w:hint="eastAsia"/>
          <w:bCs/>
          <w:color w:val="000000"/>
          <w:sz w:val="28"/>
          <w:szCs w:val="28"/>
        </w:rPr>
        <w:t>。</w:t>
      </w:r>
    </w:p>
    <w:p w:rsidR="00507DDB" w:rsidRDefault="00F60FCE">
      <w:pPr>
        <w:adjustRightInd w:val="0"/>
        <w:snapToGrid w:val="0"/>
        <w:spacing w:line="360" w:lineRule="auto"/>
        <w:ind w:firstLineChars="200" w:firstLine="562"/>
        <w:rPr>
          <w:rFonts w:ascii="仿宋" w:eastAsia="仿宋" w:hAnsi="仿宋" w:cs="Times New Roman"/>
          <w:bCs/>
          <w:color w:val="000000"/>
          <w:sz w:val="28"/>
          <w:szCs w:val="28"/>
        </w:rPr>
      </w:pPr>
      <w:r>
        <w:rPr>
          <w:rFonts w:ascii="仿宋" w:eastAsia="仿宋" w:hAnsi="仿宋" w:cs="Times New Roman" w:hint="eastAsia"/>
          <w:b/>
          <w:bCs/>
          <w:color w:val="000000"/>
          <w:sz w:val="28"/>
          <w:szCs w:val="28"/>
        </w:rPr>
        <w:t>（三）师资</w:t>
      </w:r>
      <w:r>
        <w:rPr>
          <w:rFonts w:ascii="仿宋" w:eastAsia="仿宋" w:hAnsi="仿宋" w:cs="Times New Roman"/>
          <w:b/>
          <w:bCs/>
          <w:color w:val="000000"/>
          <w:sz w:val="28"/>
          <w:szCs w:val="28"/>
        </w:rPr>
        <w:t>队伍建设需进一步总体规划，</w:t>
      </w:r>
      <w:r>
        <w:rPr>
          <w:rFonts w:ascii="仿宋" w:eastAsia="仿宋" w:hAnsi="仿宋" w:cs="Times New Roman" w:hint="eastAsia"/>
          <w:b/>
          <w:bCs/>
          <w:color w:val="000000"/>
          <w:sz w:val="28"/>
          <w:szCs w:val="28"/>
        </w:rPr>
        <w:t>队伍</w:t>
      </w:r>
      <w:r>
        <w:rPr>
          <w:rFonts w:ascii="仿宋" w:eastAsia="仿宋" w:hAnsi="仿宋" w:cs="Times New Roman"/>
          <w:b/>
          <w:bCs/>
          <w:color w:val="000000"/>
          <w:sz w:val="28"/>
          <w:szCs w:val="28"/>
        </w:rPr>
        <w:t>结构需进一步优化</w:t>
      </w:r>
    </w:p>
    <w:p w:rsidR="00507DDB" w:rsidRDefault="00F60FCE">
      <w:pPr>
        <w:adjustRightInd w:val="0"/>
        <w:snapToGrid w:val="0"/>
        <w:spacing w:line="360" w:lineRule="auto"/>
        <w:ind w:firstLineChars="200" w:firstLine="560"/>
        <w:rPr>
          <w:rFonts w:ascii="仿宋" w:eastAsia="仿宋" w:hAnsi="仿宋" w:cs="Times New Roman"/>
          <w:bCs/>
          <w:color w:val="000000"/>
          <w:sz w:val="28"/>
          <w:szCs w:val="28"/>
        </w:rPr>
      </w:pPr>
      <w:r>
        <w:rPr>
          <w:rFonts w:ascii="仿宋" w:eastAsia="仿宋" w:hAnsi="仿宋" w:cs="Times New Roman" w:hint="eastAsia"/>
          <w:bCs/>
          <w:color w:val="000000"/>
          <w:sz w:val="28"/>
          <w:szCs w:val="28"/>
        </w:rPr>
        <w:t>就学校教师发展目标定位来看，缺乏“成功教师”价值层面的目标设定，不利于教师追求更高专业发展</w:t>
      </w:r>
      <w:proofErr w:type="gramStart"/>
      <w:r>
        <w:rPr>
          <w:rFonts w:ascii="仿宋" w:eastAsia="仿宋" w:hAnsi="仿宋" w:cs="Times New Roman" w:hint="eastAsia"/>
          <w:bCs/>
          <w:color w:val="000000"/>
          <w:sz w:val="28"/>
          <w:szCs w:val="28"/>
        </w:rPr>
        <w:t>目标愿景的</w:t>
      </w:r>
      <w:proofErr w:type="gramEnd"/>
      <w:r>
        <w:rPr>
          <w:rFonts w:ascii="仿宋" w:eastAsia="仿宋" w:hAnsi="仿宋" w:cs="Times New Roman" w:hint="eastAsia"/>
          <w:bCs/>
          <w:color w:val="000000"/>
          <w:sz w:val="28"/>
          <w:szCs w:val="28"/>
        </w:rPr>
        <w:t>形成。</w:t>
      </w:r>
      <w:r w:rsidRPr="00082253">
        <w:rPr>
          <w:rFonts w:ascii="仿宋" w:eastAsia="仿宋" w:hAnsi="仿宋" w:cs="Times New Roman" w:hint="eastAsia"/>
          <w:bCs/>
          <w:color w:val="000000" w:themeColor="text1"/>
          <w:sz w:val="28"/>
          <w:szCs w:val="28"/>
        </w:rPr>
        <w:t>全体教师梯度培养目标、路径及发展方向缺乏系统性的设计和实践。学校教师年龄、职称不尽合理，45岁以上教师占比53.4%，其中50岁以上人数占到39.5%；未来四年，27.9%的教师面临退休。高级职称比例偏低，仅有2人，</w:t>
      </w:r>
      <w:r>
        <w:rPr>
          <w:rFonts w:ascii="仿宋" w:eastAsia="仿宋" w:hAnsi="仿宋" w:cs="Times New Roman" w:hint="eastAsia"/>
          <w:bCs/>
          <w:color w:val="000000"/>
          <w:sz w:val="28"/>
          <w:szCs w:val="28"/>
        </w:rPr>
        <w:t>占比0.47%。区域有影响力的教师较少。</w:t>
      </w:r>
    </w:p>
    <w:p w:rsidR="00507DDB" w:rsidRDefault="00F60FCE">
      <w:pPr>
        <w:adjustRightInd w:val="0"/>
        <w:snapToGrid w:val="0"/>
        <w:spacing w:line="360" w:lineRule="auto"/>
        <w:ind w:firstLineChars="200" w:firstLine="562"/>
        <w:rPr>
          <w:rFonts w:ascii="仿宋" w:eastAsia="仿宋" w:hAnsi="仿宋" w:cs="Times New Roman"/>
          <w:b/>
          <w:bCs/>
          <w:color w:val="000000"/>
          <w:sz w:val="28"/>
          <w:szCs w:val="28"/>
        </w:rPr>
      </w:pPr>
      <w:r>
        <w:rPr>
          <w:rFonts w:ascii="仿宋" w:eastAsia="仿宋" w:hAnsi="仿宋" w:cs="Times New Roman" w:hint="eastAsia"/>
          <w:b/>
          <w:bCs/>
          <w:color w:val="000000"/>
          <w:sz w:val="28"/>
          <w:szCs w:val="28"/>
        </w:rPr>
        <w:t>建议：</w:t>
      </w:r>
    </w:p>
    <w:p w:rsidR="00507DDB" w:rsidRDefault="00F60FCE">
      <w:pPr>
        <w:adjustRightInd w:val="0"/>
        <w:snapToGrid w:val="0"/>
        <w:spacing w:line="360" w:lineRule="auto"/>
        <w:ind w:firstLineChars="200" w:firstLine="562"/>
        <w:rPr>
          <w:rFonts w:ascii="仿宋" w:eastAsia="仿宋" w:hAnsi="仿宋" w:cs="Times New Roman"/>
          <w:bCs/>
          <w:color w:val="000000"/>
          <w:sz w:val="28"/>
          <w:szCs w:val="28"/>
        </w:rPr>
      </w:pPr>
      <w:r>
        <w:rPr>
          <w:rFonts w:ascii="仿宋" w:eastAsia="仿宋" w:hAnsi="仿宋" w:cs="Times New Roman"/>
          <w:b/>
          <w:bCs/>
          <w:color w:val="000000"/>
          <w:sz w:val="28"/>
          <w:szCs w:val="28"/>
        </w:rPr>
        <w:t>1.</w:t>
      </w:r>
      <w:r>
        <w:rPr>
          <w:rFonts w:ascii="仿宋" w:eastAsia="仿宋" w:hAnsi="仿宋" w:cs="Times New Roman" w:hint="eastAsia"/>
          <w:bCs/>
          <w:color w:val="000000"/>
          <w:sz w:val="28"/>
          <w:szCs w:val="28"/>
        </w:rPr>
        <w:t>确定具有本校特点的“成功教师”发展目标愿景，为每一位教师在专业发展上不断走向“成功”定向引航。进一步优化教师队伍建设整体规划设计，科学划分教师发展梯队，明确每个梯队的发展目标、路径及发展方向，形成面向全员的阶梯式教师队伍专业发展策略，帮助每个教师群体找准成长坐标。系统构建教师研修课程，建立不同主题、不同类型的研修团队，通过专家引领、专题研究、听课评课、成果展示等多种研修模式，有效促进教师转变教育理念，改进教育教学方式，提高教育研究和教学能力。</w:t>
      </w:r>
    </w:p>
    <w:p w:rsidR="00507DDB" w:rsidRDefault="00F60FCE">
      <w:pPr>
        <w:adjustRightInd w:val="0"/>
        <w:snapToGrid w:val="0"/>
        <w:spacing w:line="360" w:lineRule="auto"/>
        <w:ind w:firstLineChars="200" w:firstLine="560"/>
        <w:rPr>
          <w:rFonts w:ascii="仿宋" w:eastAsia="仿宋" w:hAnsi="仿宋" w:cs="Times New Roman"/>
          <w:bCs/>
          <w:color w:val="000000"/>
          <w:sz w:val="28"/>
          <w:szCs w:val="28"/>
        </w:rPr>
      </w:pPr>
      <w:r>
        <w:rPr>
          <w:rFonts w:ascii="仿宋" w:eastAsia="仿宋" w:hAnsi="仿宋" w:cs="Times New Roman"/>
          <w:bCs/>
          <w:color w:val="000000"/>
          <w:sz w:val="28"/>
          <w:szCs w:val="28"/>
        </w:rPr>
        <w:t>2.</w:t>
      </w:r>
      <w:r>
        <w:rPr>
          <w:rFonts w:ascii="仿宋" w:eastAsia="仿宋" w:hAnsi="仿宋" w:cs="Times New Roman" w:hint="eastAsia"/>
          <w:bCs/>
          <w:color w:val="000000"/>
          <w:sz w:val="28"/>
          <w:szCs w:val="28"/>
        </w:rPr>
        <w:t>遴选一批有可能达到高一层次专业职称技能或能成为具有一定教学风格的教师，进行有目的的指导、有力度的培养。制定校内骨干教师认定标准和骨干教师培养方案，打通校级骨干、学区联盟骨干</w:t>
      </w:r>
      <w:r>
        <w:rPr>
          <w:rFonts w:ascii="仿宋" w:eastAsia="仿宋" w:hAnsi="仿宋" w:cs="Times New Roman" w:hint="eastAsia"/>
          <w:bCs/>
          <w:color w:val="000000"/>
          <w:sz w:val="28"/>
          <w:szCs w:val="28"/>
        </w:rPr>
        <w:lastRenderedPageBreak/>
        <w:t>及区级骨干教师评审进阶通道，有效促进学校队伍的结构优化和素质提升。构建符合学校实际的教师发展性评价标准和配套的评价考核方式，强化“尊重、赏识、激励”评价导向，重视教师点滴进步和努力程度，通过评价引导每一位教师在专业发展上体验、感悟“成功”，直至走向“成功”。</w:t>
      </w:r>
    </w:p>
    <w:p w:rsidR="00507DDB" w:rsidRDefault="00507DDB">
      <w:pPr>
        <w:adjustRightInd w:val="0"/>
        <w:snapToGrid w:val="0"/>
        <w:spacing w:line="360" w:lineRule="auto"/>
        <w:rPr>
          <w:rFonts w:ascii="仿宋" w:eastAsia="仿宋" w:hAnsi="仿宋" w:cs="Times New Roman"/>
          <w:color w:val="000000"/>
          <w:sz w:val="28"/>
          <w:szCs w:val="28"/>
        </w:rPr>
      </w:pPr>
    </w:p>
    <w:p w:rsidR="00507DDB" w:rsidRDefault="00F60FCE">
      <w:pPr>
        <w:adjustRightInd w:val="0"/>
        <w:snapToGrid w:val="0"/>
        <w:spacing w:line="360" w:lineRule="auto"/>
        <w:ind w:firstLineChars="1350" w:firstLine="3780"/>
        <w:rPr>
          <w:rFonts w:ascii="仿宋" w:eastAsia="仿宋" w:hAnsi="仿宋" w:cs="Times New Roman"/>
          <w:color w:val="000000"/>
          <w:sz w:val="28"/>
          <w:szCs w:val="28"/>
        </w:rPr>
      </w:pPr>
      <w:r>
        <w:rPr>
          <w:rFonts w:ascii="仿宋" w:eastAsia="仿宋" w:hAnsi="仿宋" w:cs="Times New Roman" w:hint="eastAsia"/>
          <w:color w:val="000000"/>
          <w:sz w:val="28"/>
          <w:szCs w:val="28"/>
        </w:rPr>
        <w:t>上海市</w:t>
      </w:r>
      <w:r>
        <w:rPr>
          <w:rFonts w:ascii="仿宋" w:eastAsia="仿宋" w:hAnsi="仿宋" w:cs="Times New Roman"/>
          <w:color w:val="000000"/>
          <w:sz w:val="28"/>
          <w:szCs w:val="28"/>
        </w:rPr>
        <w:t>浦东新区人民政府教育督导室</w:t>
      </w:r>
    </w:p>
    <w:p w:rsidR="00507DDB" w:rsidRDefault="00F60FCE">
      <w:pPr>
        <w:adjustRightInd w:val="0"/>
        <w:snapToGrid w:val="0"/>
        <w:spacing w:line="360" w:lineRule="auto"/>
        <w:ind w:firstLineChars="2150" w:firstLine="6020"/>
        <w:rPr>
          <w:rFonts w:ascii="仿宋" w:eastAsia="仿宋" w:hAnsi="仿宋" w:cs="Times New Roman"/>
          <w:color w:val="000000"/>
          <w:sz w:val="28"/>
          <w:szCs w:val="28"/>
        </w:rPr>
      </w:pPr>
      <w:r>
        <w:rPr>
          <w:rFonts w:ascii="仿宋" w:eastAsia="仿宋" w:hAnsi="仿宋" w:cs="Times New Roman" w:hint="eastAsia"/>
          <w:color w:val="000000"/>
          <w:sz w:val="28"/>
          <w:szCs w:val="28"/>
        </w:rPr>
        <w:t>2024年6月5日</w:t>
      </w:r>
      <w:bookmarkStart w:id="0" w:name="_GoBack"/>
      <w:bookmarkEnd w:id="0"/>
    </w:p>
    <w:sectPr w:rsidR="00507DDB" w:rsidSect="004D182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509" w:rsidRDefault="00417509">
      <w:r>
        <w:separator/>
      </w:r>
    </w:p>
  </w:endnote>
  <w:endnote w:type="continuationSeparator" w:id="0">
    <w:p w:rsidR="00417509" w:rsidRDefault="0041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649425"/>
      <w:docPartObj>
        <w:docPartGallery w:val="Page Numbers (Bottom of Page)"/>
        <w:docPartUnique/>
      </w:docPartObj>
    </w:sdtPr>
    <w:sdtContent>
      <w:p w:rsidR="004D1822" w:rsidRDefault="004D1822">
        <w:pPr>
          <w:pStyle w:val="a3"/>
          <w:jc w:val="center"/>
        </w:pPr>
        <w:r>
          <w:fldChar w:fldCharType="begin"/>
        </w:r>
        <w:r>
          <w:instrText>PAGE   \* MERGEFORMAT</w:instrText>
        </w:r>
        <w:r>
          <w:fldChar w:fldCharType="separate"/>
        </w:r>
        <w:r w:rsidR="00371988" w:rsidRPr="00371988">
          <w:rPr>
            <w:noProof/>
            <w:lang w:val="zh-CN"/>
          </w:rPr>
          <w:t>-</w:t>
        </w:r>
        <w:r w:rsidR="00371988">
          <w:rPr>
            <w:noProof/>
          </w:rPr>
          <w:t xml:space="preserve"> 6 -</w:t>
        </w:r>
        <w:r>
          <w:fldChar w:fldCharType="end"/>
        </w:r>
      </w:p>
    </w:sdtContent>
  </w:sdt>
  <w:p w:rsidR="00507DDB" w:rsidRDefault="00507D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509" w:rsidRDefault="00417509">
      <w:r>
        <w:separator/>
      </w:r>
    </w:p>
  </w:footnote>
  <w:footnote w:type="continuationSeparator" w:id="0">
    <w:p w:rsidR="00417509" w:rsidRDefault="00417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2MDIwODgyNjNlMTdjZGRiYzcxZGFlNDdkZWZhMTIifQ=="/>
  </w:docVars>
  <w:rsids>
    <w:rsidRoot w:val="00941B43"/>
    <w:rsid w:val="000273CC"/>
    <w:rsid w:val="00082253"/>
    <w:rsid w:val="000A567A"/>
    <w:rsid w:val="000B50C6"/>
    <w:rsid w:val="00132AE0"/>
    <w:rsid w:val="002906C9"/>
    <w:rsid w:val="00371988"/>
    <w:rsid w:val="00375F52"/>
    <w:rsid w:val="003A070C"/>
    <w:rsid w:val="003D2761"/>
    <w:rsid w:val="00417509"/>
    <w:rsid w:val="004402BF"/>
    <w:rsid w:val="00497B25"/>
    <w:rsid w:val="004B6253"/>
    <w:rsid w:val="004D1822"/>
    <w:rsid w:val="004D6EC6"/>
    <w:rsid w:val="004E0A5B"/>
    <w:rsid w:val="00507DDB"/>
    <w:rsid w:val="00583F86"/>
    <w:rsid w:val="0065630E"/>
    <w:rsid w:val="006B0FBA"/>
    <w:rsid w:val="0070447A"/>
    <w:rsid w:val="008F4E09"/>
    <w:rsid w:val="00941B43"/>
    <w:rsid w:val="009465D7"/>
    <w:rsid w:val="009862A8"/>
    <w:rsid w:val="009A315B"/>
    <w:rsid w:val="00AA2751"/>
    <w:rsid w:val="00B00028"/>
    <w:rsid w:val="00BF460E"/>
    <w:rsid w:val="00C20E7F"/>
    <w:rsid w:val="00C60882"/>
    <w:rsid w:val="00CB1B93"/>
    <w:rsid w:val="00CC45F6"/>
    <w:rsid w:val="00D81428"/>
    <w:rsid w:val="00DF5EC9"/>
    <w:rsid w:val="00E04C9A"/>
    <w:rsid w:val="00EC3065"/>
    <w:rsid w:val="00F52E8A"/>
    <w:rsid w:val="00F60FCE"/>
    <w:rsid w:val="00FC2DAB"/>
    <w:rsid w:val="043A5387"/>
    <w:rsid w:val="070F7027"/>
    <w:rsid w:val="0E016F15"/>
    <w:rsid w:val="1514752E"/>
    <w:rsid w:val="177A138D"/>
    <w:rsid w:val="22560A16"/>
    <w:rsid w:val="2A0B4CC0"/>
    <w:rsid w:val="2D7822FD"/>
    <w:rsid w:val="30B5176D"/>
    <w:rsid w:val="343404EC"/>
    <w:rsid w:val="36427319"/>
    <w:rsid w:val="39514EFB"/>
    <w:rsid w:val="3AB72586"/>
    <w:rsid w:val="3B32436D"/>
    <w:rsid w:val="40A3502A"/>
    <w:rsid w:val="419454B5"/>
    <w:rsid w:val="4557299B"/>
    <w:rsid w:val="4572694C"/>
    <w:rsid w:val="47A65E5C"/>
    <w:rsid w:val="4E047438"/>
    <w:rsid w:val="54883D71"/>
    <w:rsid w:val="54AC3115"/>
    <w:rsid w:val="56046BB8"/>
    <w:rsid w:val="56F95A5B"/>
    <w:rsid w:val="5844018D"/>
    <w:rsid w:val="73AD3C4B"/>
    <w:rsid w:val="762E2F79"/>
    <w:rsid w:val="7C266648"/>
    <w:rsid w:val="7CFE5817"/>
    <w:rsid w:val="7D6C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9D7A6F-CD8B-40E9-8166-325242A5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rFonts w:ascii="Calibri" w:eastAsia="宋体" w:hAnsi="Calibri" w:cs="宋体"/>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table" w:styleId="a8">
    <w:name w:val="Table Grid"/>
    <w:basedOn w:val="a1"/>
    <w:autoRedefine/>
    <w:qFormat/>
    <w:pPr>
      <w:widowControl w:val="0"/>
      <w:jc w:val="both"/>
    </w:pPr>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qFormat/>
    <w:rPr>
      <w:rFonts w:ascii="Calibri" w:eastAsia="宋体" w:hAnsi="Calibri" w:cs="宋体"/>
      <w:sz w:val="18"/>
      <w:szCs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C39A-4228-4C09-BFB4-D12C6CDA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dcterms:created xsi:type="dcterms:W3CDTF">2024-06-06T02:31:00Z</dcterms:created>
  <dcterms:modified xsi:type="dcterms:W3CDTF">2024-06-24T01:17:00Z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B3F9DC971AB9453E947B232716E61AFE_12</vt:lpwstr>
  </property>
</Properties>
</file>