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eastAsia="方正小标宋简体"/>
          <w:sz w:val="36"/>
          <w:szCs w:val="36"/>
        </w:rPr>
      </w:pPr>
      <w:r>
        <w:rPr>
          <w:rFonts w:hint="eastAsia" w:ascii="方正小标宋简体" w:eastAsia="方正小标宋简体"/>
          <w:sz w:val="36"/>
          <w:szCs w:val="36"/>
        </w:rPr>
        <w:t>关于《惠南镇促进就业鼓励创业的补贴方案（试行）》</w:t>
      </w:r>
    </w:p>
    <w:p>
      <w:pPr>
        <w:spacing w:line="500" w:lineRule="exact"/>
        <w:jc w:val="center"/>
        <w:rPr>
          <w:rFonts w:ascii="方正小标宋简体" w:eastAsia="方正小标宋简体"/>
          <w:sz w:val="36"/>
          <w:szCs w:val="36"/>
        </w:rPr>
      </w:pPr>
      <w:r>
        <w:rPr>
          <w:rFonts w:hint="eastAsia" w:ascii="方正小标宋简体" w:eastAsia="方正小标宋简体"/>
          <w:sz w:val="36"/>
          <w:szCs w:val="36"/>
        </w:rPr>
        <w:t>的起草说明</w:t>
      </w:r>
    </w:p>
    <w:p>
      <w:pPr>
        <w:spacing w:line="500" w:lineRule="exact"/>
        <w:jc w:val="center"/>
        <w:rPr>
          <w:rFonts w:hint="eastAsia" w:ascii="方正小标宋简体" w:eastAsia="方正小标宋简体"/>
          <w:sz w:val="36"/>
          <w:szCs w:val="36"/>
        </w:rPr>
      </w:pPr>
    </w:p>
    <w:p>
      <w:pPr>
        <w:numPr>
          <w:ilvl w:val="0"/>
          <w:numId w:val="1"/>
        </w:numPr>
        <w:spacing w:line="360" w:lineRule="auto"/>
        <w:ind w:firstLine="562" w:firstLineChars="200"/>
        <w:rPr>
          <w:rFonts w:hint="eastAsia" w:ascii="仿宋" w:hAnsi="仿宋" w:eastAsia="仿宋"/>
          <w:b/>
          <w:sz w:val="28"/>
          <w:szCs w:val="28"/>
          <w:lang w:eastAsia="zh-CN"/>
        </w:rPr>
      </w:pPr>
      <w:r>
        <w:rPr>
          <w:rFonts w:hint="eastAsia" w:ascii="仿宋" w:hAnsi="仿宋" w:eastAsia="仿宋"/>
          <w:b/>
          <w:sz w:val="28"/>
          <w:szCs w:val="28"/>
          <w:lang w:eastAsia="zh-CN"/>
        </w:rPr>
        <w:t>制定情况</w:t>
      </w:r>
    </w:p>
    <w:p>
      <w:pPr>
        <w:numPr>
          <w:ilvl w:val="0"/>
          <w:numId w:val="2"/>
        </w:numPr>
        <w:spacing w:line="360" w:lineRule="auto"/>
        <w:ind w:firstLine="562" w:firstLineChars="200"/>
        <w:rPr>
          <w:rFonts w:hint="eastAsia" w:ascii="仿宋" w:hAnsi="仿宋" w:eastAsia="仿宋"/>
          <w:b/>
          <w:sz w:val="28"/>
          <w:szCs w:val="28"/>
          <w:lang w:eastAsia="zh-CN"/>
        </w:rPr>
      </w:pPr>
      <w:r>
        <w:rPr>
          <w:rFonts w:hint="eastAsia" w:ascii="仿宋" w:hAnsi="仿宋" w:eastAsia="仿宋"/>
          <w:b/>
          <w:sz w:val="28"/>
          <w:szCs w:val="28"/>
          <w:lang w:eastAsia="zh-CN"/>
        </w:rPr>
        <w:t>制定的必要性</w:t>
      </w:r>
    </w:p>
    <w:p>
      <w:pPr>
        <w:numPr>
          <w:ilvl w:val="0"/>
          <w:numId w:val="0"/>
        </w:num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为贯彻落实习近平总书记关于做好“六稳”“六保”工作的重要指示精神，强化就业创业政策供给，加强政策宣传力度，树立深入解读、全面辐射功能，着力推进就业创业服务工作，切实帮助居民实现就业、成功创业，增强居民获得感、幸福感和安全感，结合本镇实际情况，制定本试行补贴方案。</w:t>
      </w:r>
    </w:p>
    <w:p>
      <w:pPr>
        <w:numPr>
          <w:ilvl w:val="0"/>
          <w:numId w:val="2"/>
        </w:numPr>
        <w:spacing w:line="360" w:lineRule="auto"/>
        <w:ind w:firstLine="562" w:firstLineChars="200"/>
        <w:rPr>
          <w:rFonts w:hint="eastAsia" w:ascii="仿宋" w:hAnsi="仿宋" w:eastAsia="仿宋"/>
          <w:b/>
          <w:sz w:val="28"/>
          <w:szCs w:val="28"/>
          <w:lang w:eastAsia="zh-CN"/>
        </w:rPr>
      </w:pPr>
      <w:r>
        <w:rPr>
          <w:rFonts w:hint="eastAsia" w:ascii="仿宋" w:hAnsi="仿宋" w:eastAsia="仿宋"/>
          <w:b/>
          <w:sz w:val="28"/>
          <w:szCs w:val="28"/>
          <w:lang w:eastAsia="zh-CN"/>
        </w:rPr>
        <w:t>制定的可行性</w:t>
      </w:r>
    </w:p>
    <w:p>
      <w:pPr>
        <w:spacing w:line="360" w:lineRule="auto"/>
        <w:ind w:firstLine="560" w:firstLineChars="200"/>
        <w:rPr>
          <w:rFonts w:hint="eastAsia" w:ascii="仿宋" w:hAnsi="仿宋" w:eastAsia="仿宋"/>
          <w:sz w:val="30"/>
          <w:szCs w:val="30"/>
          <w:lang w:val="en-US" w:eastAsia="zh-CN"/>
        </w:rPr>
      </w:pPr>
      <w:r>
        <w:rPr>
          <w:rFonts w:hint="eastAsia" w:ascii="仿宋" w:hAnsi="仿宋" w:eastAsia="仿宋"/>
          <w:sz w:val="28"/>
          <w:szCs w:val="28"/>
          <w:lang w:eastAsia="zh-CN"/>
        </w:rPr>
        <w:t>就业是民生之本，我镇围绕“宜业惠南、幸福惠南”的理念，以“稳就业、保民生、促创业”为主题，以创新服务为动力，立足于实施“全覆盖、全方位、全过程”的就业帮扶服务，把稳就业、保民生作为最重要的工作之一。</w:t>
      </w:r>
      <w:r>
        <w:rPr>
          <w:rFonts w:hint="eastAsia" w:ascii="仿宋" w:hAnsi="仿宋" w:eastAsia="仿宋"/>
          <w:sz w:val="30"/>
          <w:szCs w:val="30"/>
          <w:lang w:eastAsia="zh-CN"/>
        </w:rPr>
        <w:t>根据上海市人民政府《关于进一步做好稳就业促发展工作的实施意见》（沪府规〔2020〕10号）、浦东新区人社局《关于鼓励创业带动就业的实施办法》（浦人社规〔2019〕2号）和《关于职业培训补贴的实施办法》（浦人社规〔2019〕3号）的文件精神要求，</w:t>
      </w:r>
      <w:r>
        <w:rPr>
          <w:rFonts w:hint="eastAsia" w:ascii="仿宋" w:hAnsi="仿宋" w:eastAsia="仿宋"/>
          <w:sz w:val="30"/>
          <w:szCs w:val="30"/>
          <w:lang w:val="en-US" w:eastAsia="zh-CN"/>
        </w:rPr>
        <w:t>我镇在积极落实市、区两级就业创业政策的同时，出台本镇促进就业创业工作的补贴方案，形成 “宜业惠南”就业创业、技能培训综合补贴扶持政策，形成创业服务、就业安置和培训技能三者联动，构建覆盖不同创就业群体、阶段的扶持体系。</w:t>
      </w:r>
    </w:p>
    <w:p>
      <w:pPr>
        <w:numPr>
          <w:ilvl w:val="0"/>
          <w:numId w:val="2"/>
        </w:numPr>
        <w:spacing w:line="480" w:lineRule="auto"/>
        <w:ind w:left="0" w:leftChars="0" w:firstLine="562" w:firstLineChars="200"/>
        <w:rPr>
          <w:rFonts w:hint="eastAsia" w:eastAsia="仿宋_GB2312"/>
          <w:b/>
          <w:bCs/>
          <w:snapToGrid w:val="0"/>
          <w:sz w:val="28"/>
          <w:szCs w:val="28"/>
          <w:lang w:eastAsia="zh-CN"/>
        </w:rPr>
      </w:pPr>
      <w:r>
        <w:rPr>
          <w:rFonts w:hint="eastAsia" w:eastAsia="仿宋_GB2312"/>
          <w:b/>
          <w:bCs/>
          <w:snapToGrid w:val="0"/>
          <w:sz w:val="28"/>
          <w:szCs w:val="28"/>
          <w:lang w:eastAsia="zh-CN"/>
        </w:rPr>
        <w:t>制定的依据</w:t>
      </w:r>
    </w:p>
    <w:p>
      <w:pPr>
        <w:numPr>
          <w:ilvl w:val="0"/>
          <w:numId w:val="3"/>
        </w:numPr>
        <w:spacing w:line="480" w:lineRule="auto"/>
        <w:ind w:leftChars="200"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《浦东新区关于进一步做好就业创业工作的实施意见》（浦府〔2019〕1号）</w:t>
      </w:r>
    </w:p>
    <w:p>
      <w:pPr>
        <w:numPr>
          <w:ilvl w:val="0"/>
          <w:numId w:val="0"/>
        </w:numPr>
        <w:spacing w:line="480" w:lineRule="auto"/>
        <w:ind w:leftChars="400"/>
        <w:rPr>
          <w:rFonts w:hint="default" w:ascii="仿宋" w:hAnsi="仿宋" w:eastAsia="仿宋"/>
          <w:sz w:val="28"/>
          <w:szCs w:val="28"/>
          <w:lang w:val="en-US" w:eastAsia="zh-CN"/>
        </w:rPr>
      </w:pPr>
      <w:r>
        <w:rPr>
          <w:rFonts w:hint="eastAsia" w:ascii="仿宋" w:hAnsi="仿宋" w:eastAsia="仿宋"/>
          <w:sz w:val="28"/>
          <w:szCs w:val="28"/>
          <w:lang w:val="en-US" w:eastAsia="zh-CN"/>
        </w:rPr>
        <w:t>2、《关于鼓励创业带动就业的实施办法》（浦人社规〔2019〕2号）3、《关于职业培训补贴的实施办法》（浦人社规〔2019〕3号）</w:t>
      </w:r>
    </w:p>
    <w:p>
      <w:pPr>
        <w:numPr>
          <w:ilvl w:val="0"/>
          <w:numId w:val="1"/>
        </w:numPr>
        <w:spacing w:line="360" w:lineRule="auto"/>
        <w:ind w:firstLine="562" w:firstLineChars="200"/>
        <w:rPr>
          <w:rFonts w:hint="eastAsia" w:ascii="仿宋" w:hAnsi="仿宋" w:eastAsia="仿宋"/>
          <w:b/>
          <w:sz w:val="28"/>
          <w:szCs w:val="28"/>
          <w:lang w:eastAsia="zh-CN"/>
        </w:rPr>
      </w:pPr>
      <w:r>
        <w:rPr>
          <w:rFonts w:hint="eastAsia" w:ascii="仿宋" w:hAnsi="仿宋" w:eastAsia="仿宋"/>
          <w:b/>
          <w:sz w:val="28"/>
          <w:szCs w:val="28"/>
          <w:lang w:eastAsia="zh-CN"/>
        </w:rPr>
        <w:t>主要内容</w:t>
      </w:r>
    </w:p>
    <w:p>
      <w:pPr>
        <w:numPr>
          <w:ilvl w:val="0"/>
          <w:numId w:val="4"/>
        </w:numPr>
        <w:spacing w:line="360" w:lineRule="auto"/>
        <w:ind w:firstLine="562" w:firstLineChars="200"/>
        <w:rPr>
          <w:rFonts w:hint="eastAsia" w:ascii="仿宋" w:hAnsi="仿宋" w:eastAsia="仿宋"/>
          <w:b/>
          <w:sz w:val="28"/>
          <w:szCs w:val="28"/>
          <w:lang w:eastAsia="zh-CN"/>
        </w:rPr>
      </w:pPr>
      <w:r>
        <w:rPr>
          <w:rFonts w:hint="eastAsia" w:ascii="仿宋" w:hAnsi="仿宋" w:eastAsia="仿宋"/>
          <w:b/>
          <w:sz w:val="28"/>
          <w:szCs w:val="28"/>
          <w:lang w:eastAsia="zh-CN"/>
        </w:rPr>
        <w:t>补贴对象</w:t>
      </w:r>
    </w:p>
    <w:p>
      <w:pPr>
        <w:numPr>
          <w:ilvl w:val="0"/>
          <w:numId w:val="0"/>
        </w:numPr>
        <w:spacing w:line="48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本镇户籍连续失业6个月以上，且经公共就业服务机构推荐就业岗位仍未实现就业的高校离校未就业应届毕业生；本镇户籍连续失业6个月以上，且经公共就业服务机构推荐就业岗位仍未实现就业的35周岁及以下青年；本镇户籍退役军人。</w:t>
      </w:r>
    </w:p>
    <w:p>
      <w:pPr>
        <w:numPr>
          <w:ilvl w:val="0"/>
          <w:numId w:val="0"/>
        </w:numPr>
        <w:spacing w:line="48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录用本镇户籍农村富余劳动力和刑满释放、戒毒康复、社区服刑人员并签订一年以上劳动合同，办理用工登记备案手续并缴纳社会保险费，且稳定就业6个月以上的区域内经备案的用人单位；录用本镇户籍市就业困难人员从事社区保安、保洁、保绿、保序岗位的就业援助基地；参加本镇就业招聘会的用人单位。</w:t>
      </w:r>
    </w:p>
    <w:p>
      <w:pPr>
        <w:numPr>
          <w:ilvl w:val="0"/>
          <w:numId w:val="0"/>
        </w:numPr>
        <w:spacing w:line="48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3、本镇依法登记注册的初创期小微企业（劳务派遣公司除外）、个体工商户、农民专业合作社和民办非企业等创业组织；经本镇认证的创业园区；本镇户籍毕业两年内的高校毕业生，依法登记注册创业组织。</w:t>
      </w:r>
    </w:p>
    <w:p>
      <w:pPr>
        <w:numPr>
          <w:ilvl w:val="0"/>
          <w:numId w:val="4"/>
        </w:numPr>
        <w:spacing w:line="360" w:lineRule="auto"/>
        <w:ind w:firstLine="562" w:firstLineChars="200"/>
        <w:rPr>
          <w:rFonts w:hint="eastAsia" w:ascii="仿宋" w:hAnsi="仿宋" w:eastAsia="仿宋"/>
          <w:b/>
          <w:sz w:val="28"/>
          <w:szCs w:val="28"/>
          <w:lang w:eastAsia="zh-CN"/>
        </w:rPr>
      </w:pPr>
      <w:r>
        <w:rPr>
          <w:rFonts w:hint="eastAsia" w:ascii="仿宋" w:hAnsi="仿宋" w:eastAsia="仿宋"/>
          <w:b/>
          <w:sz w:val="28"/>
          <w:szCs w:val="28"/>
          <w:lang w:eastAsia="zh-CN"/>
        </w:rPr>
        <w:t>奖励标准</w:t>
      </w:r>
    </w:p>
    <w:p>
      <w:pPr>
        <w:numPr>
          <w:ilvl w:val="0"/>
          <w:numId w:val="0"/>
        </w:numPr>
        <w:spacing w:line="48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1、本镇户籍劳动力，经镇社区事务受理服务中心备案登记，参加职业技能培训，鉴定合格的，可享受个人一次性奖励，标准为：上岗证200元、初级300元、中级500元、高级800元。</w:t>
      </w:r>
    </w:p>
    <w:p>
      <w:pPr>
        <w:numPr>
          <w:ilvl w:val="0"/>
          <w:numId w:val="0"/>
        </w:numPr>
        <w:spacing w:line="48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2、本镇户籍应届毕业生、长期失无业青年及退役军人，经镇社区事务受理服务中心推荐备案登记，参加区级青年就业能力培训，获得结业证书的，给予一次性800元奖励。</w:t>
      </w:r>
    </w:p>
    <w:p>
      <w:pPr>
        <w:numPr>
          <w:ilvl w:val="0"/>
          <w:numId w:val="0"/>
        </w:numPr>
        <w:spacing w:line="48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本镇创业者参加纳入区补贴目录的创业辅导课程，经镇社区事务受理服务中心备案登记，获得证书的，给予一次性800元奖励。参加创新创业赛事获奖的，还可享受个人一次性奖励，标准为：区级1000元、市级2000元。</w:t>
      </w:r>
    </w:p>
    <w:p>
      <w:pPr>
        <w:numPr>
          <w:ilvl w:val="0"/>
          <w:numId w:val="0"/>
        </w:numPr>
        <w:spacing w:line="360" w:lineRule="auto"/>
        <w:ind w:firstLine="562" w:firstLineChars="200"/>
        <w:rPr>
          <w:rFonts w:hint="eastAsia" w:ascii="仿宋" w:hAnsi="仿宋" w:eastAsia="仿宋"/>
          <w:b/>
          <w:sz w:val="28"/>
          <w:szCs w:val="28"/>
          <w:lang w:eastAsia="zh-CN"/>
        </w:rPr>
      </w:pPr>
      <w:r>
        <w:rPr>
          <w:rFonts w:hint="eastAsia" w:ascii="仿宋" w:hAnsi="仿宋" w:eastAsia="仿宋"/>
          <w:b/>
          <w:sz w:val="28"/>
          <w:szCs w:val="28"/>
          <w:lang w:eastAsia="zh-CN"/>
        </w:rPr>
        <w:t>三、起草过程协调情况</w:t>
      </w:r>
    </w:p>
    <w:p>
      <w:pPr>
        <w:pStyle w:val="2"/>
        <w:adjustRightInd w:val="0"/>
        <w:snapToGrid w:val="0"/>
        <w:spacing w:before="0" w:beforeAutospacing="0" w:after="0" w:line="360" w:lineRule="auto"/>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此规范性文件由镇社区事务受理服务中心联合镇社区建设服务办公室（民政）等职能部门进行全面调研后起草，党委、政府在各相关部门调研的基础上，经过镇长办公会议讨论通过，在原有《惠南镇公益性劳动组织转制工作实施方案》（惠府〔2018〕47号）的基础上进行了修改调整，并经镇司法所进行合法性审查，由主要领导签批后正式印发执行。</w:t>
      </w:r>
    </w:p>
    <w:p>
      <w:pPr>
        <w:pStyle w:val="2"/>
        <w:adjustRightInd w:val="0"/>
        <w:snapToGrid w:val="0"/>
        <w:spacing w:before="0" w:beforeAutospacing="0" w:after="0" w:line="360" w:lineRule="auto"/>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自2020年10月22日起本方案试行生效，有效期为一年，原有关规定与本方案不一致的，按本制度规定进行梳理、纠正。</w:t>
      </w:r>
    </w:p>
    <w:p>
      <w:pPr>
        <w:pStyle w:val="2"/>
        <w:adjustRightInd w:val="0"/>
        <w:snapToGrid w:val="0"/>
        <w:spacing w:before="0" w:beforeAutospacing="0" w:after="0" w:line="360" w:lineRule="auto"/>
        <w:ind w:firstLine="560" w:firstLineChars="200"/>
        <w:rPr>
          <w:rFonts w:hint="eastAsia" w:ascii="仿宋" w:hAnsi="仿宋" w:eastAsia="仿宋" w:cs="Times New Roman"/>
          <w:kern w:val="2"/>
          <w:sz w:val="28"/>
          <w:szCs w:val="28"/>
          <w:lang w:val="en-US" w:eastAsia="zh-CN" w:bidi="ar-SA"/>
        </w:rPr>
      </w:pPr>
    </w:p>
    <w:p>
      <w:pPr>
        <w:pStyle w:val="2"/>
        <w:adjustRightInd w:val="0"/>
        <w:snapToGrid w:val="0"/>
        <w:spacing w:before="0" w:beforeAutospacing="0" w:after="0" w:line="360" w:lineRule="auto"/>
        <w:ind w:firstLine="640" w:firstLineChars="200"/>
        <w:rPr>
          <w:rFonts w:hint="eastAsia" w:ascii="Times New Roman" w:hAnsi="Times New Roman" w:eastAsia="仿宋_GB2312"/>
          <w:snapToGrid w:val="0"/>
          <w:sz w:val="32"/>
          <w:szCs w:val="32"/>
          <w:lang w:eastAsia="zh-CN"/>
        </w:rPr>
      </w:pPr>
    </w:p>
    <w:p>
      <w:pPr>
        <w:pStyle w:val="8"/>
        <w:widowControl w:val="0"/>
        <w:adjustRightInd w:val="0"/>
        <w:snapToGrid w:val="0"/>
        <w:spacing w:line="360" w:lineRule="auto"/>
        <w:ind w:firstLine="3990" w:firstLineChars="1330"/>
        <w:jc w:val="right"/>
        <w:rPr>
          <w:rFonts w:hint="eastAsia" w:hAnsi="仿宋_GB2312" w:eastAsia="仿宋_GB2312"/>
          <w:snapToGrid w:val="0"/>
          <w:sz w:val="30"/>
          <w:szCs w:val="30"/>
        </w:rPr>
      </w:pPr>
      <w:r>
        <w:rPr>
          <w:rFonts w:hint="eastAsia" w:hAnsi="仿宋_GB2312" w:eastAsia="仿宋_GB2312"/>
          <w:snapToGrid w:val="0"/>
          <w:sz w:val="30"/>
          <w:szCs w:val="30"/>
        </w:rPr>
        <w:t>上海市浦东新区惠南镇人民政府</w:t>
      </w:r>
    </w:p>
    <w:p>
      <w:pPr>
        <w:pStyle w:val="8"/>
        <w:widowControl w:val="0"/>
        <w:adjustRightInd w:val="0"/>
        <w:snapToGrid w:val="0"/>
        <w:spacing w:line="360" w:lineRule="auto"/>
        <w:ind w:firstLine="5190" w:firstLineChars="1730"/>
        <w:jc w:val="right"/>
      </w:pPr>
      <w:r>
        <w:rPr>
          <w:rFonts w:hint="eastAsia" w:hAnsi="仿宋_GB2312" w:eastAsia="仿宋_GB2312"/>
          <w:snapToGrid w:val="0"/>
          <w:sz w:val="30"/>
          <w:szCs w:val="30"/>
        </w:rPr>
        <w:t>2020年1</w:t>
      </w:r>
      <w:r>
        <w:rPr>
          <w:rFonts w:hint="eastAsia" w:hAnsi="仿宋_GB2312" w:eastAsia="仿宋_GB2312"/>
          <w:snapToGrid w:val="0"/>
          <w:sz w:val="30"/>
          <w:szCs w:val="30"/>
          <w:lang w:val="en-US" w:eastAsia="zh-CN"/>
        </w:rPr>
        <w:t>2</w:t>
      </w:r>
      <w:r>
        <w:rPr>
          <w:rFonts w:hint="eastAsia" w:hAnsi="仿宋_GB2312" w:eastAsia="仿宋_GB2312"/>
          <w:snapToGrid w:val="0"/>
          <w:sz w:val="30"/>
          <w:szCs w:val="30"/>
        </w:rPr>
        <w:t>月</w:t>
      </w:r>
      <w:r>
        <w:rPr>
          <w:rFonts w:hint="eastAsia" w:hAnsi="仿宋_GB2312" w:eastAsia="仿宋_GB2312"/>
          <w:snapToGrid w:val="0"/>
          <w:sz w:val="30"/>
          <w:szCs w:val="30"/>
          <w:lang w:val="en-US" w:eastAsia="zh-CN"/>
        </w:rPr>
        <w:t>31</w:t>
      </w:r>
      <w:bookmarkStart w:id="0" w:name="_GoBack"/>
      <w:bookmarkEnd w:id="0"/>
      <w:r>
        <w:rPr>
          <w:rFonts w:hint="eastAsia" w:hAnsi="仿宋_GB2312" w:eastAsia="仿宋_GB2312"/>
          <w:snapToGrid w:val="0"/>
          <w:sz w:val="30"/>
          <w:szCs w:val="30"/>
        </w:rPr>
        <w:t>日</w:t>
      </w:r>
    </w:p>
    <w:sectPr>
      <w:pgSz w:w="11906" w:h="16838"/>
      <w:pgMar w:top="1417" w:right="1474" w:bottom="1984" w:left="1587"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D2C84"/>
    <w:multiLevelType w:val="singleLevel"/>
    <w:tmpl w:val="A22D2C84"/>
    <w:lvl w:ilvl="0" w:tentative="0">
      <w:start w:val="1"/>
      <w:numFmt w:val="chineseCounting"/>
      <w:suff w:val="nothing"/>
      <w:lvlText w:val="（%1）"/>
      <w:lvlJc w:val="left"/>
      <w:rPr>
        <w:rFonts w:hint="eastAsia"/>
      </w:rPr>
    </w:lvl>
  </w:abstractNum>
  <w:abstractNum w:abstractNumId="1">
    <w:nsid w:val="DCEF1101"/>
    <w:multiLevelType w:val="singleLevel"/>
    <w:tmpl w:val="DCEF1101"/>
    <w:lvl w:ilvl="0" w:tentative="0">
      <w:start w:val="1"/>
      <w:numFmt w:val="decimal"/>
      <w:suff w:val="nothing"/>
      <w:lvlText w:val="%1、"/>
      <w:lvlJc w:val="left"/>
    </w:lvl>
  </w:abstractNum>
  <w:abstractNum w:abstractNumId="2">
    <w:nsid w:val="F3FAE352"/>
    <w:multiLevelType w:val="singleLevel"/>
    <w:tmpl w:val="F3FAE352"/>
    <w:lvl w:ilvl="0" w:tentative="0">
      <w:start w:val="1"/>
      <w:numFmt w:val="chineseCounting"/>
      <w:suff w:val="nothing"/>
      <w:lvlText w:val="%1、"/>
      <w:lvlJc w:val="left"/>
      <w:rPr>
        <w:rFonts w:hint="eastAsia"/>
      </w:rPr>
    </w:lvl>
  </w:abstractNum>
  <w:abstractNum w:abstractNumId="3">
    <w:nsid w:val="165D0020"/>
    <w:multiLevelType w:val="singleLevel"/>
    <w:tmpl w:val="165D0020"/>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C0BD9"/>
    <w:rsid w:val="00FE6DBD"/>
    <w:rsid w:val="030206B3"/>
    <w:rsid w:val="06677863"/>
    <w:rsid w:val="121C31AC"/>
    <w:rsid w:val="18BB15AC"/>
    <w:rsid w:val="1D3D1763"/>
    <w:rsid w:val="1FBC400B"/>
    <w:rsid w:val="24466E99"/>
    <w:rsid w:val="28A56F97"/>
    <w:rsid w:val="2C467954"/>
    <w:rsid w:val="31A43B59"/>
    <w:rsid w:val="321712E0"/>
    <w:rsid w:val="37766EC2"/>
    <w:rsid w:val="40072D74"/>
    <w:rsid w:val="44DE141D"/>
    <w:rsid w:val="46A84303"/>
    <w:rsid w:val="47203230"/>
    <w:rsid w:val="4A8C0F76"/>
    <w:rsid w:val="4BFA190F"/>
    <w:rsid w:val="4E6F6F13"/>
    <w:rsid w:val="55BE45FC"/>
    <w:rsid w:val="5D8F7E77"/>
    <w:rsid w:val="65D95CFC"/>
    <w:rsid w:val="65DD0491"/>
    <w:rsid w:val="695C0BD9"/>
    <w:rsid w:val="6DC961AC"/>
    <w:rsid w:val="742E24B6"/>
    <w:rsid w:val="76FF1896"/>
    <w:rsid w:val="7B274772"/>
    <w:rsid w:val="7DCF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styleId="7">
    <w:name w:val="List Paragraph"/>
    <w:basedOn w:val="1"/>
    <w:qFormat/>
    <w:uiPriority w:val="99"/>
    <w:pPr>
      <w:ind w:firstLine="420" w:firstLineChars="200"/>
    </w:pPr>
  </w:style>
  <w:style w:type="paragraph" w:customStyle="1" w:styleId="8">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2021-01-05T05:51:00Z</dcterms:created>
  <dc:creator>潘潘</dc:creator>
  <cp:lastModifiedBy>潘潘</cp:lastModifiedBy>
  <dcterms:modified xsi:type="dcterms:W3CDTF">2021-01-14T23:57:48Z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