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8"/>
        <w:jc w:val="center"/>
        <w:rPr>
          <w:rFonts w:ascii="宋体" w:hAnsi="宋体" w:eastAsia="宋体"/>
          <w:b/>
          <w:bCs/>
          <w:sz w:val="44"/>
          <w:szCs w:val="44"/>
        </w:rPr>
      </w:pPr>
      <w:bookmarkStart w:id="0" w:name="_GoBack"/>
      <w:bookmarkEnd w:id="0"/>
      <w:r>
        <w:rPr>
          <w:rFonts w:hint="eastAsia" w:ascii="宋体" w:hAnsi="宋体" w:eastAsia="宋体"/>
          <w:b/>
          <w:bCs/>
          <w:sz w:val="44"/>
          <w:szCs w:val="44"/>
        </w:rPr>
        <w:t>《上海市浦东新区建立高水平知识产权保护制度若干规定》立法后评估调查问卷</w:t>
      </w:r>
    </w:p>
    <w:p>
      <w:pPr>
        <w:ind w:right="-58"/>
        <w:rPr>
          <w:rFonts w:ascii="宋体" w:hAnsi="宋体" w:eastAsia="宋体"/>
          <w:b/>
          <w:bCs/>
          <w:sz w:val="32"/>
          <w:szCs w:val="32"/>
        </w:rPr>
      </w:pPr>
    </w:p>
    <w:p>
      <w:pPr>
        <w:ind w:right="-58" w:firstLine="562" w:firstLineChars="200"/>
        <w:rPr>
          <w:rFonts w:ascii="楷体" w:hAnsi="楷体" w:eastAsia="楷体"/>
          <w:b/>
          <w:bCs/>
          <w:sz w:val="28"/>
          <w:szCs w:val="28"/>
        </w:rPr>
      </w:pPr>
      <w:r>
        <w:rPr>
          <w:rFonts w:hint="eastAsia" w:ascii="楷体" w:hAnsi="楷体" w:eastAsia="楷体"/>
          <w:b/>
          <w:bCs/>
          <w:sz w:val="28"/>
          <w:szCs w:val="28"/>
        </w:rPr>
        <w:t>一、</w:t>
      </w:r>
      <w:r>
        <w:rPr>
          <w:rFonts w:hint="eastAsia" w:ascii="楷体" w:hAnsi="楷体" w:eastAsia="楷体"/>
          <w:b/>
          <w:bCs/>
          <w:sz w:val="28"/>
          <w:szCs w:val="28"/>
          <w:lang w:eastAsia="zh-Hans"/>
        </w:rPr>
        <w:t>调研对象</w:t>
      </w:r>
      <w:r>
        <w:rPr>
          <w:rFonts w:hint="eastAsia" w:ascii="楷体" w:hAnsi="楷体" w:eastAsia="楷体"/>
          <w:b/>
          <w:bCs/>
          <w:sz w:val="28"/>
          <w:szCs w:val="28"/>
        </w:rPr>
        <w:t>基本信息</w:t>
      </w:r>
    </w:p>
    <w:p>
      <w:pPr>
        <w:ind w:right="-58" w:firstLine="562" w:firstLineChars="200"/>
        <w:rPr>
          <w:rFonts w:ascii="楷体" w:hAnsi="楷体" w:eastAsia="楷体"/>
          <w:b/>
          <w:bCs/>
          <w:sz w:val="28"/>
          <w:szCs w:val="28"/>
        </w:rPr>
      </w:pPr>
      <w:r>
        <w:rPr>
          <w:rFonts w:hint="eastAsia" w:ascii="楷体" w:hAnsi="楷体" w:eastAsia="楷体"/>
          <w:b/>
          <w:bCs/>
          <w:sz w:val="28"/>
          <w:szCs w:val="28"/>
        </w:rPr>
        <w:t>1</w:t>
      </w:r>
      <w:r>
        <w:rPr>
          <w:rFonts w:ascii="楷体" w:hAnsi="楷体" w:eastAsia="楷体"/>
          <w:b/>
          <w:bCs/>
          <w:sz w:val="28"/>
          <w:szCs w:val="28"/>
        </w:rPr>
        <w:t>.</w:t>
      </w:r>
      <w:r>
        <w:rPr>
          <w:rFonts w:hint="eastAsia" w:ascii="楷体" w:hAnsi="楷体" w:eastAsia="楷体"/>
          <w:b/>
          <w:bCs/>
          <w:sz w:val="28"/>
          <w:szCs w:val="28"/>
        </w:rPr>
        <w:t>您所从事的行业：</w:t>
      </w:r>
    </w:p>
    <w:p>
      <w:pPr>
        <w:ind w:right="-58" w:firstLine="560" w:firstLineChars="20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）企业；（ </w:t>
      </w:r>
      <w:r>
        <w:rPr>
          <w:rFonts w:ascii="楷体" w:hAnsi="楷体" w:eastAsia="楷体"/>
          <w:sz w:val="28"/>
          <w:szCs w:val="28"/>
        </w:rPr>
        <w:t xml:space="preserve"> </w:t>
      </w:r>
      <w:r>
        <w:rPr>
          <w:rFonts w:hint="eastAsia" w:ascii="楷体" w:hAnsi="楷体" w:eastAsia="楷体"/>
          <w:sz w:val="28"/>
          <w:szCs w:val="28"/>
        </w:rPr>
        <w:t xml:space="preserve">）科研机构；（ </w:t>
      </w:r>
      <w:r>
        <w:rPr>
          <w:rFonts w:ascii="楷体" w:hAnsi="楷体" w:eastAsia="楷体"/>
          <w:sz w:val="28"/>
          <w:szCs w:val="28"/>
        </w:rPr>
        <w:t xml:space="preserve"> </w:t>
      </w:r>
      <w:r>
        <w:rPr>
          <w:rFonts w:hint="eastAsia" w:ascii="楷体" w:hAnsi="楷体" w:eastAsia="楷体"/>
          <w:sz w:val="28"/>
          <w:szCs w:val="28"/>
        </w:rPr>
        <w:t>）金融机构；</w:t>
      </w:r>
    </w:p>
    <w:p>
      <w:pPr>
        <w:ind w:right="-58" w:firstLine="560" w:firstLineChars="20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）知识产权服务机构；（ </w:t>
      </w:r>
      <w:r>
        <w:rPr>
          <w:rFonts w:ascii="楷体" w:hAnsi="楷体" w:eastAsia="楷体"/>
          <w:sz w:val="28"/>
          <w:szCs w:val="28"/>
        </w:rPr>
        <w:t xml:space="preserve"> </w:t>
      </w:r>
      <w:r>
        <w:rPr>
          <w:rFonts w:hint="eastAsia" w:ascii="楷体" w:hAnsi="楷体" w:eastAsia="楷体"/>
          <w:sz w:val="28"/>
          <w:szCs w:val="28"/>
        </w:rPr>
        <w:t>）</w:t>
      </w:r>
      <w:r>
        <w:rPr>
          <w:rFonts w:hint="eastAsia" w:ascii="楷体" w:hAnsi="楷体" w:eastAsia="楷体"/>
          <w:sz w:val="28"/>
          <w:szCs w:val="28"/>
          <w:lang w:eastAsia="zh-Hans"/>
        </w:rPr>
        <w:t>科研工作者</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）高校教师；</w:t>
      </w:r>
    </w:p>
    <w:p>
      <w:pPr>
        <w:ind w:right="-58" w:firstLine="560" w:firstLineChars="20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）律师；（ </w:t>
      </w:r>
      <w:r>
        <w:rPr>
          <w:rFonts w:ascii="楷体" w:hAnsi="楷体" w:eastAsia="楷体"/>
          <w:sz w:val="28"/>
          <w:szCs w:val="28"/>
        </w:rPr>
        <w:t xml:space="preserve"> </w:t>
      </w:r>
      <w:r>
        <w:rPr>
          <w:rFonts w:hint="eastAsia" w:ascii="楷体" w:hAnsi="楷体" w:eastAsia="楷体"/>
          <w:sz w:val="28"/>
          <w:szCs w:val="28"/>
        </w:rPr>
        <w:t>）其他专业</w:t>
      </w:r>
      <w:r>
        <w:rPr>
          <w:rFonts w:hint="eastAsia" w:ascii="楷体" w:hAnsi="楷体" w:eastAsia="楷体"/>
          <w:sz w:val="28"/>
          <w:szCs w:val="28"/>
          <w:lang w:eastAsia="zh-Hans"/>
        </w:rPr>
        <w:t>技术人员</w:t>
      </w:r>
      <w:r>
        <w:rPr>
          <w:rFonts w:hint="eastAsia" w:ascii="楷体" w:hAnsi="楷体" w:eastAsia="楷体"/>
          <w:sz w:val="28"/>
          <w:szCs w:val="28"/>
        </w:rPr>
        <w:t>。</w:t>
      </w:r>
    </w:p>
    <w:p>
      <w:pPr>
        <w:ind w:right="-58" w:firstLine="562" w:firstLineChars="200"/>
        <w:rPr>
          <w:rFonts w:ascii="楷体" w:hAnsi="楷体" w:eastAsia="楷体"/>
          <w:b/>
          <w:bCs/>
          <w:sz w:val="28"/>
          <w:szCs w:val="28"/>
        </w:rPr>
      </w:pPr>
      <w:r>
        <w:rPr>
          <w:rFonts w:hint="eastAsia" w:ascii="楷体" w:hAnsi="楷体" w:eastAsia="楷体"/>
          <w:b/>
          <w:bCs/>
          <w:sz w:val="28"/>
          <w:szCs w:val="28"/>
        </w:rPr>
        <w:t>2</w:t>
      </w:r>
      <w:r>
        <w:rPr>
          <w:rFonts w:ascii="楷体" w:hAnsi="楷体" w:eastAsia="楷体"/>
          <w:b/>
          <w:bCs/>
          <w:sz w:val="28"/>
          <w:szCs w:val="28"/>
        </w:rPr>
        <w:t>.</w:t>
      </w:r>
      <w:r>
        <w:rPr>
          <w:rFonts w:hint="eastAsia" w:ascii="楷体" w:hAnsi="楷体" w:eastAsia="楷体"/>
          <w:b/>
          <w:bCs/>
          <w:sz w:val="28"/>
          <w:szCs w:val="28"/>
        </w:rPr>
        <w:t>您所在单位的性质：</w:t>
      </w:r>
    </w:p>
    <w:p>
      <w:pPr>
        <w:ind w:right="-58" w:firstLine="560" w:firstLineChars="20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 xml:space="preserve">）国有企业；（ </w:t>
      </w:r>
      <w:r>
        <w:rPr>
          <w:rFonts w:ascii="楷体" w:hAnsi="楷体" w:eastAsia="楷体"/>
          <w:sz w:val="28"/>
          <w:szCs w:val="28"/>
        </w:rPr>
        <w:t xml:space="preserve"> </w:t>
      </w:r>
      <w:r>
        <w:rPr>
          <w:rFonts w:hint="eastAsia" w:ascii="楷体" w:hAnsi="楷体" w:eastAsia="楷体"/>
          <w:sz w:val="28"/>
          <w:szCs w:val="28"/>
        </w:rPr>
        <w:t xml:space="preserve">）民营企业；（ </w:t>
      </w:r>
      <w:r>
        <w:rPr>
          <w:rFonts w:ascii="楷体" w:hAnsi="楷体" w:eastAsia="楷体"/>
          <w:sz w:val="28"/>
          <w:szCs w:val="28"/>
        </w:rPr>
        <w:t xml:space="preserve"> </w:t>
      </w:r>
      <w:r>
        <w:rPr>
          <w:rFonts w:hint="eastAsia" w:ascii="楷体" w:hAnsi="楷体" w:eastAsia="楷体"/>
          <w:sz w:val="28"/>
          <w:szCs w:val="28"/>
        </w:rPr>
        <w:t>）外资企业；</w:t>
      </w:r>
    </w:p>
    <w:p>
      <w:pPr>
        <w:ind w:right="-58" w:firstLine="560" w:firstLineChars="200"/>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）机关或事业单位。</w:t>
      </w:r>
    </w:p>
    <w:p>
      <w:pPr>
        <w:ind w:right="-58" w:firstLine="560" w:firstLineChars="200"/>
        <w:rPr>
          <w:rFonts w:ascii="楷体" w:hAnsi="楷体" w:eastAsia="楷体"/>
          <w:sz w:val="28"/>
          <w:szCs w:val="28"/>
          <w:u w:val="single"/>
        </w:rPr>
      </w:pPr>
      <w:r>
        <w:rPr>
          <w:rFonts w:hint="eastAsia" w:ascii="楷体" w:hAnsi="楷体" w:eastAsia="楷体"/>
          <w:sz w:val="28"/>
          <w:szCs w:val="28"/>
        </w:rPr>
        <w:t>【选填信息】您的单位和职务：</w:t>
      </w:r>
      <w:r>
        <w:rPr>
          <w:rFonts w:ascii="楷体" w:hAnsi="楷体" w:eastAsia="楷体"/>
          <w:sz w:val="28"/>
          <w:szCs w:val="28"/>
          <w:u w:val="single"/>
        </w:rPr>
        <w:t xml:space="preserve">                    </w:t>
      </w:r>
    </w:p>
    <w:p>
      <w:pPr>
        <w:ind w:right="-58" w:firstLine="2240" w:firstLineChars="800"/>
        <w:rPr>
          <w:rFonts w:ascii="楷体" w:hAnsi="楷体" w:eastAsia="楷体"/>
          <w:sz w:val="28"/>
          <w:szCs w:val="28"/>
        </w:rPr>
      </w:pPr>
      <w:r>
        <w:rPr>
          <w:rFonts w:hint="eastAsia" w:ascii="楷体" w:hAnsi="楷体" w:eastAsia="楷体"/>
          <w:sz w:val="28"/>
          <w:szCs w:val="28"/>
        </w:rPr>
        <w:t>您的联系方式：</w:t>
      </w:r>
      <w:r>
        <w:rPr>
          <w:rFonts w:ascii="楷体" w:hAnsi="楷体" w:eastAsia="楷体"/>
          <w:sz w:val="28"/>
          <w:szCs w:val="28"/>
          <w:u w:val="single"/>
        </w:rPr>
        <w:t xml:space="preserve">                      </w:t>
      </w:r>
    </w:p>
    <w:p>
      <w:pPr>
        <w:ind w:right="-58" w:firstLine="562" w:firstLineChars="200"/>
        <w:rPr>
          <w:rFonts w:ascii="楷体" w:hAnsi="楷体" w:eastAsia="楷体"/>
          <w:b/>
          <w:bCs/>
          <w:sz w:val="28"/>
          <w:szCs w:val="28"/>
        </w:rPr>
      </w:pPr>
      <w:r>
        <w:rPr>
          <w:rFonts w:hint="eastAsia" w:ascii="楷体" w:hAnsi="楷体" w:eastAsia="楷体"/>
          <w:b/>
          <w:bCs/>
          <w:sz w:val="28"/>
          <w:szCs w:val="28"/>
        </w:rPr>
        <w:t>二、填写说明</w:t>
      </w:r>
    </w:p>
    <w:p>
      <w:pPr>
        <w:ind w:right="-58" w:firstLine="560" w:firstLineChars="200"/>
        <w:rPr>
          <w:rFonts w:ascii="黑体" w:hAnsi="黑体" w:eastAsia="黑体"/>
          <w:b/>
          <w:bCs/>
          <w:sz w:val="28"/>
          <w:szCs w:val="28"/>
        </w:rPr>
      </w:pPr>
      <w:r>
        <w:rPr>
          <w:rFonts w:hint="eastAsia" w:ascii="楷体" w:hAnsi="楷体" w:eastAsia="楷体"/>
          <w:sz w:val="28"/>
          <w:szCs w:val="28"/>
        </w:rPr>
        <w:t>1</w:t>
      </w:r>
      <w:r>
        <w:rPr>
          <w:rFonts w:ascii="楷体" w:hAnsi="楷体" w:eastAsia="楷体"/>
          <w:sz w:val="28"/>
          <w:szCs w:val="28"/>
        </w:rPr>
        <w:t>.</w:t>
      </w:r>
      <w:r>
        <w:rPr>
          <w:rFonts w:hint="eastAsia" w:ascii="楷体" w:hAnsi="楷体" w:eastAsia="楷体"/>
          <w:sz w:val="28"/>
          <w:szCs w:val="28"/>
        </w:rPr>
        <w:t>以下各题，请直接点击选项前的选择框；</w:t>
      </w:r>
      <w:r>
        <w:rPr>
          <w:rFonts w:hint="eastAsia" w:ascii="黑体" w:hAnsi="黑体" w:eastAsia="黑体"/>
          <w:b/>
          <w:bCs/>
          <w:sz w:val="28"/>
          <w:szCs w:val="28"/>
        </w:rPr>
        <w:t>未作特别说明的均为多选题；</w:t>
      </w:r>
    </w:p>
    <w:p>
      <w:pPr>
        <w:ind w:right="-58" w:firstLine="560" w:firstLineChars="200"/>
        <w:rPr>
          <w:rFonts w:ascii="楷体" w:hAnsi="楷体" w:eastAsia="楷体"/>
          <w:sz w:val="28"/>
          <w:szCs w:val="28"/>
        </w:rPr>
      </w:pPr>
      <w:r>
        <w:rPr>
          <w:rFonts w:hint="eastAsia" w:ascii="楷体" w:hAnsi="楷体" w:eastAsia="楷体"/>
          <w:sz w:val="28"/>
          <w:szCs w:val="28"/>
        </w:rPr>
        <w:t>2</w:t>
      </w:r>
      <w:r>
        <w:rPr>
          <w:rFonts w:ascii="楷体" w:hAnsi="楷体" w:eastAsia="楷体"/>
          <w:sz w:val="28"/>
          <w:szCs w:val="28"/>
        </w:rPr>
        <w:t>.</w:t>
      </w:r>
      <w:r>
        <w:rPr>
          <w:rFonts w:hint="eastAsia" w:ascii="楷体" w:hAnsi="楷体" w:eastAsia="楷体"/>
          <w:sz w:val="28"/>
          <w:szCs w:val="28"/>
        </w:rPr>
        <w:t>问答题请直接填入相应对话框；</w:t>
      </w:r>
    </w:p>
    <w:p>
      <w:pPr>
        <w:ind w:right="-58"/>
        <w:jc w:val="center"/>
        <w:rPr>
          <w:rFonts w:ascii="楷体" w:hAnsi="楷体" w:eastAsia="楷体"/>
          <w:b/>
          <w:bCs/>
          <w:sz w:val="40"/>
          <w:szCs w:val="40"/>
        </w:rPr>
      </w:pPr>
    </w:p>
    <w:p>
      <w:pPr>
        <w:ind w:right="-58"/>
        <w:jc w:val="center"/>
        <w:rPr>
          <w:rFonts w:ascii="楷体" w:hAnsi="楷体" w:eastAsia="楷体"/>
          <w:b/>
          <w:bCs/>
          <w:sz w:val="40"/>
          <w:szCs w:val="40"/>
        </w:rPr>
      </w:pPr>
      <w:r>
        <w:rPr>
          <w:rFonts w:hint="eastAsia" w:ascii="楷体" w:hAnsi="楷体" w:eastAsia="楷体"/>
          <w:b/>
          <w:bCs/>
          <w:sz w:val="40"/>
          <w:szCs w:val="40"/>
        </w:rPr>
        <w:t>——问 卷 正 文——</w:t>
      </w:r>
    </w:p>
    <w:p>
      <w:pPr>
        <w:ind w:right="-58"/>
        <w:jc w:val="center"/>
        <w:rPr>
          <w:rFonts w:ascii="楷体" w:hAnsi="楷体" w:eastAsia="楷体"/>
          <w:b/>
          <w:bCs/>
          <w:sz w:val="40"/>
          <w:szCs w:val="40"/>
        </w:rPr>
      </w:pPr>
    </w:p>
    <w:p>
      <w:pPr>
        <w:ind w:right="-58"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您是否知晓市人大常委会制定的《若干规定》？</w:t>
      </w:r>
      <w:r>
        <w:rPr>
          <w:rFonts w:hint="eastAsia" w:ascii="楷体" w:hAnsi="楷体" w:eastAsia="楷体"/>
          <w:b/>
          <w:bCs/>
          <w:sz w:val="28"/>
          <w:szCs w:val="28"/>
        </w:rPr>
        <w:t>（单选）</w:t>
      </w:r>
    </w:p>
    <w:p>
      <w:pPr>
        <w:ind w:right="-58" w:firstLine="560" w:firstLineChars="200"/>
        <w:rPr>
          <w:rFonts w:ascii="仿宋" w:hAnsi="仿宋" w:eastAsia="仿宋"/>
          <w:sz w:val="28"/>
          <w:szCs w:val="28"/>
        </w:rPr>
      </w:pPr>
      <w:r>
        <w:rPr>
          <w:rFonts w:hint="eastAsia" w:ascii="仿宋" w:hAnsi="仿宋" w:eastAsia="仿宋"/>
          <w:sz w:val="28"/>
          <w:szCs w:val="28"/>
        </w:rPr>
        <w:t xml:space="preserve">A.知晓，了解主要内容； </w:t>
      </w:r>
      <w:r>
        <w:rPr>
          <w:rFonts w:ascii="仿宋" w:hAnsi="仿宋" w:eastAsia="仿宋"/>
          <w:sz w:val="28"/>
          <w:szCs w:val="28"/>
        </w:rPr>
        <w:t xml:space="preserve">     </w:t>
      </w:r>
      <w:r>
        <w:rPr>
          <w:rFonts w:hint="eastAsia" w:ascii="仿宋" w:hAnsi="仿宋" w:eastAsia="仿宋"/>
          <w:sz w:val="28"/>
          <w:szCs w:val="28"/>
        </w:rPr>
        <w:t>B.知晓，但不太了解主要内容；</w:t>
      </w:r>
    </w:p>
    <w:p>
      <w:pPr>
        <w:ind w:right="-58" w:firstLine="560" w:firstLineChars="200"/>
        <w:rPr>
          <w:rFonts w:ascii="仿宋" w:hAnsi="仿宋" w:eastAsia="仿宋"/>
          <w:sz w:val="28"/>
          <w:szCs w:val="28"/>
        </w:rPr>
      </w:pPr>
      <w:r>
        <w:rPr>
          <w:rFonts w:hint="eastAsia" w:ascii="仿宋" w:hAnsi="仿宋" w:eastAsia="仿宋"/>
          <w:sz w:val="28"/>
          <w:szCs w:val="28"/>
        </w:rPr>
        <w:t>C.不知晓。</w:t>
      </w:r>
    </w:p>
    <w:p>
      <w:pPr>
        <w:ind w:right="-58"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您通过哪些渠道了解到《若干规定》的相关信息？</w:t>
      </w:r>
    </w:p>
    <w:p>
      <w:pPr>
        <w:ind w:right="-58" w:firstLine="560" w:firstLineChars="200"/>
        <w:rPr>
          <w:rFonts w:ascii="仿宋" w:hAnsi="仿宋" w:eastAsia="仿宋"/>
          <w:sz w:val="28"/>
          <w:szCs w:val="28"/>
        </w:rPr>
      </w:pPr>
      <w:r>
        <w:rPr>
          <w:rFonts w:ascii="仿宋" w:hAnsi="仿宋" w:eastAsia="仿宋"/>
          <w:sz w:val="28"/>
          <w:szCs w:val="28"/>
        </w:rPr>
        <w:t>A.微信公众号/客户端</w:t>
      </w:r>
      <w:r>
        <w:rPr>
          <w:rFonts w:hint="eastAsia" w:ascii="仿宋" w:hAnsi="仿宋" w:eastAsia="仿宋"/>
          <w:sz w:val="28"/>
          <w:szCs w:val="28"/>
        </w:rPr>
        <w:t>等新媒体；</w:t>
      </w:r>
      <w:r>
        <w:rPr>
          <w:rFonts w:ascii="仿宋" w:hAnsi="仿宋" w:eastAsia="仿宋"/>
          <w:sz w:val="28"/>
          <w:szCs w:val="28"/>
        </w:rPr>
        <w:t xml:space="preserve"> B.</w:t>
      </w:r>
      <w:r>
        <w:rPr>
          <w:rFonts w:hint="eastAsia" w:ascii="仿宋" w:hAnsi="仿宋" w:eastAsia="仿宋"/>
          <w:sz w:val="28"/>
          <w:szCs w:val="28"/>
        </w:rPr>
        <w:t>报纸、</w:t>
      </w:r>
      <w:r>
        <w:rPr>
          <w:rFonts w:ascii="仿宋" w:hAnsi="仿宋" w:eastAsia="仿宋"/>
          <w:sz w:val="28"/>
          <w:szCs w:val="28"/>
        </w:rPr>
        <w:t>电视</w:t>
      </w:r>
      <w:r>
        <w:rPr>
          <w:rFonts w:hint="eastAsia" w:ascii="仿宋" w:hAnsi="仿宋" w:eastAsia="仿宋"/>
          <w:sz w:val="28"/>
          <w:szCs w:val="28"/>
        </w:rPr>
        <w:t>新闻等传统媒体；</w:t>
      </w:r>
    </w:p>
    <w:p>
      <w:pPr>
        <w:ind w:right="-58" w:firstLine="560" w:firstLineChars="200"/>
        <w:rPr>
          <w:rFonts w:ascii="仿宋" w:hAnsi="仿宋" w:eastAsia="仿宋"/>
          <w:sz w:val="28"/>
          <w:szCs w:val="28"/>
          <w:u w:val="single"/>
        </w:rPr>
      </w:pPr>
      <w:r>
        <w:rPr>
          <w:rFonts w:ascii="仿宋" w:hAnsi="仿宋" w:eastAsia="仿宋"/>
          <w:sz w:val="28"/>
          <w:szCs w:val="28"/>
        </w:rPr>
        <w:t>C.政府宣传手册</w:t>
      </w:r>
      <w:r>
        <w:rPr>
          <w:rFonts w:hint="eastAsia" w:ascii="仿宋" w:hAnsi="仿宋" w:eastAsia="仿宋"/>
          <w:sz w:val="28"/>
          <w:szCs w:val="28"/>
        </w:rPr>
        <w:t>；</w:t>
      </w:r>
      <w:r>
        <w:rPr>
          <w:rFonts w:ascii="仿宋" w:hAnsi="仿宋" w:eastAsia="仿宋"/>
          <w:sz w:val="28"/>
          <w:szCs w:val="28"/>
        </w:rPr>
        <w:t xml:space="preserve"> D.政企联络微信群</w:t>
      </w:r>
      <w:r>
        <w:rPr>
          <w:rFonts w:hint="eastAsia" w:ascii="仿宋" w:hAnsi="仿宋" w:eastAsia="仿宋"/>
          <w:sz w:val="28"/>
          <w:szCs w:val="28"/>
        </w:rPr>
        <w:t>；</w:t>
      </w:r>
      <w:r>
        <w:rPr>
          <w:rFonts w:ascii="仿宋" w:hAnsi="仿宋" w:eastAsia="仿宋"/>
          <w:sz w:val="28"/>
          <w:szCs w:val="28"/>
        </w:rPr>
        <w:t>E.其他</w:t>
      </w:r>
      <w:r>
        <w:rPr>
          <w:rFonts w:hint="eastAsia" w:ascii="仿宋" w:hAnsi="仿宋" w:eastAsia="仿宋"/>
          <w:sz w:val="28"/>
          <w:szCs w:val="28"/>
        </w:rPr>
        <w:t>（请填写）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pPr>
        <w:ind w:right="-58"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您是否了解《若干规定》对知识产权保护采取的主要措施？</w:t>
      </w:r>
    </w:p>
    <w:p>
      <w:pPr>
        <w:ind w:right="-58"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 xml:space="preserve">知识产权行政指导和便利化服务； </w:t>
      </w:r>
      <w:r>
        <w:rPr>
          <w:rFonts w:ascii="仿宋" w:hAnsi="仿宋" w:eastAsia="仿宋"/>
          <w:sz w:val="28"/>
          <w:szCs w:val="28"/>
        </w:rPr>
        <w:t xml:space="preserve">    B.</w:t>
      </w:r>
      <w:r>
        <w:rPr>
          <w:rFonts w:hint="eastAsia" w:ascii="仿宋" w:hAnsi="仿宋" w:eastAsia="仿宋"/>
          <w:sz w:val="28"/>
          <w:szCs w:val="28"/>
        </w:rPr>
        <w:t>强化行政执法保护；</w:t>
      </w:r>
    </w:p>
    <w:p>
      <w:pPr>
        <w:ind w:right="-58" w:firstLine="560" w:firstLineChars="200"/>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rPr>
        <w:t>完善知识产权审判机制和检察机制，强化司法保护；</w:t>
      </w:r>
    </w:p>
    <w:p>
      <w:pPr>
        <w:ind w:right="-58" w:firstLine="560" w:firstLineChars="200"/>
        <w:rPr>
          <w:rFonts w:ascii="仿宋" w:hAnsi="仿宋" w:eastAsia="仿宋"/>
          <w:sz w:val="28"/>
          <w:szCs w:val="28"/>
        </w:rPr>
      </w:pPr>
      <w:r>
        <w:rPr>
          <w:rFonts w:hint="eastAsia" w:ascii="仿宋" w:hAnsi="仿宋" w:eastAsia="仿宋"/>
          <w:sz w:val="28"/>
          <w:szCs w:val="28"/>
        </w:rPr>
        <w:t>D.不清楚上述内容。</w:t>
      </w:r>
    </w:p>
    <w:p>
      <w:pPr>
        <w:ind w:right="-58"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您对《若干规定》中关于知识产权行政指导和便利化服务的内容有何意见建议？</w:t>
      </w:r>
    </w:p>
    <w:p>
      <w:pPr>
        <w:ind w:right="-58" w:firstLine="560" w:firstLineChars="200"/>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cs="Times New Roman"/>
          <w:kern w:val="0"/>
          <w:sz w:val="28"/>
          <w:szCs w:val="28"/>
        </w:rPr>
        <w:t>维权援助、政策服务、专利预审等方面的公共服务事项很有必要，</w:t>
      </w:r>
      <w:r>
        <w:rPr>
          <w:rFonts w:hint="eastAsia" w:ascii="仿宋" w:hAnsi="仿宋" w:eastAsia="仿宋"/>
          <w:sz w:val="28"/>
          <w:szCs w:val="28"/>
        </w:rPr>
        <w:t>“一窗通办”服务流程清晰、办理便捷；</w:t>
      </w:r>
    </w:p>
    <w:p>
      <w:pPr>
        <w:ind w:right="-58" w:firstLine="560" w:firstLineChars="20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专利预审实施后提高了专利申请的效率，促进作用十分明显；</w:t>
      </w:r>
    </w:p>
    <w:p>
      <w:pPr>
        <w:ind w:right="-58" w:firstLine="560" w:firstLineChars="200"/>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rPr>
        <w:t>专利复审无效案件优先审查、专利无效案件远程视频审理大幅降低了企业维权成本、提高维权效率；</w:t>
      </w:r>
    </w:p>
    <w:p>
      <w:pPr>
        <w:ind w:right="-58" w:firstLine="560" w:firstLineChars="200"/>
        <w:rPr>
          <w:rFonts w:ascii="仿宋" w:hAnsi="仿宋" w:eastAsia="仿宋"/>
          <w:sz w:val="28"/>
          <w:szCs w:val="28"/>
        </w:rPr>
      </w:pPr>
      <w:r>
        <w:rPr>
          <w:rFonts w:ascii="仿宋" w:hAnsi="仿宋" w:eastAsia="仿宋"/>
          <w:sz w:val="28"/>
          <w:szCs w:val="28"/>
        </w:rPr>
        <w:t>D.</w:t>
      </w:r>
      <w:r>
        <w:rPr>
          <w:rFonts w:hint="eastAsia" w:ascii="仿宋" w:hAnsi="仿宋" w:eastAsia="仿宋"/>
          <w:sz w:val="28"/>
          <w:szCs w:val="28"/>
        </w:rPr>
        <w:t>专利实施调查制度对企业加强知识产权合规工作具有重要意义，愿意积极参与；</w:t>
      </w:r>
    </w:p>
    <w:p>
      <w:pPr>
        <w:ind w:right="-58" w:firstLine="560" w:firstLineChars="200"/>
        <w:rPr>
          <w:rFonts w:ascii="仿宋" w:hAnsi="仿宋" w:eastAsia="仿宋"/>
          <w:sz w:val="28"/>
          <w:szCs w:val="28"/>
        </w:rPr>
      </w:pPr>
      <w:r>
        <w:rPr>
          <w:rFonts w:hint="eastAsia" w:ascii="仿宋" w:hAnsi="仿宋" w:eastAsia="仿宋"/>
          <w:sz w:val="28"/>
          <w:szCs w:val="28"/>
        </w:rPr>
        <w:t>E</w:t>
      </w:r>
      <w:r>
        <w:rPr>
          <w:rFonts w:ascii="仿宋" w:hAnsi="仿宋" w:eastAsia="仿宋"/>
          <w:sz w:val="28"/>
          <w:szCs w:val="28"/>
        </w:rPr>
        <w:t>.</w:t>
      </w:r>
      <w:r>
        <w:rPr>
          <w:rFonts w:hint="eastAsia" w:ascii="仿宋" w:hAnsi="仿宋" w:eastAsia="仿宋"/>
          <w:sz w:val="28"/>
          <w:szCs w:val="28"/>
        </w:rPr>
        <w:t>建议在更多知识产权保护领域推广复制上述制度；</w:t>
      </w:r>
    </w:p>
    <w:p>
      <w:pPr>
        <w:ind w:right="-58" w:firstLine="560" w:firstLineChars="200"/>
        <w:rPr>
          <w:rFonts w:ascii="仿宋" w:hAnsi="仿宋" w:eastAsia="仿宋"/>
          <w:sz w:val="28"/>
          <w:szCs w:val="28"/>
        </w:rPr>
      </w:pPr>
      <w:r>
        <w:rPr>
          <w:rFonts w:hint="eastAsia" w:ascii="仿宋" w:hAnsi="仿宋" w:eastAsia="仿宋"/>
          <w:sz w:val="28"/>
          <w:szCs w:val="28"/>
        </w:rPr>
        <w:t>F</w:t>
      </w:r>
      <w:r>
        <w:rPr>
          <w:rFonts w:ascii="仿宋" w:hAnsi="仿宋" w:eastAsia="仿宋"/>
          <w:sz w:val="28"/>
          <w:szCs w:val="28"/>
        </w:rPr>
        <w:t>.</w:t>
      </w:r>
      <w:r>
        <w:rPr>
          <w:rFonts w:hint="eastAsia" w:ascii="仿宋" w:hAnsi="仿宋" w:eastAsia="仿宋"/>
          <w:sz w:val="28"/>
          <w:szCs w:val="28"/>
        </w:rPr>
        <w:t>对专利实施调查制度的内涵、申请方式、预期效果，以及目前能够提供专利实施调查服务的专业机构及其资质、能力了解不足，希望获取更多指导；</w:t>
      </w:r>
    </w:p>
    <w:p>
      <w:pPr>
        <w:ind w:right="-58" w:firstLine="560" w:firstLineChars="200"/>
        <w:rPr>
          <w:rFonts w:ascii="仿宋" w:hAnsi="仿宋" w:eastAsia="仿宋"/>
          <w:sz w:val="28"/>
          <w:szCs w:val="28"/>
        </w:rPr>
      </w:pPr>
      <w:r>
        <w:rPr>
          <w:rFonts w:hint="eastAsia" w:ascii="仿宋" w:hAnsi="仿宋" w:eastAsia="仿宋"/>
          <w:sz w:val="28"/>
          <w:szCs w:val="28"/>
        </w:rPr>
        <w:t>G</w:t>
      </w:r>
      <w:r>
        <w:rPr>
          <w:rFonts w:ascii="仿宋" w:hAnsi="仿宋" w:eastAsia="仿宋"/>
          <w:sz w:val="28"/>
          <w:szCs w:val="28"/>
        </w:rPr>
        <w:t>.</w:t>
      </w:r>
      <w:r>
        <w:rPr>
          <w:rFonts w:hint="eastAsia" w:ascii="仿宋" w:hAnsi="仿宋" w:eastAsia="仿宋"/>
          <w:sz w:val="28"/>
          <w:szCs w:val="28"/>
        </w:rPr>
        <w:t>建议主管部门进一步加强针对相关企业的宣传培训，公布指导案例，便于企业了解情况。</w:t>
      </w:r>
    </w:p>
    <w:p>
      <w:pPr>
        <w:ind w:right="-58" w:firstLine="560" w:firstLineChars="200"/>
        <w:rPr>
          <w:rFonts w:ascii="仿宋" w:hAnsi="仿宋" w:eastAsia="仿宋"/>
          <w:sz w:val="28"/>
          <w:szCs w:val="28"/>
        </w:rPr>
      </w:pPr>
      <w:r>
        <w:rPr>
          <w:rFonts w:hint="eastAsia" w:ascii="仿宋" w:hAnsi="仿宋" w:eastAsia="仿宋"/>
          <w:sz w:val="28"/>
          <w:szCs w:val="28"/>
        </w:rPr>
        <w:t>【可选填】其他意见建议：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您对《若干规定》中关于强化知识产权行政执法保护的内容有何意见建议？</w:t>
      </w:r>
    </w:p>
    <w:p>
      <w:pPr>
        <w:ind w:right="-58" w:firstLine="64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《若干规定》加大了对恶意申请注册商标的处罚力度，有利于维护商标管理秩序;</w:t>
      </w:r>
    </w:p>
    <w:p>
      <w:pPr>
        <w:ind w:right="-58" w:firstLine="64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地理标志具有公共利益属性，《若干规定》加强对地理标志的行政执法保护十分必要；</w:t>
      </w:r>
    </w:p>
    <w:p>
      <w:pPr>
        <w:ind w:right="-58" w:firstLine="640"/>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rPr>
        <w:t>.商业秘密对企业经营管理的价值极高，企业保护难度大，加强行政执法保护力度十分必要；</w:t>
      </w:r>
    </w:p>
    <w:p>
      <w:pPr>
        <w:ind w:right="-58" w:firstLine="640"/>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w:t>
      </w:r>
      <w:r>
        <w:rPr>
          <w:rFonts w:hint="eastAsia" w:ascii="仿宋" w:hAnsi="仿宋" w:eastAsia="仿宋"/>
          <w:sz w:val="28"/>
          <w:szCs w:val="28"/>
        </w:rPr>
        <w:t>会展活动是知识产权侵权行为发生较多的场合，加强会展知识产权行政执法保护十分必要；</w:t>
      </w:r>
    </w:p>
    <w:p>
      <w:pPr>
        <w:ind w:right="-58" w:firstLine="640"/>
      </w:pPr>
      <w:r>
        <w:rPr>
          <w:rFonts w:ascii="仿宋" w:hAnsi="仿宋" w:eastAsia="仿宋"/>
          <w:sz w:val="28"/>
          <w:szCs w:val="28"/>
        </w:rPr>
        <w:t>E.</w:t>
      </w:r>
      <w:r>
        <w:rPr>
          <w:rFonts w:hint="eastAsia" w:ascii="仿宋" w:hAnsi="仿宋" w:eastAsia="仿宋"/>
          <w:sz w:val="28"/>
          <w:szCs w:val="28"/>
        </w:rPr>
        <w:t>故意侵犯知识产权的行为是对合规经营企业合法权益的严重侵犯，增设对故意侵权人的行政处罚十分必要；</w:t>
      </w:r>
    </w:p>
    <w:p>
      <w:pPr>
        <w:ind w:right="-58" w:firstLine="640"/>
        <w:rPr>
          <w:rFonts w:ascii="仿宋" w:hAnsi="仿宋" w:eastAsia="仿宋"/>
          <w:sz w:val="28"/>
          <w:szCs w:val="28"/>
        </w:rPr>
      </w:pPr>
      <w:r>
        <w:rPr>
          <w:rFonts w:ascii="仿宋" w:hAnsi="仿宋" w:eastAsia="仿宋"/>
          <w:sz w:val="28"/>
          <w:szCs w:val="28"/>
        </w:rPr>
        <w:t>F</w:t>
      </w:r>
      <w:r>
        <w:rPr>
          <w:rFonts w:hint="eastAsia" w:ascii="仿宋" w:hAnsi="仿宋" w:eastAsia="仿宋"/>
          <w:sz w:val="28"/>
          <w:szCs w:val="28"/>
        </w:rPr>
        <w:t>.希望主管部门拓宽举报投诉渠道，加大执法力度，及时发现和调查处罚，加大震慑力度;</w:t>
      </w:r>
    </w:p>
    <w:p>
      <w:pPr>
        <w:ind w:right="-58" w:firstLine="640"/>
        <w:rPr>
          <w:rFonts w:ascii="仿宋" w:hAnsi="仿宋" w:eastAsia="仿宋"/>
          <w:sz w:val="28"/>
          <w:szCs w:val="28"/>
        </w:rPr>
      </w:pPr>
      <w:r>
        <w:rPr>
          <w:rFonts w:hint="eastAsia" w:ascii="仿宋" w:hAnsi="仿宋" w:eastAsia="仿宋"/>
          <w:sz w:val="28"/>
          <w:szCs w:val="28"/>
        </w:rPr>
        <w:t>G</w:t>
      </w:r>
      <w:r>
        <w:rPr>
          <w:rFonts w:ascii="仿宋" w:hAnsi="仿宋" w:eastAsia="仿宋"/>
          <w:sz w:val="28"/>
          <w:szCs w:val="28"/>
        </w:rPr>
        <w:t>.</w:t>
      </w:r>
      <w:r>
        <w:rPr>
          <w:rFonts w:hint="eastAsia" w:ascii="仿宋" w:hAnsi="仿宋" w:eastAsia="仿宋"/>
          <w:sz w:val="28"/>
          <w:szCs w:val="28"/>
        </w:rPr>
        <w:t>对知识产权纠纷案件立案前和立案后当事人达成调解协议并履行完毕的予以从轻、减轻或免除处罚的措施，有利于推动纠纷双方快速解决矛盾，提高知识产权保护的效率，降低维权成本；</w:t>
      </w:r>
    </w:p>
    <w:p>
      <w:pPr>
        <w:ind w:right="-58" w:firstLine="640"/>
        <w:rPr>
          <w:rFonts w:ascii="仿宋" w:hAnsi="仿宋" w:eastAsia="仿宋"/>
          <w:sz w:val="28"/>
          <w:szCs w:val="28"/>
        </w:rPr>
      </w:pPr>
      <w:r>
        <w:rPr>
          <w:rFonts w:hint="eastAsia" w:ascii="仿宋" w:hAnsi="仿宋" w:eastAsia="仿宋"/>
          <w:sz w:val="28"/>
          <w:szCs w:val="28"/>
        </w:rPr>
        <w:t>H</w:t>
      </w:r>
      <w:r>
        <w:rPr>
          <w:rFonts w:ascii="仿宋" w:hAnsi="仿宋" w:eastAsia="仿宋"/>
          <w:sz w:val="28"/>
          <w:szCs w:val="28"/>
        </w:rPr>
        <w:t>.</w:t>
      </w:r>
      <w:r>
        <w:rPr>
          <w:rFonts w:hint="eastAsia" w:ascii="仿宋" w:hAnsi="仿宋" w:eastAsia="仿宋"/>
          <w:sz w:val="28"/>
          <w:szCs w:val="28"/>
        </w:rPr>
        <w:t>希望主管部门进一步加大宣传力度，定期公布典型案例，增强教育和预防效果。</w:t>
      </w:r>
    </w:p>
    <w:p>
      <w:pPr>
        <w:ind w:right="-58" w:firstLine="640"/>
        <w:rPr>
          <w:rFonts w:ascii="仿宋" w:hAnsi="仿宋" w:eastAsia="仿宋"/>
          <w:sz w:val="28"/>
          <w:szCs w:val="28"/>
        </w:rPr>
      </w:pPr>
      <w:r>
        <w:rPr>
          <w:rFonts w:hint="eastAsia" w:ascii="仿宋" w:hAnsi="仿宋" w:eastAsia="仿宋"/>
          <w:sz w:val="28"/>
          <w:szCs w:val="28"/>
        </w:rPr>
        <w:t>【可选填】其他意见建议：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您对《若干规定》中关于完善知识产权司法保护的内容有何意见建议？</w:t>
      </w:r>
    </w:p>
    <w:p>
      <w:pPr>
        <w:ind w:right="-58" w:firstLine="64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对故意侵犯知识产权行为，提高惩罚性赔偿的数额，是十分必要的措施；</w:t>
      </w:r>
    </w:p>
    <w:p>
      <w:pPr>
        <w:ind w:right="-58" w:firstLine="64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知识产权案件统一受理、引入专业陪审员以及探索书状先行等审判机制创新,有利于增强知识产权审判专业性，提升审判工作效能；</w:t>
      </w:r>
    </w:p>
    <w:p>
      <w:pPr>
        <w:ind w:right="-58" w:firstLine="640"/>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w:t>
      </w:r>
      <w:r>
        <w:rPr>
          <w:rFonts w:hint="eastAsia" w:ascii="仿宋" w:hAnsi="仿宋" w:eastAsia="仿宋"/>
          <w:sz w:val="28"/>
          <w:szCs w:val="28"/>
        </w:rPr>
        <w:t>书状先行的探索有利于提升知识产权司法保护效率，对侵权行为起到较好的震慑作用；</w:t>
      </w:r>
    </w:p>
    <w:p>
      <w:pPr>
        <w:ind w:right="-58" w:firstLine="640"/>
        <w:rPr>
          <w:rFonts w:ascii="仿宋" w:hAnsi="仿宋" w:eastAsia="仿宋"/>
          <w:sz w:val="28"/>
          <w:szCs w:val="28"/>
        </w:rPr>
      </w:pPr>
      <w:r>
        <w:rPr>
          <w:rFonts w:ascii="仿宋" w:hAnsi="仿宋" w:eastAsia="仿宋"/>
          <w:sz w:val="28"/>
          <w:szCs w:val="28"/>
        </w:rPr>
        <w:t>D.</w:t>
      </w:r>
      <w:r>
        <w:rPr>
          <w:rFonts w:hint="eastAsia" w:ascii="仿宋" w:hAnsi="仿宋" w:eastAsia="仿宋"/>
          <w:sz w:val="28"/>
          <w:szCs w:val="28"/>
        </w:rPr>
        <w:t>检察机关统一办理知识产权类案件有利于检察力量专业化、集中化，对知识产权违法犯罪活动起到了较好的震慑作用；</w:t>
      </w:r>
    </w:p>
    <w:p>
      <w:pPr>
        <w:ind w:right="-58" w:firstLine="640"/>
        <w:rPr>
          <w:rFonts w:ascii="仿宋" w:hAnsi="仿宋" w:eastAsia="仿宋"/>
          <w:sz w:val="28"/>
          <w:szCs w:val="28"/>
        </w:rPr>
      </w:pPr>
      <w:r>
        <w:rPr>
          <w:rFonts w:hint="eastAsia" w:ascii="仿宋" w:hAnsi="仿宋" w:eastAsia="仿宋"/>
          <w:sz w:val="28"/>
          <w:szCs w:val="28"/>
        </w:rPr>
        <w:t>E</w:t>
      </w:r>
      <w:r>
        <w:rPr>
          <w:rFonts w:ascii="仿宋" w:hAnsi="仿宋" w:eastAsia="仿宋"/>
          <w:sz w:val="28"/>
          <w:szCs w:val="28"/>
        </w:rPr>
        <w:t>.</w:t>
      </w:r>
      <w:r>
        <w:rPr>
          <w:rFonts w:hint="eastAsia" w:ascii="仿宋" w:hAnsi="仿宋" w:eastAsia="仿宋"/>
          <w:sz w:val="28"/>
          <w:szCs w:val="28"/>
        </w:rPr>
        <w:t>知识产权公益诉讼是检察机关积极维护公共利益的必要措施，对营造高水平知识产权保护的社会环境具有重要意义；</w:t>
      </w:r>
    </w:p>
    <w:p>
      <w:pPr>
        <w:ind w:right="-58" w:firstLine="640"/>
        <w:rPr>
          <w:rFonts w:ascii="仿宋" w:hAnsi="仿宋" w:eastAsia="仿宋"/>
          <w:sz w:val="28"/>
          <w:szCs w:val="28"/>
        </w:rPr>
      </w:pPr>
      <w:r>
        <w:rPr>
          <w:rFonts w:hint="eastAsia" w:ascii="仿宋" w:hAnsi="仿宋" w:eastAsia="仿宋"/>
          <w:sz w:val="28"/>
          <w:szCs w:val="28"/>
        </w:rPr>
        <w:t>F</w:t>
      </w:r>
      <w:r>
        <w:rPr>
          <w:rFonts w:ascii="仿宋" w:hAnsi="仿宋" w:eastAsia="仿宋"/>
          <w:sz w:val="28"/>
          <w:szCs w:val="28"/>
        </w:rPr>
        <w:t>.</w:t>
      </w:r>
      <w:r>
        <w:rPr>
          <w:rFonts w:hint="eastAsia" w:ascii="仿宋" w:hAnsi="仿宋" w:eastAsia="仿宋"/>
          <w:sz w:val="28"/>
          <w:szCs w:val="28"/>
        </w:rPr>
        <w:t>希望司法部门进一步完善操作规则，并加强宣传引导，帮助企业更好地运用司法程序维护自身合法权益；</w:t>
      </w:r>
    </w:p>
    <w:p>
      <w:pPr>
        <w:ind w:right="-58" w:firstLine="640"/>
        <w:rPr>
          <w:rFonts w:ascii="仿宋" w:hAnsi="仿宋" w:eastAsia="仿宋"/>
          <w:sz w:val="28"/>
          <w:szCs w:val="28"/>
        </w:rPr>
      </w:pPr>
      <w:r>
        <w:rPr>
          <w:rFonts w:ascii="仿宋" w:hAnsi="仿宋" w:eastAsia="仿宋"/>
          <w:sz w:val="28"/>
          <w:szCs w:val="28"/>
        </w:rPr>
        <w:t>G.</w:t>
      </w:r>
      <w:r>
        <w:rPr>
          <w:rFonts w:hint="eastAsia" w:ascii="仿宋" w:hAnsi="仿宋" w:eastAsia="仿宋"/>
          <w:sz w:val="28"/>
          <w:szCs w:val="28"/>
        </w:rPr>
        <w:t>希望各相关部门加大普法宣传，及时公布典型案例，起到教育警示作用。</w:t>
      </w:r>
    </w:p>
    <w:p>
      <w:pPr>
        <w:ind w:right="-58" w:firstLine="640"/>
        <w:rPr>
          <w:rFonts w:ascii="仿宋" w:hAnsi="仿宋" w:eastAsia="仿宋"/>
          <w:sz w:val="28"/>
          <w:szCs w:val="28"/>
        </w:rPr>
      </w:pPr>
      <w:r>
        <w:rPr>
          <w:rFonts w:hint="eastAsia" w:ascii="仿宋" w:hAnsi="仿宋" w:eastAsia="仿宋"/>
          <w:sz w:val="28"/>
          <w:szCs w:val="28"/>
        </w:rPr>
        <w:t>【可选填】其他意见建议：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64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你认为《若干规定》中关于浦东新区设立科创板拟上市企业知识产权服务站，提供问询辅导、评估评价等服务的制度有何意见建议？</w:t>
      </w:r>
    </w:p>
    <w:p>
      <w:pPr>
        <w:ind w:right="-58" w:firstLine="64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问询辅导、评估评价服务有利于企业提高知识产权运用和保护的能力，对科技创新类企业以及其他相关企业具有很强的指导意义；</w:t>
      </w:r>
    </w:p>
    <w:p>
      <w:pPr>
        <w:ind w:right="-58" w:firstLine="64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希望主管部门能进一步完善工作机制，引入专家队伍，提升服务能力，推动这些制度取得更好的实效；</w:t>
      </w:r>
    </w:p>
    <w:p>
      <w:pPr>
        <w:ind w:right="-58" w:firstLine="640"/>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w:t>
      </w:r>
      <w:r>
        <w:rPr>
          <w:rFonts w:hint="eastAsia" w:ascii="仿宋" w:hAnsi="仿宋" w:eastAsia="仿宋"/>
          <w:sz w:val="28"/>
          <w:szCs w:val="28"/>
        </w:rPr>
        <w:t>希望主管部门加大宣传力度，拓宽服务渠道，让更多有需要的企业能够及时享受相关服务；</w:t>
      </w:r>
    </w:p>
    <w:p>
      <w:pPr>
        <w:ind w:right="-58" w:firstLine="640"/>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w:t>
      </w:r>
      <w:r>
        <w:rPr>
          <w:rFonts w:hint="eastAsia" w:ascii="仿宋" w:hAnsi="仿宋" w:eastAsia="仿宋"/>
          <w:sz w:val="28"/>
          <w:szCs w:val="28"/>
        </w:rPr>
        <w:t>希望主管部门进一步整合资源，在知识产权相关领域推广复制经验，为企业提供更多类似服务。</w:t>
      </w:r>
    </w:p>
    <w:p>
      <w:pPr>
        <w:ind w:right="-58" w:firstLine="640"/>
        <w:rPr>
          <w:rFonts w:ascii="仿宋" w:hAnsi="仿宋" w:eastAsia="仿宋"/>
          <w:sz w:val="28"/>
          <w:szCs w:val="28"/>
        </w:rPr>
      </w:pPr>
      <w:r>
        <w:rPr>
          <w:rFonts w:hint="eastAsia" w:ascii="仿宋" w:hAnsi="仿宋" w:eastAsia="仿宋"/>
          <w:sz w:val="28"/>
          <w:szCs w:val="28"/>
        </w:rPr>
        <w:t>【可选填】其他意见建议：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64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您认为《若干规定》中关于鼓励金融机构开展知识产权质押融资和知识产权证券化创新等规定有何意见建议？</w:t>
      </w:r>
    </w:p>
    <w:p>
      <w:pPr>
        <w:ind w:right="-58" w:firstLine="640"/>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w:t>
      </w:r>
      <w:r>
        <w:rPr>
          <w:rFonts w:hint="eastAsia" w:ascii="仿宋" w:hAnsi="仿宋" w:eastAsia="仿宋"/>
          <w:sz w:val="28"/>
          <w:szCs w:val="28"/>
        </w:rPr>
        <w:t>知识产权领域的金融创新有利于企业拓宽融资渠道，是支持企业更好开展经营活动的有力举措；</w:t>
      </w:r>
    </w:p>
    <w:p>
      <w:pPr>
        <w:ind w:right="-58" w:firstLine="640"/>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w:t>
      </w:r>
      <w:r>
        <w:rPr>
          <w:rFonts w:hint="eastAsia" w:ascii="仿宋" w:hAnsi="仿宋" w:eastAsia="仿宋"/>
          <w:sz w:val="28"/>
          <w:szCs w:val="28"/>
        </w:rPr>
        <w:t>希望主管部门指导和推动更多的金融机构参与提供知识产权金融服务；</w:t>
      </w:r>
    </w:p>
    <w:p>
      <w:pPr>
        <w:ind w:right="-58" w:firstLine="640"/>
        <w:rPr>
          <w:rFonts w:ascii="仿宋" w:hAnsi="仿宋" w:eastAsia="仿宋"/>
          <w:sz w:val="28"/>
          <w:szCs w:val="28"/>
        </w:rPr>
      </w:pPr>
      <w:r>
        <w:rPr>
          <w:rFonts w:hint="eastAsia" w:ascii="仿宋" w:hAnsi="仿宋" w:eastAsia="仿宋"/>
          <w:sz w:val="28"/>
          <w:szCs w:val="28"/>
        </w:rPr>
        <w:t>C</w:t>
      </w:r>
      <w:r>
        <w:rPr>
          <w:rFonts w:ascii="仿宋" w:hAnsi="仿宋" w:eastAsia="仿宋"/>
          <w:sz w:val="28"/>
          <w:szCs w:val="28"/>
        </w:rPr>
        <w:t>.</w:t>
      </w:r>
      <w:r>
        <w:rPr>
          <w:rFonts w:hint="eastAsia" w:ascii="仿宋" w:hAnsi="仿宋" w:eastAsia="仿宋"/>
          <w:sz w:val="28"/>
          <w:szCs w:val="28"/>
        </w:rPr>
        <w:t>希望主管部门联合金融监管部门适时出台指导意见，为金融机构开展产品设计、合规风控等活动提供指导，丰富相关产品供给；</w:t>
      </w:r>
    </w:p>
    <w:p>
      <w:pPr>
        <w:ind w:right="-58" w:firstLine="640"/>
        <w:rPr>
          <w:rFonts w:ascii="仿宋" w:hAnsi="仿宋" w:eastAsia="仿宋"/>
          <w:sz w:val="28"/>
          <w:szCs w:val="28"/>
        </w:rPr>
      </w:pPr>
      <w:r>
        <w:rPr>
          <w:rFonts w:hint="eastAsia" w:ascii="仿宋" w:hAnsi="仿宋" w:eastAsia="仿宋"/>
          <w:sz w:val="28"/>
          <w:szCs w:val="28"/>
        </w:rPr>
        <w:t>D</w:t>
      </w:r>
      <w:r>
        <w:rPr>
          <w:rFonts w:ascii="仿宋" w:hAnsi="仿宋" w:eastAsia="仿宋"/>
          <w:sz w:val="28"/>
          <w:szCs w:val="28"/>
        </w:rPr>
        <w:t>.</w:t>
      </w:r>
      <w:r>
        <w:rPr>
          <w:rFonts w:hint="eastAsia" w:ascii="仿宋" w:hAnsi="仿宋" w:eastAsia="仿宋"/>
          <w:sz w:val="28"/>
          <w:szCs w:val="28"/>
        </w:rPr>
        <w:t>希望主管部门加大宣传引导，让更多符合条件的企业及时获取金融服务信息。</w:t>
      </w:r>
    </w:p>
    <w:p>
      <w:pPr>
        <w:ind w:right="-58" w:firstLine="640"/>
        <w:rPr>
          <w:rFonts w:ascii="仿宋" w:hAnsi="仿宋" w:eastAsia="仿宋"/>
          <w:sz w:val="28"/>
          <w:szCs w:val="28"/>
        </w:rPr>
      </w:pPr>
      <w:r>
        <w:rPr>
          <w:rFonts w:hint="eastAsia" w:ascii="仿宋" w:hAnsi="仿宋" w:eastAsia="仿宋"/>
          <w:sz w:val="28"/>
          <w:szCs w:val="28"/>
        </w:rPr>
        <w:t>【可选填】其他意见建议：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64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【可选填】您对《若干规定》以及浦东新区建立高水平知识产权保护制度还有哪些意见建议？</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firstLine="640"/>
        <w:rPr>
          <w:rFonts w:ascii="仿宋" w:hAnsi="仿宋" w:eastAsia="仿宋"/>
          <w:sz w:val="28"/>
          <w:szCs w:val="28"/>
          <w:u w:val="single"/>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ind w:right="-58"/>
        <w:jc w:val="center"/>
        <w:rPr>
          <w:rFonts w:ascii="仿宋" w:hAnsi="仿宋" w:eastAsia="仿宋"/>
          <w:sz w:val="28"/>
          <w:szCs w:val="28"/>
        </w:rPr>
      </w:pPr>
    </w:p>
    <w:p>
      <w:pPr>
        <w:ind w:right="-58"/>
        <w:jc w:val="center"/>
        <w:rPr>
          <w:rFonts w:ascii="仿宋" w:hAnsi="仿宋" w:eastAsia="仿宋"/>
          <w:sz w:val="28"/>
          <w:szCs w:val="28"/>
        </w:rPr>
      </w:pPr>
    </w:p>
    <w:p>
      <w:pPr>
        <w:ind w:right="-58"/>
        <w:jc w:val="center"/>
        <w:rPr>
          <w:rFonts w:ascii="仿宋" w:hAnsi="仿宋" w:eastAsia="仿宋"/>
          <w:sz w:val="28"/>
          <w:szCs w:val="28"/>
        </w:rPr>
      </w:pPr>
    </w:p>
    <w:p>
      <w:pPr>
        <w:ind w:right="-58"/>
        <w:jc w:val="center"/>
        <w:rPr>
          <w:rFonts w:ascii="楷体" w:hAnsi="楷体" w:eastAsia="楷体"/>
          <w:b/>
          <w:bCs/>
          <w:sz w:val="36"/>
          <w:szCs w:val="36"/>
        </w:rPr>
      </w:pPr>
      <w:r>
        <w:rPr>
          <w:rFonts w:hint="eastAsia" w:ascii="楷体" w:hAnsi="楷体" w:eastAsia="楷体"/>
          <w:b/>
          <w:bCs/>
          <w:sz w:val="36"/>
          <w:szCs w:val="36"/>
        </w:rPr>
        <w:t>调查问卷到此结束，非常感谢您的配合！</w:t>
      </w:r>
    </w:p>
    <w:p>
      <w:pPr>
        <w:ind w:right="-58"/>
        <w:jc w:val="center"/>
        <w:rPr>
          <w:rFonts w:ascii="楷体" w:hAnsi="楷体" w:eastAsia="楷体"/>
          <w:b/>
          <w:bCs/>
          <w:sz w:val="36"/>
          <w:szCs w:val="36"/>
        </w:rPr>
      </w:pPr>
      <w:r>
        <w:rPr>
          <w:rFonts w:hint="eastAsia" w:ascii="楷体" w:hAnsi="楷体" w:eastAsia="楷体"/>
          <w:b/>
          <w:bCs/>
          <w:sz w:val="36"/>
          <w:szCs w:val="36"/>
        </w:rPr>
        <w:t>祝您工作顺利、身体健康！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NTRjNTdhODIzOWJiMTVmYTUwNWMxYzJiYmFjMTYifQ=="/>
  </w:docVars>
  <w:rsids>
    <w:rsidRoot w:val="00CD128B"/>
    <w:rsid w:val="00003874"/>
    <w:rsid w:val="000534EB"/>
    <w:rsid w:val="000634C2"/>
    <w:rsid w:val="0006415E"/>
    <w:rsid w:val="000664EA"/>
    <w:rsid w:val="0007029C"/>
    <w:rsid w:val="00087060"/>
    <w:rsid w:val="000A68FC"/>
    <w:rsid w:val="000C4DE5"/>
    <w:rsid w:val="000D7BB5"/>
    <w:rsid w:val="000E0273"/>
    <w:rsid w:val="000E6B29"/>
    <w:rsid w:val="000F0D78"/>
    <w:rsid w:val="000F33D7"/>
    <w:rsid w:val="0011130D"/>
    <w:rsid w:val="00126B96"/>
    <w:rsid w:val="001326A9"/>
    <w:rsid w:val="001626D4"/>
    <w:rsid w:val="00162763"/>
    <w:rsid w:val="001A00AE"/>
    <w:rsid w:val="001A1475"/>
    <w:rsid w:val="001E41A0"/>
    <w:rsid w:val="00201F4B"/>
    <w:rsid w:val="00206D23"/>
    <w:rsid w:val="00207723"/>
    <w:rsid w:val="002137C4"/>
    <w:rsid w:val="002143B2"/>
    <w:rsid w:val="002248EC"/>
    <w:rsid w:val="00263B83"/>
    <w:rsid w:val="00270B9B"/>
    <w:rsid w:val="00272E94"/>
    <w:rsid w:val="002A33CD"/>
    <w:rsid w:val="002A4336"/>
    <w:rsid w:val="002A5641"/>
    <w:rsid w:val="002A7154"/>
    <w:rsid w:val="002D21C8"/>
    <w:rsid w:val="002D553D"/>
    <w:rsid w:val="002E0E3F"/>
    <w:rsid w:val="002F0201"/>
    <w:rsid w:val="002F4841"/>
    <w:rsid w:val="00304926"/>
    <w:rsid w:val="00313EBC"/>
    <w:rsid w:val="00323E42"/>
    <w:rsid w:val="00325447"/>
    <w:rsid w:val="003411F4"/>
    <w:rsid w:val="00343141"/>
    <w:rsid w:val="00357BB1"/>
    <w:rsid w:val="00363F10"/>
    <w:rsid w:val="00387D05"/>
    <w:rsid w:val="00394149"/>
    <w:rsid w:val="00394A25"/>
    <w:rsid w:val="003A32CF"/>
    <w:rsid w:val="003B3C81"/>
    <w:rsid w:val="003B6BBF"/>
    <w:rsid w:val="003C2EB6"/>
    <w:rsid w:val="003C5328"/>
    <w:rsid w:val="003D4352"/>
    <w:rsid w:val="003F069C"/>
    <w:rsid w:val="00400C72"/>
    <w:rsid w:val="00432211"/>
    <w:rsid w:val="00435F0A"/>
    <w:rsid w:val="004413AB"/>
    <w:rsid w:val="00457A63"/>
    <w:rsid w:val="00474C75"/>
    <w:rsid w:val="004B1074"/>
    <w:rsid w:val="004C1147"/>
    <w:rsid w:val="004D5650"/>
    <w:rsid w:val="004E2403"/>
    <w:rsid w:val="004F36C1"/>
    <w:rsid w:val="004F7064"/>
    <w:rsid w:val="00512018"/>
    <w:rsid w:val="00524A19"/>
    <w:rsid w:val="00563899"/>
    <w:rsid w:val="00567687"/>
    <w:rsid w:val="00574F45"/>
    <w:rsid w:val="00583484"/>
    <w:rsid w:val="00592E6F"/>
    <w:rsid w:val="00593CB7"/>
    <w:rsid w:val="00594E8E"/>
    <w:rsid w:val="00594E99"/>
    <w:rsid w:val="005A2B39"/>
    <w:rsid w:val="005A3991"/>
    <w:rsid w:val="005C5C2D"/>
    <w:rsid w:val="005D19FD"/>
    <w:rsid w:val="005F2C37"/>
    <w:rsid w:val="005F49CF"/>
    <w:rsid w:val="006040AF"/>
    <w:rsid w:val="0060709C"/>
    <w:rsid w:val="00634843"/>
    <w:rsid w:val="00642328"/>
    <w:rsid w:val="0064609B"/>
    <w:rsid w:val="00655A1A"/>
    <w:rsid w:val="00660386"/>
    <w:rsid w:val="00662460"/>
    <w:rsid w:val="00680DEA"/>
    <w:rsid w:val="006A3CE7"/>
    <w:rsid w:val="006A6766"/>
    <w:rsid w:val="006B64FF"/>
    <w:rsid w:val="006D7120"/>
    <w:rsid w:val="006E6884"/>
    <w:rsid w:val="006F58EB"/>
    <w:rsid w:val="00711731"/>
    <w:rsid w:val="00714F1C"/>
    <w:rsid w:val="00715BBF"/>
    <w:rsid w:val="00721ADB"/>
    <w:rsid w:val="0072488B"/>
    <w:rsid w:val="007341E2"/>
    <w:rsid w:val="00735539"/>
    <w:rsid w:val="00741C45"/>
    <w:rsid w:val="00765931"/>
    <w:rsid w:val="0077524E"/>
    <w:rsid w:val="00784EC0"/>
    <w:rsid w:val="00795A01"/>
    <w:rsid w:val="007B02E6"/>
    <w:rsid w:val="007C428F"/>
    <w:rsid w:val="007D073A"/>
    <w:rsid w:val="007D3540"/>
    <w:rsid w:val="007D6113"/>
    <w:rsid w:val="007E68A8"/>
    <w:rsid w:val="007F4E5F"/>
    <w:rsid w:val="00800461"/>
    <w:rsid w:val="00804E48"/>
    <w:rsid w:val="00810301"/>
    <w:rsid w:val="0081454C"/>
    <w:rsid w:val="00822D94"/>
    <w:rsid w:val="008257C6"/>
    <w:rsid w:val="0084016F"/>
    <w:rsid w:val="00842201"/>
    <w:rsid w:val="00843B17"/>
    <w:rsid w:val="008544AB"/>
    <w:rsid w:val="0086300F"/>
    <w:rsid w:val="00876894"/>
    <w:rsid w:val="008856A3"/>
    <w:rsid w:val="008A377B"/>
    <w:rsid w:val="008D2E77"/>
    <w:rsid w:val="008E0BC1"/>
    <w:rsid w:val="008E7874"/>
    <w:rsid w:val="00902BE2"/>
    <w:rsid w:val="00907B00"/>
    <w:rsid w:val="00914125"/>
    <w:rsid w:val="00914EB1"/>
    <w:rsid w:val="009210E6"/>
    <w:rsid w:val="00925453"/>
    <w:rsid w:val="0093440E"/>
    <w:rsid w:val="00941B9D"/>
    <w:rsid w:val="00943A28"/>
    <w:rsid w:val="0094519A"/>
    <w:rsid w:val="009528B6"/>
    <w:rsid w:val="00956CE9"/>
    <w:rsid w:val="009631FA"/>
    <w:rsid w:val="009759BF"/>
    <w:rsid w:val="00977C0F"/>
    <w:rsid w:val="00982E20"/>
    <w:rsid w:val="0099247D"/>
    <w:rsid w:val="0099349F"/>
    <w:rsid w:val="009A59FB"/>
    <w:rsid w:val="009A6AE6"/>
    <w:rsid w:val="009B331C"/>
    <w:rsid w:val="009C024F"/>
    <w:rsid w:val="009C39D1"/>
    <w:rsid w:val="009C3F9C"/>
    <w:rsid w:val="009D63A9"/>
    <w:rsid w:val="009E5489"/>
    <w:rsid w:val="00A41742"/>
    <w:rsid w:val="00A53729"/>
    <w:rsid w:val="00A57729"/>
    <w:rsid w:val="00A579F9"/>
    <w:rsid w:val="00A70AD8"/>
    <w:rsid w:val="00A80B8D"/>
    <w:rsid w:val="00A858A6"/>
    <w:rsid w:val="00A87581"/>
    <w:rsid w:val="00AA17C6"/>
    <w:rsid w:val="00AC18B1"/>
    <w:rsid w:val="00B23E4C"/>
    <w:rsid w:val="00B36FCA"/>
    <w:rsid w:val="00B40F3D"/>
    <w:rsid w:val="00B62B1F"/>
    <w:rsid w:val="00B6640E"/>
    <w:rsid w:val="00B712B4"/>
    <w:rsid w:val="00B7768C"/>
    <w:rsid w:val="00B77F34"/>
    <w:rsid w:val="00B80C43"/>
    <w:rsid w:val="00B8166A"/>
    <w:rsid w:val="00B92640"/>
    <w:rsid w:val="00B932B6"/>
    <w:rsid w:val="00B95C54"/>
    <w:rsid w:val="00BA1271"/>
    <w:rsid w:val="00BB273B"/>
    <w:rsid w:val="00BB41C2"/>
    <w:rsid w:val="00BC75C5"/>
    <w:rsid w:val="00BE7498"/>
    <w:rsid w:val="00BF37B8"/>
    <w:rsid w:val="00C22E4D"/>
    <w:rsid w:val="00C264F2"/>
    <w:rsid w:val="00C30401"/>
    <w:rsid w:val="00C33295"/>
    <w:rsid w:val="00C40063"/>
    <w:rsid w:val="00C517AF"/>
    <w:rsid w:val="00C5506B"/>
    <w:rsid w:val="00C66CA2"/>
    <w:rsid w:val="00C73344"/>
    <w:rsid w:val="00C86E07"/>
    <w:rsid w:val="00CA589C"/>
    <w:rsid w:val="00CB2B5B"/>
    <w:rsid w:val="00CB3FA5"/>
    <w:rsid w:val="00CC5F89"/>
    <w:rsid w:val="00CD128B"/>
    <w:rsid w:val="00D06E2A"/>
    <w:rsid w:val="00D11FA8"/>
    <w:rsid w:val="00D257D9"/>
    <w:rsid w:val="00D31808"/>
    <w:rsid w:val="00D31A92"/>
    <w:rsid w:val="00D62079"/>
    <w:rsid w:val="00D702F0"/>
    <w:rsid w:val="00D764B4"/>
    <w:rsid w:val="00D92734"/>
    <w:rsid w:val="00DB1058"/>
    <w:rsid w:val="00DB29DA"/>
    <w:rsid w:val="00DB35DD"/>
    <w:rsid w:val="00DC1621"/>
    <w:rsid w:val="00DD2330"/>
    <w:rsid w:val="00DE2E58"/>
    <w:rsid w:val="00DF1FB1"/>
    <w:rsid w:val="00E13D51"/>
    <w:rsid w:val="00E164F0"/>
    <w:rsid w:val="00E3718B"/>
    <w:rsid w:val="00E420EF"/>
    <w:rsid w:val="00E47B8D"/>
    <w:rsid w:val="00E52467"/>
    <w:rsid w:val="00E65E5D"/>
    <w:rsid w:val="00E73CD0"/>
    <w:rsid w:val="00E75377"/>
    <w:rsid w:val="00E76204"/>
    <w:rsid w:val="00E92431"/>
    <w:rsid w:val="00E9726A"/>
    <w:rsid w:val="00EA390C"/>
    <w:rsid w:val="00EA4590"/>
    <w:rsid w:val="00EC245A"/>
    <w:rsid w:val="00EC265F"/>
    <w:rsid w:val="00EC3305"/>
    <w:rsid w:val="00EC726E"/>
    <w:rsid w:val="00ED22AE"/>
    <w:rsid w:val="00ED2EF3"/>
    <w:rsid w:val="00EF536F"/>
    <w:rsid w:val="00F061AE"/>
    <w:rsid w:val="00F20CA3"/>
    <w:rsid w:val="00F3510E"/>
    <w:rsid w:val="00F35171"/>
    <w:rsid w:val="00F36664"/>
    <w:rsid w:val="00F54227"/>
    <w:rsid w:val="00F5477A"/>
    <w:rsid w:val="00F6349E"/>
    <w:rsid w:val="00F661FB"/>
    <w:rsid w:val="00F677F8"/>
    <w:rsid w:val="00F73F8C"/>
    <w:rsid w:val="00F75B61"/>
    <w:rsid w:val="00F7768A"/>
    <w:rsid w:val="00FA4C6F"/>
    <w:rsid w:val="00FA7F30"/>
    <w:rsid w:val="00FB4996"/>
    <w:rsid w:val="00FD5B0B"/>
    <w:rsid w:val="00FE3F49"/>
    <w:rsid w:val="00FE7BD3"/>
    <w:rsid w:val="00FF20E5"/>
    <w:rsid w:val="00FF3211"/>
    <w:rsid w:val="00FF7558"/>
    <w:rsid w:val="0E491A94"/>
    <w:rsid w:val="37C61B38"/>
    <w:rsid w:val="3E396EAD"/>
    <w:rsid w:val="4CD04B93"/>
    <w:rsid w:val="7DDB5506"/>
    <w:rsid w:val="8F0F4A9D"/>
    <w:rsid w:val="DB0FB9D7"/>
    <w:rsid w:val="FF77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line="360" w:lineRule="auto"/>
      <w:jc w:val="left"/>
    </w:pPr>
    <w:rPr>
      <w:rFonts w:ascii="Times New Roman" w:hAnsi="Times New Roman" w:eastAsia="楷体" w:cs="Times New Roman"/>
      <w:b/>
      <w:sz w:val="28"/>
      <w:szCs w:val="30"/>
    </w:rPr>
  </w:style>
  <w:style w:type="paragraph" w:styleId="3">
    <w:name w:val="annotation text"/>
    <w:basedOn w:val="1"/>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sz w:val="18"/>
      <w:szCs w:val="18"/>
    </w:rPr>
  </w:style>
  <w:style w:type="character" w:customStyle="1" w:styleId="16">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2441</Words>
  <Characters>2525</Characters>
  <Lines>22</Lines>
  <Paragraphs>6</Paragraphs>
  <TotalTime>41</TotalTime>
  <ScaleCrop>false</ScaleCrop>
  <LinksUpToDate>false</LinksUpToDate>
  <CharactersWithSpaces>2996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2022-07-01T09:20:00Z</dcterms:created>
  <dc:creator>向立力</dc:creator>
  <cp:lastModifiedBy>Administrator</cp:lastModifiedBy>
  <dcterms:modified xsi:type="dcterms:W3CDTF">2022-07-04T02:45:37Z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F83AF1AE25B54FB7AA4A049002AB15FA</vt:lpwstr>
  </property>
</Properties>
</file>