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B1" w:rsidRDefault="00C3776A" w:rsidP="00C3776A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36"/>
        </w:rPr>
      </w:pPr>
      <w:r w:rsidRPr="00C3776A">
        <w:rPr>
          <w:rFonts w:ascii="Times New Roman" w:eastAsia="方正小标宋简体" w:hAnsi="Times New Roman"/>
          <w:sz w:val="44"/>
          <w:szCs w:val="36"/>
        </w:rPr>
        <w:t>浦东新区支持出海企业总部</w:t>
      </w:r>
    </w:p>
    <w:p w:rsidR="00C3776A" w:rsidRPr="00C3776A" w:rsidRDefault="00C3776A" w:rsidP="004159B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36"/>
        </w:rPr>
      </w:pPr>
      <w:r w:rsidRPr="00C3776A">
        <w:rPr>
          <w:rFonts w:ascii="Times New Roman" w:eastAsia="方正小标宋简体" w:hAnsi="Times New Roman"/>
          <w:sz w:val="44"/>
          <w:szCs w:val="36"/>
        </w:rPr>
        <w:t>和出海先锋企业发展的若干措施</w:t>
      </w:r>
    </w:p>
    <w:p w:rsidR="00C3776A" w:rsidRDefault="004159B1" w:rsidP="00C3776A">
      <w:pPr>
        <w:spacing w:line="600" w:lineRule="exact"/>
        <w:jc w:val="center"/>
        <w:rPr>
          <w:rFonts w:ascii="楷体_GB2312" w:eastAsia="楷体_GB2312" w:hAnsi="Times New Roman"/>
          <w:sz w:val="32"/>
          <w:szCs w:val="32"/>
        </w:rPr>
      </w:pPr>
      <w:r w:rsidRPr="004159B1">
        <w:rPr>
          <w:rFonts w:ascii="楷体_GB2312" w:eastAsia="楷体_GB2312" w:hAnsi="Times New Roman" w:hint="eastAsia"/>
          <w:sz w:val="32"/>
          <w:szCs w:val="32"/>
        </w:rPr>
        <w:t>（征求意见稿）</w:t>
      </w:r>
    </w:p>
    <w:p w:rsidR="004159B1" w:rsidRPr="004159B1" w:rsidRDefault="004159B1" w:rsidP="00C3776A">
      <w:pPr>
        <w:spacing w:line="600" w:lineRule="exact"/>
        <w:jc w:val="center"/>
        <w:rPr>
          <w:rFonts w:ascii="楷体_GB2312" w:eastAsia="楷体_GB2312" w:hAnsi="Times New Roman"/>
          <w:sz w:val="32"/>
          <w:szCs w:val="32"/>
        </w:rPr>
      </w:pPr>
    </w:p>
    <w:p w:rsidR="00C3776A" w:rsidRPr="00C3776A" w:rsidRDefault="00C3776A" w:rsidP="00C3776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t>第一条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依据</w:t>
      </w:r>
    </w:p>
    <w:p w:rsidR="00C3776A" w:rsidRPr="00C3776A" w:rsidRDefault="00C3776A" w:rsidP="00C3776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3776A">
        <w:rPr>
          <w:rFonts w:ascii="Times New Roman" w:eastAsia="仿宋_GB2312" w:hAnsi="Times New Roman"/>
          <w:sz w:val="32"/>
          <w:szCs w:val="32"/>
        </w:rPr>
        <w:t>根据《浦东新区支持企业</w:t>
      </w:r>
      <w:r w:rsidRPr="00C3776A">
        <w:rPr>
          <w:rFonts w:ascii="Times New Roman" w:eastAsia="仿宋_GB2312" w:hAnsi="Times New Roman"/>
          <w:sz w:val="32"/>
          <w:szCs w:val="32"/>
        </w:rPr>
        <w:t>“</w:t>
      </w:r>
      <w:r w:rsidRPr="00C3776A">
        <w:rPr>
          <w:rFonts w:ascii="Times New Roman" w:eastAsia="仿宋_GB2312" w:hAnsi="Times New Roman"/>
          <w:sz w:val="32"/>
          <w:szCs w:val="32"/>
        </w:rPr>
        <w:t>走出去</w:t>
      </w:r>
      <w:r w:rsidRPr="00C3776A">
        <w:rPr>
          <w:rFonts w:ascii="Times New Roman" w:eastAsia="仿宋_GB2312" w:hAnsi="Times New Roman"/>
          <w:sz w:val="32"/>
          <w:szCs w:val="32"/>
        </w:rPr>
        <w:t>”</w:t>
      </w:r>
      <w:r w:rsidRPr="00C3776A">
        <w:rPr>
          <w:rFonts w:ascii="Times New Roman" w:eastAsia="仿宋_GB2312" w:hAnsi="Times New Roman"/>
          <w:sz w:val="32"/>
          <w:szCs w:val="32"/>
        </w:rPr>
        <w:t>行动方案》，为深入推动浦东高水平改革开放，助力具备条件的本土</w:t>
      </w:r>
      <w:r w:rsidR="0094763B">
        <w:rPr>
          <w:rFonts w:ascii="Times New Roman" w:eastAsia="仿宋_GB2312" w:hAnsi="Times New Roman" w:hint="eastAsia"/>
          <w:sz w:val="32"/>
          <w:szCs w:val="32"/>
        </w:rPr>
        <w:t>优势</w:t>
      </w:r>
      <w:r w:rsidRPr="00C3776A">
        <w:rPr>
          <w:rFonts w:ascii="Times New Roman" w:eastAsia="仿宋_GB2312" w:hAnsi="Times New Roman"/>
          <w:sz w:val="32"/>
          <w:szCs w:val="32"/>
        </w:rPr>
        <w:t>企业</w:t>
      </w:r>
      <w:r w:rsidRPr="00C3776A">
        <w:rPr>
          <w:rFonts w:ascii="Times New Roman" w:eastAsia="仿宋_GB2312" w:hAnsi="Times New Roman"/>
          <w:sz w:val="32"/>
          <w:szCs w:val="32"/>
        </w:rPr>
        <w:t>“</w:t>
      </w:r>
      <w:r w:rsidRPr="00C3776A">
        <w:rPr>
          <w:rFonts w:ascii="Times New Roman" w:eastAsia="仿宋_GB2312" w:hAnsi="Times New Roman"/>
          <w:sz w:val="32"/>
          <w:szCs w:val="32"/>
        </w:rPr>
        <w:t>走出去</w:t>
      </w:r>
      <w:r w:rsidRPr="00C3776A">
        <w:rPr>
          <w:rFonts w:ascii="Times New Roman" w:eastAsia="仿宋_GB2312" w:hAnsi="Times New Roman"/>
          <w:sz w:val="32"/>
          <w:szCs w:val="32"/>
        </w:rPr>
        <w:t>”</w:t>
      </w:r>
      <w:r w:rsidRPr="00C3776A">
        <w:rPr>
          <w:rFonts w:ascii="Times New Roman" w:eastAsia="仿宋_GB2312" w:hAnsi="Times New Roman"/>
          <w:sz w:val="32"/>
          <w:szCs w:val="32"/>
        </w:rPr>
        <w:t>，实施全球化布局，进一步提升国际竞争力，制订本措施。</w:t>
      </w:r>
    </w:p>
    <w:p w:rsidR="00C3776A" w:rsidRPr="00C3776A" w:rsidRDefault="00C3776A" w:rsidP="00C3776A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t>第二条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适用对象</w:t>
      </w:r>
    </w:p>
    <w:p w:rsidR="00C3776A" w:rsidRDefault="00C3776A" w:rsidP="006E7F9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本措施的适用对象为</w:t>
      </w:r>
      <w:r w:rsidRPr="006E4E4F">
        <w:rPr>
          <w:rFonts w:ascii="Times New Roman" w:eastAsia="仿宋_GB2312" w:hAnsi="Times New Roman" w:hint="eastAsia"/>
          <w:sz w:val="32"/>
          <w:szCs w:val="30"/>
        </w:rPr>
        <w:t>注册地、</w:t>
      </w:r>
      <w:r>
        <w:rPr>
          <w:rFonts w:ascii="Times New Roman" w:eastAsia="仿宋_GB2312" w:hAnsi="Times New Roman" w:hint="eastAsia"/>
          <w:sz w:val="32"/>
          <w:szCs w:val="30"/>
        </w:rPr>
        <w:t>税收户管地</w:t>
      </w:r>
      <w:r w:rsidR="006E7F9D">
        <w:rPr>
          <w:rFonts w:ascii="Times New Roman" w:eastAsia="仿宋_GB2312" w:hAnsi="Times New Roman" w:hint="eastAsia"/>
          <w:sz w:val="32"/>
          <w:szCs w:val="30"/>
        </w:rPr>
        <w:t>均</w:t>
      </w:r>
      <w:r>
        <w:rPr>
          <w:rFonts w:ascii="Times New Roman" w:eastAsia="仿宋_GB2312" w:hAnsi="Times New Roman"/>
          <w:sz w:val="32"/>
          <w:szCs w:val="30"/>
        </w:rPr>
        <w:t>在浦东新区的企业。</w:t>
      </w:r>
    </w:p>
    <w:p w:rsidR="00C3776A" w:rsidRDefault="00C3776A" w:rsidP="00C3776A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t>第三条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 w:rsidR="006D5830">
        <w:rPr>
          <w:rFonts w:ascii="Times New Roman" w:eastAsia="楷体_GB2312" w:hAnsi="Times New Roman" w:hint="eastAsia"/>
          <w:b/>
          <w:sz w:val="32"/>
          <w:szCs w:val="32"/>
        </w:rPr>
        <w:t>资格认定</w:t>
      </w:r>
    </w:p>
    <w:p w:rsidR="005A63A2" w:rsidRPr="00C3776A" w:rsidRDefault="006E7F9D" w:rsidP="005A63A2">
      <w:pPr>
        <w:spacing w:line="600" w:lineRule="exact"/>
        <w:ind w:firstLineChars="200" w:firstLine="640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0"/>
        </w:rPr>
        <w:t>开展</w:t>
      </w:r>
      <w:r w:rsidR="005A63A2">
        <w:rPr>
          <w:rFonts w:ascii="Times New Roman" w:eastAsia="仿宋_GB2312" w:hAnsi="Times New Roman" w:hint="eastAsia"/>
          <w:sz w:val="32"/>
          <w:szCs w:val="30"/>
        </w:rPr>
        <w:t>出海企业总部</w:t>
      </w:r>
      <w:r>
        <w:rPr>
          <w:rFonts w:ascii="Times New Roman" w:eastAsia="仿宋_GB2312" w:hAnsi="Times New Roman" w:hint="eastAsia"/>
          <w:sz w:val="32"/>
          <w:szCs w:val="30"/>
        </w:rPr>
        <w:t>、</w:t>
      </w:r>
      <w:r w:rsidR="005A63A2">
        <w:rPr>
          <w:rFonts w:ascii="Times New Roman" w:eastAsia="仿宋_GB2312" w:hAnsi="Times New Roman" w:hint="eastAsia"/>
          <w:sz w:val="32"/>
          <w:szCs w:val="30"/>
        </w:rPr>
        <w:t>出海先锋企业</w:t>
      </w:r>
      <w:r>
        <w:rPr>
          <w:rFonts w:ascii="Times New Roman" w:eastAsia="仿宋_GB2312" w:hAnsi="Times New Roman" w:hint="eastAsia"/>
          <w:sz w:val="32"/>
          <w:szCs w:val="30"/>
        </w:rPr>
        <w:t>的资格认定工作</w:t>
      </w:r>
      <w:r w:rsidR="005A63A2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C3776A" w:rsidRPr="00C3776A" w:rsidRDefault="00C3776A" w:rsidP="00DF086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F0866">
        <w:rPr>
          <w:rFonts w:ascii="Times New Roman" w:eastAsia="仿宋_GB2312" w:hAnsi="Times New Roman"/>
          <w:sz w:val="32"/>
          <w:szCs w:val="32"/>
        </w:rPr>
        <w:t>出海企业总部</w:t>
      </w:r>
      <w:r w:rsidR="006D5830" w:rsidRPr="00DF0866">
        <w:rPr>
          <w:rFonts w:ascii="Times New Roman" w:eastAsia="仿宋_GB2312" w:hAnsi="Times New Roman" w:hint="eastAsia"/>
          <w:sz w:val="32"/>
          <w:szCs w:val="32"/>
        </w:rPr>
        <w:t>，</w:t>
      </w:r>
      <w:r w:rsidRPr="00C3776A">
        <w:rPr>
          <w:rFonts w:ascii="Times New Roman" w:eastAsia="仿宋_GB2312" w:hAnsi="Times New Roman"/>
          <w:sz w:val="32"/>
          <w:szCs w:val="32"/>
        </w:rPr>
        <w:t>指经母公司授权，承担在一个国家以上区域内的对外直接投资和国际化业务管理、决策、业务运营拓展、资源统筹以及结算、研发、培训等总部功能，具备稳定的</w:t>
      </w:r>
      <w:r w:rsidR="006E7F9D">
        <w:rPr>
          <w:rFonts w:ascii="Times New Roman" w:eastAsia="仿宋_GB2312" w:hAnsi="Times New Roman" w:hint="eastAsia"/>
          <w:sz w:val="32"/>
          <w:szCs w:val="32"/>
        </w:rPr>
        <w:t>海外</w:t>
      </w:r>
      <w:r w:rsidRPr="00C3776A">
        <w:rPr>
          <w:rFonts w:ascii="Times New Roman" w:eastAsia="仿宋_GB2312" w:hAnsi="Times New Roman"/>
          <w:sz w:val="32"/>
          <w:szCs w:val="32"/>
        </w:rPr>
        <w:t>业务运营基础，</w:t>
      </w:r>
      <w:r w:rsidR="006E7F9D">
        <w:rPr>
          <w:rFonts w:ascii="Times New Roman" w:eastAsia="仿宋_GB2312" w:hAnsi="Times New Roman" w:hint="eastAsia"/>
          <w:sz w:val="32"/>
          <w:szCs w:val="32"/>
        </w:rPr>
        <w:t>境外</w:t>
      </w:r>
      <w:r w:rsidRPr="00C3776A">
        <w:rPr>
          <w:rFonts w:ascii="Times New Roman" w:eastAsia="仿宋_GB2312" w:hAnsi="Times New Roman"/>
          <w:sz w:val="32"/>
          <w:szCs w:val="32"/>
        </w:rPr>
        <w:t>投资规模较大、项目较多的企业。</w:t>
      </w:r>
    </w:p>
    <w:p w:rsidR="00C3776A" w:rsidRPr="00C3776A" w:rsidRDefault="00C3776A" w:rsidP="00DF086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F0866">
        <w:rPr>
          <w:rFonts w:ascii="Times New Roman" w:eastAsia="仿宋_GB2312" w:hAnsi="Times New Roman"/>
          <w:sz w:val="32"/>
          <w:szCs w:val="32"/>
        </w:rPr>
        <w:t>出海先锋企业</w:t>
      </w:r>
      <w:r w:rsidR="006D5830" w:rsidRPr="00DF0866">
        <w:rPr>
          <w:rFonts w:ascii="Times New Roman" w:eastAsia="仿宋_GB2312" w:hAnsi="Times New Roman" w:hint="eastAsia"/>
          <w:sz w:val="32"/>
          <w:szCs w:val="32"/>
        </w:rPr>
        <w:t>，</w:t>
      </w:r>
      <w:r w:rsidR="006D5830">
        <w:rPr>
          <w:rFonts w:ascii="Times New Roman" w:eastAsia="仿宋_GB2312" w:hAnsi="Times New Roman"/>
          <w:sz w:val="32"/>
          <w:szCs w:val="32"/>
        </w:rPr>
        <w:t>指具备稳定的</w:t>
      </w:r>
      <w:r w:rsidR="006E7F9D">
        <w:rPr>
          <w:rFonts w:ascii="Times New Roman" w:eastAsia="仿宋_GB2312" w:hAnsi="Times New Roman" w:hint="eastAsia"/>
          <w:sz w:val="32"/>
          <w:szCs w:val="32"/>
        </w:rPr>
        <w:t>海外</w:t>
      </w:r>
      <w:r w:rsidR="006D5830">
        <w:rPr>
          <w:rFonts w:ascii="Times New Roman" w:eastAsia="仿宋_GB2312" w:hAnsi="Times New Roman"/>
          <w:sz w:val="32"/>
          <w:szCs w:val="32"/>
        </w:rPr>
        <w:t>业务运营基础</w:t>
      </w:r>
      <w:r w:rsidR="006D5830">
        <w:rPr>
          <w:rFonts w:ascii="Times New Roman" w:eastAsia="仿宋_GB2312" w:hAnsi="Times New Roman" w:hint="eastAsia"/>
          <w:sz w:val="32"/>
          <w:szCs w:val="32"/>
        </w:rPr>
        <w:t>，</w:t>
      </w:r>
      <w:r w:rsidR="006E7F9D">
        <w:rPr>
          <w:rFonts w:ascii="Times New Roman" w:eastAsia="仿宋_GB2312" w:hAnsi="Times New Roman" w:hint="eastAsia"/>
          <w:sz w:val="32"/>
          <w:szCs w:val="32"/>
        </w:rPr>
        <w:t>境外</w:t>
      </w:r>
      <w:r w:rsidR="006E7F9D" w:rsidRPr="00C3776A">
        <w:rPr>
          <w:rFonts w:ascii="Times New Roman" w:eastAsia="仿宋_GB2312" w:hAnsi="Times New Roman"/>
          <w:sz w:val="32"/>
          <w:szCs w:val="32"/>
        </w:rPr>
        <w:t>投资</w:t>
      </w:r>
      <w:r w:rsidRPr="00C3776A">
        <w:rPr>
          <w:rFonts w:ascii="Times New Roman" w:eastAsia="仿宋_GB2312" w:hAnsi="Times New Roman"/>
          <w:sz w:val="32"/>
          <w:szCs w:val="32"/>
        </w:rPr>
        <w:t>项目</w:t>
      </w:r>
      <w:r w:rsidR="006E7F9D">
        <w:rPr>
          <w:rFonts w:ascii="Times New Roman" w:eastAsia="仿宋_GB2312" w:hAnsi="Times New Roman" w:hint="eastAsia"/>
          <w:sz w:val="32"/>
          <w:szCs w:val="32"/>
        </w:rPr>
        <w:t>规模</w:t>
      </w:r>
      <w:r w:rsidRPr="00C3776A">
        <w:rPr>
          <w:rFonts w:ascii="Times New Roman" w:eastAsia="仿宋_GB2312" w:hAnsi="Times New Roman"/>
          <w:sz w:val="32"/>
          <w:szCs w:val="32"/>
        </w:rPr>
        <w:t>较大</w:t>
      </w:r>
      <w:r w:rsidR="006D5830">
        <w:rPr>
          <w:rFonts w:ascii="Times New Roman" w:eastAsia="仿宋_GB2312" w:hAnsi="Times New Roman" w:hint="eastAsia"/>
          <w:sz w:val="32"/>
          <w:szCs w:val="32"/>
        </w:rPr>
        <w:t>的高成长性</w:t>
      </w:r>
      <w:r w:rsidRPr="00C3776A">
        <w:rPr>
          <w:rFonts w:ascii="Times New Roman" w:eastAsia="仿宋_GB2312" w:hAnsi="Times New Roman"/>
          <w:sz w:val="32"/>
          <w:szCs w:val="32"/>
        </w:rPr>
        <w:t>企业。</w:t>
      </w:r>
    </w:p>
    <w:p w:rsidR="00C3776A" w:rsidRPr="00C3776A" w:rsidRDefault="00C3776A" w:rsidP="00C3776A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t>第</w:t>
      </w:r>
      <w:r w:rsidR="006D5830">
        <w:rPr>
          <w:rFonts w:ascii="Times New Roman" w:eastAsia="楷体_GB2312" w:hAnsi="Times New Roman" w:hint="eastAsia"/>
          <w:b/>
          <w:sz w:val="32"/>
          <w:szCs w:val="32"/>
        </w:rPr>
        <w:t>四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条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出海企业总部奖励</w:t>
      </w:r>
    </w:p>
    <w:p w:rsidR="00C3776A" w:rsidRPr="00C3776A" w:rsidRDefault="00C3776A" w:rsidP="00C3776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0"/>
        </w:rPr>
        <w:t>对投资实力较强</w:t>
      </w:r>
      <w:r w:rsidR="00951716">
        <w:rPr>
          <w:rFonts w:ascii="Times New Roman" w:eastAsia="仿宋_GB2312" w:hAnsi="Times New Roman" w:hint="eastAsia"/>
          <w:bCs/>
          <w:sz w:val="32"/>
          <w:szCs w:val="30"/>
        </w:rPr>
        <w:t>、符合条件</w:t>
      </w:r>
      <w:r>
        <w:rPr>
          <w:rFonts w:ascii="Times New Roman" w:eastAsia="仿宋_GB2312" w:hAnsi="Times New Roman"/>
          <w:bCs/>
          <w:sz w:val="32"/>
          <w:szCs w:val="30"/>
        </w:rPr>
        <w:t>的出海企业总部，给予一定奖励。</w:t>
      </w:r>
    </w:p>
    <w:p w:rsidR="00C3776A" w:rsidRPr="00C3776A" w:rsidRDefault="00C3776A" w:rsidP="00C3776A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lastRenderedPageBreak/>
        <w:t>第</w:t>
      </w:r>
      <w:r w:rsidR="006D5830">
        <w:rPr>
          <w:rFonts w:ascii="Times New Roman" w:eastAsia="楷体_GB2312" w:hAnsi="Times New Roman" w:hint="eastAsia"/>
          <w:b/>
          <w:sz w:val="32"/>
          <w:szCs w:val="32"/>
        </w:rPr>
        <w:t>五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条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出海企业总部投资奖励</w:t>
      </w:r>
    </w:p>
    <w:p w:rsidR="00C3776A" w:rsidRDefault="00C3776A" w:rsidP="00C3776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对新增境外直接投资取得的</w:t>
      </w:r>
      <w:r>
        <w:rPr>
          <w:rFonts w:ascii="Times New Roman" w:eastAsia="仿宋_GB2312" w:hAnsi="Times New Roman" w:hint="eastAsia"/>
          <w:sz w:val="32"/>
          <w:szCs w:val="30"/>
        </w:rPr>
        <w:t>收益</w:t>
      </w:r>
      <w:r>
        <w:rPr>
          <w:rFonts w:ascii="Times New Roman" w:eastAsia="仿宋_GB2312" w:hAnsi="Times New Roman"/>
          <w:sz w:val="32"/>
          <w:szCs w:val="30"/>
        </w:rPr>
        <w:t>、从境外子公司分回的与新增境外直接投资相对应的股息，给予</w:t>
      </w:r>
      <w:r w:rsidR="00A34A68">
        <w:rPr>
          <w:rFonts w:ascii="Times New Roman" w:eastAsia="仿宋_GB2312" w:hAnsi="Times New Roman" w:hint="eastAsia"/>
          <w:bCs/>
          <w:sz w:val="32"/>
          <w:szCs w:val="30"/>
        </w:rPr>
        <w:t>符合条件的出海企业总部</w:t>
      </w:r>
      <w:r>
        <w:rPr>
          <w:rFonts w:ascii="Times New Roman" w:eastAsia="仿宋_GB2312" w:hAnsi="Times New Roman"/>
          <w:sz w:val="32"/>
          <w:szCs w:val="30"/>
        </w:rPr>
        <w:t>一定奖励。</w:t>
      </w:r>
    </w:p>
    <w:p w:rsidR="00C3776A" w:rsidRPr="00C3776A" w:rsidRDefault="0094763B" w:rsidP="00C3776A">
      <w:pPr>
        <w:spacing w:line="600" w:lineRule="exact"/>
        <w:ind w:left="28" w:firstLine="602"/>
        <w:rPr>
          <w:rFonts w:ascii="Times New Roman" w:eastAsia="楷体_GB2312" w:hAnsi="Times New Roman"/>
          <w:b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t>第</w:t>
      </w:r>
      <w:r>
        <w:rPr>
          <w:rFonts w:ascii="Times New Roman" w:eastAsia="楷体_GB2312" w:hAnsi="Times New Roman" w:hint="eastAsia"/>
          <w:b/>
          <w:sz w:val="32"/>
          <w:szCs w:val="32"/>
        </w:rPr>
        <w:t>六</w:t>
      </w:r>
      <w:r w:rsidR="00C3776A" w:rsidRPr="00C3776A">
        <w:rPr>
          <w:rFonts w:ascii="Times New Roman" w:eastAsia="楷体_GB2312" w:hAnsi="Times New Roman" w:hint="eastAsia"/>
          <w:b/>
          <w:sz w:val="32"/>
          <w:szCs w:val="32"/>
        </w:rPr>
        <w:t>条</w:t>
      </w:r>
      <w:r w:rsidR="00C3776A"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 w:rsidR="00C3776A" w:rsidRPr="00C3776A">
        <w:rPr>
          <w:rFonts w:ascii="Times New Roman" w:eastAsia="楷体_GB2312" w:hAnsi="Times New Roman" w:hint="eastAsia"/>
          <w:b/>
          <w:sz w:val="32"/>
          <w:szCs w:val="32"/>
        </w:rPr>
        <w:t>并购奖励</w:t>
      </w:r>
    </w:p>
    <w:p w:rsidR="00C3776A" w:rsidRDefault="00C3776A" w:rsidP="00C3776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对并购有助于强链补链、提升关键技术水平的境外优质资产的</w:t>
      </w:r>
      <w:r w:rsidR="006D5830">
        <w:rPr>
          <w:rFonts w:ascii="Times New Roman" w:eastAsia="仿宋_GB2312" w:hAnsi="Times New Roman"/>
          <w:sz w:val="32"/>
          <w:szCs w:val="30"/>
        </w:rPr>
        <w:t>出海企业</w:t>
      </w:r>
      <w:r>
        <w:rPr>
          <w:rFonts w:ascii="Times New Roman" w:eastAsia="仿宋_GB2312" w:hAnsi="Times New Roman"/>
          <w:sz w:val="32"/>
          <w:szCs w:val="30"/>
        </w:rPr>
        <w:t>，在新增境外直接投资所得分回时，对</w:t>
      </w:r>
      <w:r w:rsidR="00A34A68">
        <w:rPr>
          <w:rFonts w:ascii="Times New Roman" w:eastAsia="仿宋_GB2312" w:hAnsi="Times New Roman" w:hint="eastAsia"/>
          <w:bCs/>
          <w:sz w:val="32"/>
          <w:szCs w:val="30"/>
        </w:rPr>
        <w:t>符合条件的</w:t>
      </w:r>
      <w:r>
        <w:rPr>
          <w:rFonts w:ascii="Times New Roman" w:eastAsia="仿宋_GB2312" w:hAnsi="Times New Roman"/>
          <w:sz w:val="32"/>
          <w:szCs w:val="30"/>
        </w:rPr>
        <w:t>分回金额予以</w:t>
      </w:r>
      <w:r>
        <w:rPr>
          <w:rFonts w:ascii="Times New Roman" w:eastAsia="仿宋_GB2312" w:hAnsi="Times New Roman" w:hint="eastAsia"/>
          <w:sz w:val="32"/>
          <w:szCs w:val="30"/>
        </w:rPr>
        <w:t>一定</w:t>
      </w:r>
      <w:r>
        <w:rPr>
          <w:rFonts w:ascii="Times New Roman" w:eastAsia="仿宋_GB2312" w:hAnsi="Times New Roman"/>
          <w:sz w:val="32"/>
          <w:szCs w:val="30"/>
        </w:rPr>
        <w:t>奖励。</w:t>
      </w:r>
    </w:p>
    <w:p w:rsidR="00C3776A" w:rsidRPr="00C3776A" w:rsidRDefault="0094763B" w:rsidP="00C3776A">
      <w:pPr>
        <w:spacing w:line="600" w:lineRule="exact"/>
        <w:ind w:left="28" w:firstLine="602"/>
        <w:rPr>
          <w:rFonts w:ascii="Times New Roman" w:eastAsia="楷体_GB2312" w:hAnsi="Times New Roman"/>
          <w:b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t>第</w:t>
      </w:r>
      <w:r>
        <w:rPr>
          <w:rFonts w:ascii="Times New Roman" w:eastAsia="楷体_GB2312" w:hAnsi="Times New Roman" w:hint="eastAsia"/>
          <w:b/>
          <w:sz w:val="32"/>
          <w:szCs w:val="32"/>
        </w:rPr>
        <w:t>七</w:t>
      </w:r>
      <w:r w:rsidR="00C3776A" w:rsidRPr="00C3776A">
        <w:rPr>
          <w:rFonts w:ascii="Times New Roman" w:eastAsia="楷体_GB2312" w:hAnsi="Times New Roman" w:hint="eastAsia"/>
          <w:b/>
          <w:sz w:val="32"/>
          <w:szCs w:val="32"/>
        </w:rPr>
        <w:t>条</w:t>
      </w:r>
      <w:r w:rsidR="00C3776A"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 w:rsidR="00C3776A" w:rsidRPr="00C3776A">
        <w:rPr>
          <w:rFonts w:ascii="Times New Roman" w:eastAsia="楷体_GB2312" w:hAnsi="Times New Roman" w:hint="eastAsia"/>
          <w:b/>
          <w:sz w:val="32"/>
          <w:szCs w:val="32"/>
        </w:rPr>
        <w:t>引进奖励</w:t>
      </w:r>
    </w:p>
    <w:p w:rsidR="00C3776A" w:rsidRDefault="00C3776A" w:rsidP="00C3776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通过引进有助于强链补链的关键技术、知识产权、关键人才，并在浦东落地开展实际经营活动的，</w:t>
      </w:r>
      <w:r w:rsidR="00A34A68">
        <w:rPr>
          <w:rFonts w:ascii="Times New Roman" w:eastAsia="仿宋_GB2312" w:hAnsi="Times New Roman" w:hint="eastAsia"/>
          <w:sz w:val="32"/>
          <w:szCs w:val="30"/>
        </w:rPr>
        <w:t>对</w:t>
      </w:r>
      <w:r w:rsidR="00A34A68">
        <w:rPr>
          <w:rFonts w:ascii="Times New Roman" w:eastAsia="仿宋_GB2312" w:hAnsi="Times New Roman" w:hint="eastAsia"/>
          <w:bCs/>
          <w:sz w:val="32"/>
          <w:szCs w:val="30"/>
        </w:rPr>
        <w:t>符合条件的出海企业</w:t>
      </w:r>
      <w:r w:rsidR="006D5830" w:rsidRPr="006E4E4F">
        <w:rPr>
          <w:rFonts w:ascii="Times New Roman" w:eastAsia="仿宋_GB2312" w:hAnsi="Times New Roman" w:hint="eastAsia"/>
          <w:sz w:val="32"/>
          <w:szCs w:val="30"/>
        </w:rPr>
        <w:t>按照核定固定资产投资的一定比例</w:t>
      </w:r>
      <w:r w:rsidRPr="006E4E4F">
        <w:rPr>
          <w:rFonts w:ascii="Times New Roman" w:eastAsia="仿宋_GB2312" w:hAnsi="Times New Roman"/>
          <w:sz w:val="32"/>
          <w:szCs w:val="30"/>
        </w:rPr>
        <w:t>给予</w:t>
      </w:r>
      <w:r w:rsidR="006E4E4F" w:rsidRPr="006E4E4F">
        <w:rPr>
          <w:rFonts w:ascii="Times New Roman" w:eastAsia="仿宋_GB2312" w:hAnsi="Times New Roman" w:hint="eastAsia"/>
          <w:sz w:val="32"/>
          <w:szCs w:val="30"/>
        </w:rPr>
        <w:t>支持</w:t>
      </w:r>
      <w:r w:rsidRPr="006E4E4F">
        <w:rPr>
          <w:rFonts w:ascii="Times New Roman" w:eastAsia="仿宋_GB2312" w:hAnsi="Times New Roman"/>
          <w:sz w:val="32"/>
          <w:szCs w:val="30"/>
        </w:rPr>
        <w:t>。</w:t>
      </w:r>
    </w:p>
    <w:p w:rsidR="0094763B" w:rsidRPr="00C3776A" w:rsidRDefault="0094763B" w:rsidP="0094763B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t>第</w:t>
      </w:r>
      <w:r>
        <w:rPr>
          <w:rFonts w:ascii="Times New Roman" w:eastAsia="楷体_GB2312" w:hAnsi="Times New Roman" w:hint="eastAsia"/>
          <w:b/>
          <w:sz w:val="32"/>
          <w:szCs w:val="32"/>
        </w:rPr>
        <w:t>八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条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b/>
          <w:sz w:val="32"/>
          <w:szCs w:val="32"/>
        </w:rPr>
        <w:t>办公空间载体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支持</w:t>
      </w:r>
    </w:p>
    <w:p w:rsidR="0094763B" w:rsidRPr="00C3776A" w:rsidRDefault="0094763B" w:rsidP="0094763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3776A">
        <w:rPr>
          <w:rFonts w:ascii="Times New Roman" w:eastAsia="仿宋_GB2312" w:hAnsi="Times New Roman"/>
          <w:sz w:val="32"/>
          <w:szCs w:val="32"/>
        </w:rPr>
        <w:t>对</w:t>
      </w:r>
      <w:r>
        <w:rPr>
          <w:rFonts w:ascii="Times New Roman" w:eastAsia="仿宋_GB2312" w:hAnsi="Times New Roman" w:hint="eastAsia"/>
          <w:sz w:val="32"/>
          <w:szCs w:val="32"/>
        </w:rPr>
        <w:t>符合条件的</w:t>
      </w:r>
      <w:r w:rsidRPr="00C3776A">
        <w:rPr>
          <w:rFonts w:ascii="Times New Roman" w:eastAsia="仿宋_GB2312" w:hAnsi="Times New Roman"/>
          <w:sz w:val="32"/>
          <w:szCs w:val="32"/>
        </w:rPr>
        <w:t>企业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给予办公空间、载体</w:t>
      </w:r>
      <w:r w:rsidRPr="00C3776A">
        <w:rPr>
          <w:rFonts w:ascii="Times New Roman" w:eastAsia="仿宋_GB2312" w:hAnsi="Times New Roman"/>
          <w:sz w:val="32"/>
          <w:szCs w:val="32"/>
        </w:rPr>
        <w:t>支持。</w:t>
      </w:r>
    </w:p>
    <w:p w:rsidR="00C3776A" w:rsidRDefault="00C3776A" w:rsidP="00C3776A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t>第</w:t>
      </w:r>
      <w:r w:rsidR="006D5830">
        <w:rPr>
          <w:rFonts w:ascii="Times New Roman" w:eastAsia="楷体_GB2312" w:hAnsi="Times New Roman" w:hint="eastAsia"/>
          <w:b/>
          <w:sz w:val="32"/>
          <w:szCs w:val="32"/>
        </w:rPr>
        <w:t>九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条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人才保障</w:t>
      </w:r>
    </w:p>
    <w:p w:rsidR="006E4E4F" w:rsidRPr="006E4E4F" w:rsidRDefault="006D5830" w:rsidP="006E4E4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D5830">
        <w:rPr>
          <w:rFonts w:ascii="Times New Roman" w:eastAsia="仿宋_GB2312" w:hAnsi="Times New Roman"/>
          <w:sz w:val="32"/>
          <w:szCs w:val="32"/>
        </w:rPr>
        <w:t>鼓励符合条件的出海</w:t>
      </w:r>
      <w:r>
        <w:rPr>
          <w:rFonts w:ascii="Times New Roman" w:eastAsia="仿宋_GB2312" w:hAnsi="Times New Roman" w:hint="eastAsia"/>
          <w:sz w:val="32"/>
          <w:szCs w:val="32"/>
        </w:rPr>
        <w:t>企业</w:t>
      </w:r>
      <w:r w:rsidRPr="006D5830">
        <w:rPr>
          <w:rFonts w:ascii="Times New Roman" w:eastAsia="仿宋_GB2312" w:hAnsi="Times New Roman"/>
          <w:sz w:val="32"/>
          <w:szCs w:val="32"/>
        </w:rPr>
        <w:t>申报浦东新区</w:t>
      </w:r>
      <w:r w:rsidRPr="006D5830">
        <w:rPr>
          <w:rFonts w:ascii="Times New Roman" w:eastAsia="仿宋_GB2312" w:hAnsi="Times New Roman"/>
          <w:sz w:val="32"/>
          <w:szCs w:val="32"/>
        </w:rPr>
        <w:t>“</w:t>
      </w:r>
      <w:r w:rsidRPr="006D5830">
        <w:rPr>
          <w:rFonts w:ascii="Times New Roman" w:eastAsia="仿宋_GB2312" w:hAnsi="Times New Roman"/>
          <w:sz w:val="32"/>
          <w:szCs w:val="32"/>
        </w:rPr>
        <w:t>明珠计划</w:t>
      </w:r>
      <w:r w:rsidRPr="006D5830">
        <w:rPr>
          <w:rFonts w:ascii="Times New Roman" w:eastAsia="仿宋_GB2312" w:hAnsi="Times New Roman"/>
          <w:sz w:val="32"/>
          <w:szCs w:val="32"/>
        </w:rPr>
        <w:t>”</w:t>
      </w:r>
      <w:r w:rsidRPr="006D5830">
        <w:rPr>
          <w:rFonts w:ascii="Times New Roman" w:eastAsia="仿宋_GB2312" w:hAnsi="Times New Roman"/>
          <w:sz w:val="32"/>
          <w:szCs w:val="32"/>
        </w:rPr>
        <w:t>，按政策规定，对入选人才给予便利。</w:t>
      </w:r>
    </w:p>
    <w:p w:rsidR="006D5830" w:rsidRPr="00C3776A" w:rsidRDefault="006D5830" w:rsidP="006D5830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t>第十条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b/>
          <w:sz w:val="32"/>
          <w:szCs w:val="32"/>
        </w:rPr>
        <w:t>购房支持</w:t>
      </w:r>
    </w:p>
    <w:p w:rsidR="006D5830" w:rsidRPr="006D5830" w:rsidRDefault="00547A96" w:rsidP="006D58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对</w:t>
      </w:r>
      <w:r w:rsidR="006E4E4F">
        <w:rPr>
          <w:rFonts w:ascii="Times New Roman" w:eastAsia="仿宋_GB2312" w:hAnsi="Times New Roman" w:hint="eastAsia"/>
          <w:sz w:val="32"/>
          <w:szCs w:val="32"/>
        </w:rPr>
        <w:t>符合条件</w:t>
      </w:r>
      <w:r w:rsidR="006D5830" w:rsidRPr="006D5830">
        <w:rPr>
          <w:rFonts w:ascii="Times New Roman" w:eastAsia="仿宋_GB2312" w:hAnsi="Times New Roman"/>
          <w:sz w:val="32"/>
          <w:szCs w:val="32"/>
        </w:rPr>
        <w:t>的出海企业总部从业人员，</w:t>
      </w:r>
      <w:r>
        <w:rPr>
          <w:rFonts w:ascii="Times New Roman" w:eastAsia="仿宋_GB2312" w:hAnsi="Times New Roman" w:hint="eastAsia"/>
          <w:sz w:val="32"/>
          <w:szCs w:val="32"/>
        </w:rPr>
        <w:t>给予</w:t>
      </w:r>
      <w:r w:rsidR="006E4E4F">
        <w:rPr>
          <w:rFonts w:ascii="Times New Roman" w:eastAsia="仿宋_GB2312" w:hAnsi="Times New Roman" w:hint="eastAsia"/>
          <w:sz w:val="32"/>
          <w:szCs w:val="32"/>
        </w:rPr>
        <w:t>一定</w:t>
      </w:r>
      <w:r>
        <w:rPr>
          <w:rFonts w:ascii="Times New Roman" w:eastAsia="仿宋_GB2312" w:hAnsi="Times New Roman" w:hint="eastAsia"/>
          <w:sz w:val="32"/>
          <w:szCs w:val="32"/>
        </w:rPr>
        <w:t>购房便利</w:t>
      </w:r>
      <w:r w:rsidR="006D5830" w:rsidRPr="006D5830">
        <w:rPr>
          <w:rFonts w:ascii="Times New Roman" w:eastAsia="仿宋_GB2312" w:hAnsi="Times New Roman"/>
          <w:sz w:val="32"/>
          <w:szCs w:val="32"/>
        </w:rPr>
        <w:t>。</w:t>
      </w:r>
    </w:p>
    <w:p w:rsidR="00C3776A" w:rsidRPr="00C3776A" w:rsidRDefault="00C3776A" w:rsidP="00C3776A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t>第</w:t>
      </w:r>
      <w:r w:rsidR="00547A96">
        <w:rPr>
          <w:rFonts w:ascii="Times New Roman" w:eastAsia="楷体_GB2312" w:hAnsi="Times New Roman" w:hint="eastAsia"/>
          <w:b/>
          <w:sz w:val="32"/>
          <w:szCs w:val="32"/>
        </w:rPr>
        <w:t>十一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条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专业服务支持</w:t>
      </w:r>
    </w:p>
    <w:p w:rsidR="00C3776A" w:rsidRPr="00C3776A" w:rsidRDefault="00C3776A" w:rsidP="00C3776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27C9">
        <w:rPr>
          <w:rFonts w:ascii="Times New Roman" w:eastAsia="仿宋_GB2312" w:hAnsi="Times New Roman"/>
          <w:sz w:val="32"/>
          <w:szCs w:val="30"/>
        </w:rPr>
        <w:t>对企业</w:t>
      </w:r>
      <w:r w:rsidR="006F27C9">
        <w:rPr>
          <w:rFonts w:ascii="Times New Roman" w:eastAsia="仿宋_GB2312" w:hAnsi="Times New Roman"/>
          <w:sz w:val="32"/>
          <w:szCs w:val="30"/>
        </w:rPr>
        <w:t>采购的出海相关专业服务，</w:t>
      </w:r>
      <w:r w:rsidR="00DC6BDD">
        <w:rPr>
          <w:rFonts w:ascii="Times New Roman" w:eastAsia="仿宋_GB2312" w:hAnsi="Times New Roman" w:hint="eastAsia"/>
          <w:sz w:val="32"/>
          <w:szCs w:val="30"/>
        </w:rPr>
        <w:t>优先给予</w:t>
      </w:r>
      <w:r w:rsidR="006F27C9">
        <w:rPr>
          <w:rFonts w:ascii="Times New Roman" w:eastAsia="仿宋_GB2312" w:hAnsi="Times New Roman"/>
          <w:sz w:val="32"/>
          <w:szCs w:val="30"/>
        </w:rPr>
        <w:t>专业服务券支持。</w:t>
      </w:r>
    </w:p>
    <w:p w:rsidR="00C3776A" w:rsidRPr="00C3776A" w:rsidRDefault="00C3776A" w:rsidP="00C3776A">
      <w:pPr>
        <w:spacing w:line="600" w:lineRule="exact"/>
        <w:ind w:firstLineChars="200" w:firstLine="643"/>
        <w:rPr>
          <w:rFonts w:ascii="Times New Roman" w:eastAsia="楷体_GB2312" w:hAnsi="Times New Roman"/>
          <w:sz w:val="32"/>
          <w:szCs w:val="32"/>
        </w:rPr>
      </w:pPr>
      <w:r w:rsidRPr="00C3776A">
        <w:rPr>
          <w:rFonts w:ascii="Times New Roman" w:eastAsia="楷体_GB2312" w:hAnsi="Times New Roman" w:hint="eastAsia"/>
          <w:b/>
          <w:sz w:val="32"/>
          <w:szCs w:val="32"/>
        </w:rPr>
        <w:lastRenderedPageBreak/>
        <w:t>第十</w:t>
      </w:r>
      <w:r w:rsidR="006F27C9">
        <w:rPr>
          <w:rFonts w:ascii="Times New Roman" w:eastAsia="楷体_GB2312" w:hAnsi="Times New Roman" w:hint="eastAsia"/>
          <w:b/>
          <w:sz w:val="32"/>
          <w:szCs w:val="32"/>
        </w:rPr>
        <w:t>二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条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 xml:space="preserve"> </w:t>
      </w:r>
      <w:r w:rsidRPr="00C3776A">
        <w:rPr>
          <w:rFonts w:ascii="Times New Roman" w:eastAsia="楷体_GB2312" w:hAnsi="Times New Roman" w:hint="eastAsia"/>
          <w:b/>
          <w:sz w:val="32"/>
          <w:szCs w:val="32"/>
        </w:rPr>
        <w:t>附则</w:t>
      </w:r>
    </w:p>
    <w:p w:rsidR="00C3776A" w:rsidRPr="00C3776A" w:rsidRDefault="006F27C9" w:rsidP="00C3776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.</w:t>
      </w:r>
      <w:r w:rsidR="00E62C0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本措施自</w:t>
      </w:r>
      <w:r w:rsidR="00547A96">
        <w:rPr>
          <w:rFonts w:ascii="Times New Roman" w:eastAsia="仿宋_GB2312" w:hAnsi="Times New Roman" w:hint="eastAsia"/>
          <w:sz w:val="32"/>
          <w:szCs w:val="32"/>
        </w:rPr>
        <w:t>发布之日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起施行，有效期至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年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12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月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31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日。</w:t>
      </w:r>
    </w:p>
    <w:p w:rsidR="00C3776A" w:rsidRPr="00C3776A" w:rsidRDefault="006F27C9" w:rsidP="00C3776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对既适用于上</w:t>
      </w:r>
      <w:r w:rsidR="00547A96">
        <w:rPr>
          <w:rFonts w:ascii="Times New Roman" w:eastAsia="仿宋_GB2312" w:hAnsi="Times New Roman" w:hint="eastAsia"/>
          <w:sz w:val="32"/>
          <w:szCs w:val="32"/>
        </w:rPr>
        <w:t>级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政策相关规定，又适用本措施的，一律先执行上级政策规定，执行后与本措施相比不足部分，可补充执行。</w:t>
      </w:r>
    </w:p>
    <w:p w:rsidR="00C3776A" w:rsidRPr="00C3776A" w:rsidRDefault="006F27C9" w:rsidP="00C3776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C3776A" w:rsidRPr="00C3776A">
        <w:rPr>
          <w:rFonts w:ascii="Times New Roman" w:eastAsia="仿宋_GB2312" w:hAnsi="Times New Roman" w:hint="eastAsia"/>
          <w:sz w:val="32"/>
          <w:szCs w:val="32"/>
        </w:rPr>
        <w:t>本措施由浦东新区发改委、商务委、财政局根据职责分工负责解释。</w:t>
      </w:r>
      <w:r w:rsidR="0006722F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E62C07" w:rsidRPr="00C3776A" w:rsidRDefault="00E62C07" w:rsidP="00C3776A">
      <w:pPr>
        <w:spacing w:line="600" w:lineRule="exact"/>
        <w:rPr>
          <w:sz w:val="32"/>
          <w:szCs w:val="32"/>
        </w:rPr>
      </w:pPr>
    </w:p>
    <w:sectPr w:rsidR="00E62C07" w:rsidRPr="00C3776A" w:rsidSect="00E4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8B" w:rsidRDefault="0033328B" w:rsidP="00AC46D9">
      <w:r>
        <w:separator/>
      </w:r>
    </w:p>
  </w:endnote>
  <w:endnote w:type="continuationSeparator" w:id="1">
    <w:p w:rsidR="0033328B" w:rsidRDefault="0033328B" w:rsidP="00AC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8B" w:rsidRDefault="0033328B" w:rsidP="00AC46D9">
      <w:r>
        <w:separator/>
      </w:r>
    </w:p>
  </w:footnote>
  <w:footnote w:type="continuationSeparator" w:id="1">
    <w:p w:rsidR="0033328B" w:rsidRDefault="0033328B" w:rsidP="00AC4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6F80F8"/>
    <w:multiLevelType w:val="singleLevel"/>
    <w:tmpl w:val="836F80F8"/>
    <w:lvl w:ilvl="0">
      <w:start w:val="4"/>
      <w:numFmt w:val="decimal"/>
      <w:suff w:val="space"/>
      <w:lvlText w:val="%1."/>
      <w:lvlJc w:val="left"/>
    </w:lvl>
  </w:abstractNum>
  <w:abstractNum w:abstractNumId="1">
    <w:nsid w:val="D9FF61EA"/>
    <w:multiLevelType w:val="singleLevel"/>
    <w:tmpl w:val="D9FF61EA"/>
    <w:lvl w:ilvl="0">
      <w:start w:val="7"/>
      <w:numFmt w:val="decimal"/>
      <w:suff w:val="space"/>
      <w:lvlText w:val="%1."/>
      <w:lvlJc w:val="left"/>
    </w:lvl>
  </w:abstractNum>
  <w:abstractNum w:abstractNumId="2">
    <w:nsid w:val="2109C855"/>
    <w:multiLevelType w:val="singleLevel"/>
    <w:tmpl w:val="2109C855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76A"/>
    <w:rsid w:val="0006722F"/>
    <w:rsid w:val="0013721E"/>
    <w:rsid w:val="001650DE"/>
    <w:rsid w:val="00171116"/>
    <w:rsid w:val="00222E97"/>
    <w:rsid w:val="0033328B"/>
    <w:rsid w:val="0033791F"/>
    <w:rsid w:val="004159B1"/>
    <w:rsid w:val="00547A96"/>
    <w:rsid w:val="005A63A2"/>
    <w:rsid w:val="005B635A"/>
    <w:rsid w:val="00632C03"/>
    <w:rsid w:val="00637B9C"/>
    <w:rsid w:val="006A6FB1"/>
    <w:rsid w:val="006D5830"/>
    <w:rsid w:val="006E4E4F"/>
    <w:rsid w:val="006E7F9D"/>
    <w:rsid w:val="006F27C9"/>
    <w:rsid w:val="0094763B"/>
    <w:rsid w:val="00951716"/>
    <w:rsid w:val="00A34A68"/>
    <w:rsid w:val="00A91613"/>
    <w:rsid w:val="00AA02AF"/>
    <w:rsid w:val="00AC46D9"/>
    <w:rsid w:val="00C3776A"/>
    <w:rsid w:val="00D15007"/>
    <w:rsid w:val="00DC6BDD"/>
    <w:rsid w:val="00DF0866"/>
    <w:rsid w:val="00E45578"/>
    <w:rsid w:val="00E62C07"/>
    <w:rsid w:val="00F35BAD"/>
    <w:rsid w:val="00FA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6D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6D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6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6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3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孙浚晞(拟稿)</dc:creator>
  <cp:lastModifiedBy>孙浚晞(拟稿)</cp:lastModifiedBy>
  <cp:revision>2</cp:revision>
  <dcterms:created xsi:type="dcterms:W3CDTF">2025-03-25T06:24:00Z</dcterms:created>
  <dcterms:modified xsi:type="dcterms:W3CDTF">2025-03-25T06:24:00Z</dcterms:modified>
</cp:coreProperties>
</file>