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乘风破浪  扬帆远航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向着“七彩南码头”的目标奋勇前行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——在南码头路街道第三届社区代表大会第三次会议上的报告</w:t>
      </w:r>
    </w:p>
    <w:p>
      <w:pPr>
        <w:adjustRightInd w:val="0"/>
        <w:snapToGrid w:val="0"/>
        <w:spacing w:line="560" w:lineRule="exact"/>
        <w:jc w:val="center"/>
        <w:rPr>
          <w:rFonts w:hint="eastAsia" w:ascii="华文楷体" w:hAnsi="华文楷体" w:eastAsia="华文楷体" w:cs="楷体_GB2312"/>
          <w:b w:val="0"/>
          <w:bCs w:val="0"/>
          <w:sz w:val="32"/>
          <w:szCs w:val="32"/>
        </w:rPr>
      </w:pPr>
      <w:r>
        <w:rPr>
          <w:rFonts w:hint="default" w:ascii="华文楷体" w:hAnsi="华文楷体" w:eastAsia="华文楷体" w:cs="楷体_GB2312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</w:rPr>
        <w:t>20</w:t>
      </w:r>
      <w:r>
        <w:rPr>
          <w:rFonts w:hint="eastAsia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华文楷体" w:hAnsi="华文楷体" w:eastAsia="华文楷体" w:cs="楷体_GB2312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</w:rPr>
        <w:t>1</w:t>
      </w:r>
      <w:r>
        <w:rPr>
          <w:rFonts w:hint="eastAsia" w:ascii="华文楷体" w:hAnsi="华文楷体" w:eastAsia="华文楷体" w:cs="楷体_GB2312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华文楷体" w:hAnsi="华文楷体" w:eastAsia="华文楷体" w:cs="楷体_GB2312"/>
          <w:b w:val="0"/>
          <w:bCs w:val="0"/>
          <w:sz w:val="32"/>
          <w:szCs w:val="32"/>
        </w:rPr>
        <w:t>日</w:t>
      </w:r>
      <w:r>
        <w:rPr>
          <w:rFonts w:hint="default" w:ascii="华文楷体" w:hAnsi="华文楷体" w:eastAsia="华文楷体" w:cs="楷体_GB2312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各位代表、同志们：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现在，我代表南码头路街道办事处，向大会作工作报告，请各位代表予以审议。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 w:firstLine="2880" w:firstLineChars="9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一、2020年工作回顾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南码头路街道办事处以习近平新时代中国特色社会主义思想为指导，全面贯彻落实党的十九大和十九届二中、三中、四中、五中全会精神，深入学习贯彻习近平总书记考察上海重要讲话精神和浦东开发开放30周年庆祝大会上的讲话精神，认真落实十一届市委历次全会和四届区委历次全会的部署要求，在街道党工委的坚强领导下，按照“1+2+3+7”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总体框架，围绕建设高品质“七彩南码头”，众志成城，不畏艰难，抗击疫情，共克时艰，顺利完成了既定的目标任务。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一年来，我们主要做了以下工作：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（一）严防控，全民打好新冠疫情阻击战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携手共建社区抗疫防线。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月21日南码头发生浦东第1例新冠肺炎确诊病例，街道立即成立联防联控工作领导小组，由党工委书记、办事处主任担任双组长，下设6个专项工作组，部署工作、研判难题，确保信息上传下达、及时有效，各项工作推进有力、开展有序；街道4名分管领导带队4名科室负责人，对27个居民区分4个片区进行包干，实现点对点督导；下沉机关、事业干部充实社区战“疫”队伍，各方志愿力量争分夺秒、不分昼夜，全力支援社区一线防疫工作，形成“1+4+27+197+2727”的五级管理体系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夯实闭环管理，成立“转运两人小组”，由街道年轻公务员和事业单位工作人员轮流负责转运；组成“管控三人小组”，由社区卫生中心医生、社区民警、居民区社工将居家隔离人员护送到家，完成各项规定防疫措施，并对隔离人员的心理健康予以关心关怀。全年累计居家隔离669人，社区健康管理2834人，为164户居家隔离人员安装技防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有序推进复工复产。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走访调研辖区企业，对五大园区、主要楼宇、重点企业进行集中走访，倾听企业呼声，召开企业座谈会，掌握企业生产经营情况和面临的困难。积极贯彻落实“沪28条”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相关配套细则，协调有关部门帮助企业开展复工流程办理，为439家企业减免房租共计1832万余元，切实减轻各类企业负担。筹措各类抗疫物资，建立应急统筹机制，积极为辖区企业协调市场渠道，指导、帮助企业及时购置口罩、消毒防护用品等应急防疫物资，协助企业正常复工复产。受新冠疫情等因素影响，南码头路街道区域经济略有波动，全年共引进企业66家，吸引内资7.28亿元，外资500万美元；实现财政总收入4.91亿元，地方财政收入1.43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（二）保民生，全民共享高品质发展成果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为老服务能级持续提升。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均衡为老服务资源，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形成“1+4+27+47”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功能完善、布点均匀的服务供给网络，通过旗舰店、服务超市、养老便利店、睦邻点将家政、助餐、便民、法律、健康等服务资源送到“家门口”。提供专业化服务，通过新沪商助老义工及老伙伴志愿者为社区内独居、纯老老年人送上心理关怀，150名义工结对老人960人，平均每月服务9700多次，日均为低保低收入及70岁以上老人上门送餐210客以上，全年累计送餐量达47000余人次。扩大为老实事项目受益面，为辖区老年住户较多的100幢楼安装了楼道休闲椅，为100余户高龄、低保低收入老人加装了浴室扶手和助浴凳，为7600多名65岁以上老年人免费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民生保障水平不断提高。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疫情期间为民服务窗口不中断。加大“一网通办、远程帮办”推广应用，分流居民线下办理，缓解集中办理的风险压力，通过27个“家门口”服务站点为1000余名残疾人换证。增设自助服务区，安装超级自助终端，通过智能化自助服务方便居民办事，全年完成自助办理事项2.7万余件。兜住民生底线，落实各项社会救助工作，发放最低生活保障金502.6万元；发放各类专项救助金2691.44万元，惠及4.76万余人次；发放春节、夏季慰问款物413.14万元，惠及1.11万余人次；发放廉租房租金补贴675.01万元，惠及2600余户次，36户享受实物配租。完善退役军人服务保障，全年共向各类优抚对象1000余人次发放补助203.84万元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荣获市、区两级爱国拥军模范街道。有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效开展社区创就业工作，积极探索疫情期间“创、就、培”工作新思路，推广线上线下相结合服务新模式，通过机制建立、载体建设，形成3个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特色创业服务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平台和4个“家门口”特色乐业服务平台，全年帮扶41名长期失业青年实现就业创业，帮扶86名码头创客成功创业，成功创建上海市特色创业型社区、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上海市充分就业社区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文化惠民活动成效明显。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创建“有声图书馆”新载体，以“科技+文化”提升、丰富、完善公共阅读服务形式。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传承海派文化，与喜马拉雅合作举办“申情申音颂中华”沪语大赛</w:t>
      </w:r>
      <w:r>
        <w:rPr>
          <w:rFonts w:hint="eastAsia" w:ascii="仿宋" w:hAnsi="仿宋" w:eastAsia="仿宋" w:cs="仿宋"/>
          <w:sz w:val="32"/>
          <w:szCs w:val="32"/>
          <w:u w:val="none"/>
          <w:lang w:val="zh-CN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升级“家门口”配送服务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,全年举办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剧场演出12场，特色活动7场，电影播放98场，露天电影16场，在27个居民区“家门口”开展文化服务活动29场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“科技战疫创新引领”、“决胜全面小康践行科技为民”等网络竞答科普活动。加强社区教育发展，成功申报标准化学习点4家，完成社区标准化学习点全覆盖；新申报市级五星学习型团队1个。高质量完成第六届全国文明城区创建迎检任务，以落实常态长效为重点，开展系列文明创建活动，充分动员党组织、居委会、物业等多方力量，引导群众知晓创城、参与创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优治理，全面激发高品质发展活力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基层民主自治建立健全。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加强“三会一代理”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制应用，指导居民区运用事前听证、事中协商、事后评议民主协商制度，成功解决轨交7号线地铁口问题。确保自治金项目开展的规范化和长效化，加强项目实施、经费使用情况监督。进一步提高社区代表中居民、社会组织、社区单位的代表比例，完善代表意见反馈机制，提升代表履职能力，畅通多元主体参与社区公共事务沟通协商的渠道。支持引导社会力量参与“加装电梯”等疑难问题的民意协商、矛盾化解和技术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社区共治共建深化合作。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发挥南码头社会组织服务中心的孵化器功能，为社会组织提供能力建设、办公空间、注册指导、管理咨询、资源拓展等系统性、专业性服务。成功孵化社会组织——上海市浦东协力社会治理促进中心，积极引导该组织参与社区建设与治理，推进解决金星居民区停车难等问题。做强“南风‘益’路行”品牌项目，通过举办2020年度“公益活动月”，为辖区内的社会组织提供交流互动平台，带动社区各方积极投身参与社区公益活动，扩大社会组织的知晓度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“家门口”服务平台提质增能。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提升平台功能运转能力，建成龙馥、西三2家“家门口”服务站旗舰店，丰富群众服务清单和服务体验；在27个居民区建成退役军人服务站、创就业特色服务示范点、信访服务点，进一步拓展平台服务功能。提升公共服务供给能力，升级“六大员”进社区服务项目，为辖区居民新增心理服务、金融服务；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扩大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“家门口”文化指导员、“家门口”现场招聘会、线下创业者沙龙等系列活动的覆盖面，进一步下沉更多优质资源。提升社区治理骨干的工作能力，组织开展法律法规及相关政策的业务培训，助力住宅小区垃圾分类等重点工作的自治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（四）强弱项，加速补齐高品质发展短板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社区面貌焕然一新。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紧围绕“双趋零”工作目标，完成临沂三村伟伟杂货店、浦三路825-845号门面房等重点点位拆除工作，共拆除无证经营性点位存量违建23处，共计1700余平方米，实现无证经营性点位清库。加强违章建筑巡查发现、物业报告管控机制，优化投诉举报处置流程。推进美丽家园建设，完成西三多层和塘南小区综合整新，新桥小区楼道整新，银河、西三、六里片部分小区环境提升，一村、港机等小区主通道提升美化，白莲泾美丽街区建设；全面启动临沂二村和临沂六村的修缮项目。提升老旧住宅小区居住品质，完成63个既有多层住宅小区加装电梯条件摸排工作，成功启动东方路3721弄小区加装电梯工程，对红莲小区、汇众公寓、光鸿苑等4个小区11台老旧电梯进行更新改造，完成36个住宅小区门岗及管理处规范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市容环境成效显著。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源头治理，坚持长效管理，做好重点区域和人群密集地段的市容管理工作，加强“顽症”点位的日常固守和突击整治，市容环境排名大幅提升。完善两网融合体系建设，完成投放点升级改造135处，建成两网融合中转站1个、两网融合点位108个。推进沿街商铺定时定点上门分类收集工作，全面压实沿街商铺责任人法定责任，落实第三方专业收运单位，做到来源可追溯、去向可掌握、全程可监控，垃圾分类成效明显提升。加强对景观道路、中小道路、重要点位周边的巡查、保洁工作，强化绿地保洁、植物修剪、有害生物防治等日常性养护管理，成功创建上海市园林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物业服务稳步提升。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物业、业委会定期通报制度建设，强化监督考核，提高补贴资金使用效能。引导物业公司和业委会合理确定物业服务内容和收费标准，按照“按质论价、质价相符”的原则，完成浦祥苑、齐宏苑、六里二村、红莲小区4个小区物业费调整。通过“以奖代补”支撑物业服务升级，引进专业化保安、制定小区停车管理制度，探索物业服务专业化、规范化。做好无人管理小区托底保障工作，完成齐锦苑等7个小区的统筹托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（五）赋智能，探索创新高品质发展模式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推进智慧管理资源整合。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推动综治中心与城运中心深度融合，加强科技和信息化支撑，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逐步实现精准管理对象、精准掌握警情、精准评估形势、精准管控力量的目标。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推动居民区联勤联动站建设，进一步下沉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公安、城市管理、市场监管、司法行政、安监等执法力量，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资源整合力度，推动基层治理智能化，提高神经末梢的处置能力。通过智慧社区APP“浦东智理”及时追踪告警和处置进度，优化智慧社区庞大告警量的智能识别，提升跨门营业、违规晾晒、人员聚集、人流统计等问题的判别处理能力，切实提高管理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提升城运平台运行效率。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推进城运2.0智能化项目，对派单机制、流程等开展系统化评估，优化管理的关键路径和关键链，进一步提升告警推送、处置时效效能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。全年共受理热线工单4719件，“一网统管”工单34455件，网格管理工单11024件，非警情类110挪车工单865件，智慧社区告警34991起。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充分发挥“一网统管”平台快速、准确、高效的智能管理优势，落实分级督办机制。根据防疫需要，安装门磁、门铃监控设备，做到24小时全方位保障、全天候巡查。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守底线，有效筑牢高品质发展基石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社会面持续保持稳定。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扎实开展扫黑除恶专项斗争，落实辖区黑恶专项排查，对利用信息网络实施的有组织违法犯罪开展专项整治行动。着力打造“码头门神”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品牌，完成61个老旧小区、30个商品房小区、5个园区的智能安防建设，全面提升辖区治安防范效能和水平。启动新一轮治安顽症整治三年行动计划，密切关注人民群众反映强烈的治安问题，健全经常性专项打击整治机制，报警类、侵权类、偷盗类警情同比明显下降，其中报警类警情2075起，同比减少10.79%；侵犯人身权利类警情836起，同比减少2.68%，偷盗类警情217起，同比减少36.55%。全力做好重要节点稳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落实特殊人群、重点对象管控，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泛动员平安志愿者参与社会治理，累计发动平安志愿服务4万余人次，织密群防群治守护网。加强矛盾纠纷化解排查，全年共调处各类矛盾纠纷1495件，调解成功率99%。规范信访办理，扎实做好信访基础业务，全年共接待、办理人民群众来信来访来电253件，成功推动2件历史遗留问题解决。做实人口管理服务工作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完成“三个实有平台”国产化操作系统的适配，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推进第七次全国人口普查工作。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风险点排查细致到位。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坚持预防为先，加强民情民意收集，对集中反映的突出问题、重点矛盾提前介入，制定专项稳控措施。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化重点行业领域隐患整治，积极开展“三合一”整治和沿街门面检查，全年共检查生产经营单位2000余家次，出动检查人员4000余人次，发现安全隐患301条，整改301条，复查整改率100%。开展“群租”、非机动车交通违法行为、非法客运、高空坠物、店招店牌等专项检查、整治行动。全面完成23个居民区老旧小区楼道灭火器充粉、更换工作，共充粉、更新7000余具，完成新桥居民区老旧小区楼道电气线路整改，完成港机新村8个楼道电气线路的更换整理。着力提升防灾抗灾综合能力，修订形成“1+17+27”应急预案体系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，充分调动各类社会力量，通过物资储备、避难场所、医疗救助、善后处置等各方面资源的扩展与整合，建立全方位、立体化的减灾参与体系，在创建全国综合减灾示范社区的候选单位中排名全市第一。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法治社区建设落地有力。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多元化调解机制，全年完成治安案件委托调解35起，调处交通事故纠纷共计180起，调解成功率98%。通过“家门口律师进社区”，陆续开展了“婚姻家事类法治讲座”、“暑期青少年法治讲座”和“《上海市生活垃圾管理条例》解读”等系列普法讲座百余场。结合“3.5学雷锋在线为民服务日”、“宪法宣传周”、“禁毒宣传月”等时间节点，开展形式多样的法治宣传教育活动。开设“码上说法”抖音平台，探索“互联网+”普法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 w:firstLine="321" w:firstLineChars="1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）提效能，加快完善政府自身建设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提升法治公信力。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规范行政执法，促进政府管理提升，进一步提高执法能力和水平，做到行政执法“不越位、不错位、不缺位”。</w:t>
      </w:r>
      <w:r>
        <w:rPr>
          <w:rFonts w:hint="eastAsia" w:ascii="仿宋" w:hAnsi="仿宋" w:eastAsia="仿宋" w:cs="仿宋"/>
          <w:sz w:val="32"/>
          <w:szCs w:val="32"/>
          <w:u w:val="none"/>
          <w:lang w:val="zh-CN" w:eastAsia="zh-CN"/>
        </w:rPr>
        <w:t>全年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各执法部门实施行政处罚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200余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起，处罚金额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15.78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万元；实施行政给付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6300余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人次，给付金额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1196.06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落实行政负责人出庭应诉制度，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全年街道共发生行政诉讼案件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件，行政负责人到法院出庭应诉，依法提供证据材料及法律依据。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修订《南码头路街道政府信息公开指南》等文件，进一步规范公开属性的审批流程，扩大政府信息公开面。全年公开政府信息82件，其中主动公开81件，主动公开率 98.78%；办理信息公开申请1件。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强化落实执行力。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密切联系基层，机关干部持续深入开展大调研工作，实现对辖区内居民区、企事业单位、社会组织的类型全覆盖。全年街道17个调研工作小组走访调研对象1万余人次，收集建议23条，发现问题225个，解决问题225个，解决率达100%。坚持培养后备力量，在攻坚破难的重点工作中锻炼机关和事业单位年轻干部；开展专项培训，快速提升社区工作者实践能力。坚持正向激励和反向问责相结合，制定《南码头路街道社区工作者日常考核办法》，作为社区工作者薪酬待遇、职业发展、奖励惩戒的重要依据，提升社工工作责任心，促进个人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织牢廉政防护网。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严格落实中央八项规定，加强政府部门廉政建设，持之以恒纠正“四风”。以领导干部经济责任审计为契机，强化 “一岗双责”，完善责任网络体系。健全内部管理制度，建立结构合理、程序严谨、制约有效的运行机制，用制度建设巩固作风建设。接受经济责任审计，完成13个内审项目，有效强化审计监督。制定《街道机关事业人员因私出国（境）管理办法》、《街道会议管理制度》等规章制度，进一步严格审批程序，改进工作作风。在干部调研、选拔任用、绩效考核等方面从严从紧，营造风清气正的干事创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各位代表，一年来，面对疫情防控和复杂经济形势的双重压力，全街道上下迎难而上、拼搏奋进，取得了来之不易的成绩。全年总计争取市、区两级资金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1.18亿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元，用于街道各项民生项目建设。全年荣获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区级以上团体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荣誉64项，个人表彰54人次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。过去一年的成绩来之不易，这是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政府以及街道党工委坚强领导、正确决策的结果，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是全街道广大干部群众挥洒汗水的收获。在此，我谨代表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南码头路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街道办事处，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向辛勤奋战在各条战线的党员干部和人民群众，向大力支持街道工作的社会各界人士，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表示衷心的感谢和崇高的敬意！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在看到成绩的同时，我们也清醒地认识到工作中还存在不少短板：部分工作创新意识不足，亟需突破思维定式；尚需打造强有力的特色工作品牌，形成整体集聚效应；行政治理能力现代化水平还需提高，工作细节有待做得更好更扎实。对于这些问题和差距，我们必须高度重视、主动作为，积极采取切实有效的措施，进一步加强机制建设和制度建设，绵绵用力、久久为功。</w:t>
      </w:r>
    </w:p>
    <w:p>
      <w:pPr>
        <w:keepNext w:val="0"/>
        <w:keepLines w:val="0"/>
        <w:pageBreakBefore w:val="0"/>
        <w:widowControl w:val="0"/>
        <w:tabs>
          <w:tab w:val="left" w:pos="53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年工作要点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是中国共产党成立100周年，是向第二个百年奋斗目标进军的开启之年，也是“十四五”的开局之年。2021年街道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办事处工作的整体目标是：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坚持以习近平新时代中国特色社会主义思想为指导，全面贯彻落实党的十九大和十九届二中、三中、四中、五中全会精神，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深入学习贯彻习近平总书记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考察上海重要讲话和在浦东开发开放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30周年庆祝大会上的重要讲话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精神，认真落实市委市政府、区委区政府的决策部署，坚持“人民城市人民建，人民城市为人民”的发展理念，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按照街道党代会确定的总体工作要求，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立足新起点，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新机遇，培育新动能，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聚焦“五个力”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建设，全面推动社区治理创新，全力深化高品质“七彩南码头”建设，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保持经济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当前，境外新冠肺炎疫情仍在蔓延，国内呈零星散发和局部聚集性疫情交织叠加态势，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经济形势复杂严峻，国际关系风云变幻，我们要增强忧患意识，坚定必胜信心，危中寻机，化危为机，围绕全力深化高品质“七彩南码头”这一目标，全力推进经济社会迈上新台阶，实现新作为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将重点做好以下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聚焦民生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关切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，更实举措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打造“七彩南码头”服务品牌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布局均衡化，培育为老服务新亮点。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特色的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家门口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养老便利店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开展微型日托项目，为各居民区定制有特色的主题活动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丰富养老便利店功能。挖掘社区资源，推进长者照护之家功能复合，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睦邻点建设全覆盖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挂牌综合为老服务六里分中心。持续强化养老一体化监督职责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消防安全、食品安全、防疫台账、服务满意度等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维度全方面监督辖区养老机构、日间照护中心、助餐点、护理站，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服务安全和服务质量。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维护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老年人大数据平台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，对接新区科技助老平台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，及时维护各类数据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在助餐服务、帮困服务、银发无忧保险、适老化改造等项目落实中起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作用。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做实“为老服务一体化”，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有序开展上海市老年认知障碍友好社区、老年人体养结合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试点工作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，通过综合为老中心、“家门口”养老便利店惠及更多居民。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服务精准化，力求民生保障新作为。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巩固受理中心市级5A等级，在园区、党群服务站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试点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引入政务服务“一网通办”终端，打造“家门口”“园区里”的服务站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挖掘空间资源，探索设置24小时自助服务区，方便市民就近办、网上办。扩大创就业服务辐射效应，结合4个家门口特色就业服务站的示范引领，导入专业服务资源，力求在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创、就、培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工作中有新作为。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创业带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动社区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，重点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困难人员、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残疾人、退役军人等特殊人群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，全力创建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上海市充分就业星级社区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。发挥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求职者、企业用工信息库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效用，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聚焦困难群体，提高帮扶就业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精准率。推广健康驿站使用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，对接上海市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居民提供长效身体监测、体质自助监测。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充分利用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慈善超市的慈善公益平台，做实食物银行、集善联盟等慈善项目。以新区红十字 “博爱家园”（居村）创建为着眼点，推动红十字急救知识应用再普及。落实特扶对象属地化关爱工作。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项目丰富化，引领社区文化新风尚。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做实做强“南风讲坛”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平台，继续推进学习型社区建设。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传承海派文化，办好第十届“申音申情颂中华”沪语大赛活动。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文体大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平台，组织社区文化团队围绕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100周年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等中心任务，开展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创作、表演活动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。配送更多优质文体资源到基层，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组织文化体育指导员进社区、进校区、进营区、进园区。积极推进六里文化中心立项建设工作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，进一步优化区域公共文化资源分布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。做好“一城三指”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、文明社区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、文明小区（单位）、文明楼组等系列文明创建工作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，迎接上海市文明社区创评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聚焦环境治理，更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高要求擦亮“七彩南码头”生态底色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精准施策，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使全力攻坚市容环境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精准发力解决市容顽疾，采用“一点一方案”、“挂图作战”的方式进行销项式管理，通过突击整治和长期固守相结合，逐一对顽症点位进行攻克。进一步加强日常监管，对景观路段、无名道路等重点点位加强巡查和保洁力度，提高日常管理和固守标准。开展市容环境责任示范区建设，以点带面，形成工作合力，力争区级市容实效测评和市级市容环境公众满意度测评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精耕细作，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宽领域改善社区面貌。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紧紧围绕“五违四必”整治目标，逐项消除存量违建，根据无证建筑物的类型、形成原因进行归档分类，按照“经转非”、一事一议和拆除等不同类型清库方式，逐步推进解决历史遗留难题。动态管控新增违建，建立健全违法建筑必查处置机制，依托立体式巡查发现、物业报告管控措施，消除新建违章盲区，确保新建违章零增长。推进老旧小区环境综合整治，重点整治小区拆违和天井封门工作，全力改善社区面貌，迎接无违建街镇复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精雕细琢，全方位提升生态环境。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推进美丽街区建设，重点推进六里片区项目建设，做好道路公共设施完善提升、围墙修复美化、店招店牌整治更新，协调推进启动浦三路道路大整修。开展美丽家园建设，全力推动临沂二村、临沂六村等老小区综合整新落地落实，不断提高老旧小区居民的获得感、满意度。回应居民诉求，结合既有多层住宅小区加梯条件的可行性评估结果，积极推进加装电梯工作，让更多老旧小区居民圆上“电梯梦”。提升物业服务整体水平，以绩效考核为抓手，用好老旧小区物业达标补贴资金，推进物业服务规范化。探索打造智能化四分类垃圾箱房，升级改造两网融合服务点，设置标准型两网融合回收点。深化辖区商铺垃圾分类“集中收集+定点清运”模式，优化辖区商铺垃圾清运流程，让居民在各方面感受城市生活品质的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（三）聚焦社区平安，更大力度夯实“七彩南码头”稳定基础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守牢安全底线，建设“平安家园”。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持续开展扫黑除恶专项斗争，认真核查涉黑涉恶线索，推进新一轮治安顽症整治三年行动计划，全力整治各行业乱象及“隐形”黑恶势力。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抓实抓细不稳定因素排摸，妥善处理涉疫情矛盾问题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坚持重心下移，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推进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市域社会治理现代化试点，突出打造“前沿战斗堡垒”，把小矛盾小问题化解在基层、消除在萌芽。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推进三个实有信息平台升级改造，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优化人口管理服务，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不断提升人口数据的质量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做细做实“家门口律师进社区”活动，持续推进《民法典》普法讲座，为百姓解决法律谜团，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协助调解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疑难重大矛盾纠纷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，把社区建设和管理引入规范化、法制化轨道。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落实安全生产责任制，完善事前事中事后全程监管机制，完善公共卫生突发事件应急预案，争创上海市安全社区。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强化联勤联动，建设“智慧家园”。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深层次推进综治中心与城运中心融合，实现基础数据集成，打通条块之间的信息壁垒，积极探索平台共建、社会共治、成果共享的社会治理新路径。加快城运中心特殊人群模块化建设，提高特殊人群的分类管控能级。推进居民区联防联勤工作站的设施建设，将居民区治安防范设施与社区建设同规划、同部署，落实人防、物防和技防措施，增强社区防范能力，加大资源整合力度，有效提升管理服务能力。加强智能安防建设，探索其他感知设备建设，推进部分老旧小区电子门更新、电子围栏更新、视频监控更新、车棚充电桩改造等实事项目，加大智能安防设施覆盖面，不断提高全辖区的安全防范能力。健全“12345”便民服务平台和智慧社区APP“浦东智理”数据信息，进一步打造“功能多元化、互动零距离”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攻坚矛盾化解，建设“和谐家园”。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推进接访工作规范化、精准化、法治化，努力构建以“形象统一化”、“功能模块化”、“参与多元化”、“设备智能化”、“服务便民化”为标准的“家门口”信访服务点。坚持抓早抓小、应调尽调，全力做好初信初访调解，第一时间发现，第一时间就地化解。合理引导分流，通过仲裁、行政复议、诉讼等多途径处理解决疑难矛盾纠纷，积极化解信访历史遗留矛盾。充分运用线上、线下两个平台落实排查调处工作，加强对信息的收集掌握和分类分级，坚持全面梳理与滚动排查相结合；针对可能引发矛盾纠纷的潜在因素和社会热点、难点问题，做到及时发现、及时防范、及时解决，不留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（四）聚焦营商环境，更高效能激发“七彩南码头”经济活力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革新机制，落实安商稳商职能。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按照新区机构改革统一要求，完善组织机构，配强工作力量，压实安商稳商、服务企业的主体责任。链接服务资源，成为繁荣社区经济网络的中心节点。畅通与新区委办局的沟通渠道，加强与世博管委会的联手联动，形成上下联动、左右呼应的服务新格局。完善企业走访机制，及时了解企业发展动向，掌握企业痛点、堵点、难点问题，无事不扰，有求必应，进一步提升服务效能。完成街道商会换届工作，进一步规范商会治理、优化商会结构、壮大商会影响，引导企业履责担当、规范企业诚信发展，促进区域经济平稳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做大做强，全力提高经济密度。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围绕新区“五大倍增行动”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计划，强化属地经济服务职能，通过营商环境再优化，吸引投资、促进发展，实现经济总量和财政收入新突破。创新服务手段，围绕国内国际双循环、“十四五”产业规划，统筹指导辖区产业园区等招商平台的产业布局，加大招商引资力度，重点聚焦新兴科创产业导入。做好营商环境推介和投资交流促进，利用南码头招商分中心、街道商会等平台，加大与外省市、外区、外街镇及各行业协会的交流学习力度，拓展商机，加强经济合作，吸引投资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做细做实，不断提升集资效益。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进一步理顺集体资产产权关系，引入第三方咨询，全面清算集体资产。调整内部管理体制，形成产权清晰、层次分明、队伍专业、制度规范的企业管理格局。强化集体资产管理制度执行，引入财务、人事、内审、法律等专业力量，完善决策程序，进一步规范集体资产管理。积极开拓经营新业态，探索发展物业管理业务，实现集体资产保值增值。做优菜篮子工程，改善集贸市场经营环境，加大食品安全监管，让居民买得放心、吃得安心，提升居民满意度，发挥集资企业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（五）聚焦体系建设，更深层次融合“七彩南码头”治理力量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深化基层民主协商，画出最大“同心圆”。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凝聚同心同向合力，扎实做好居民区“两委”换届选举工作,选优配强组织认可、群众认同的居民区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干部队伍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增强社区治理组织力，做实物业党建联络员工作机制，加强物业居民区互联共建。大力培育社区治理参与力，通过开展专题培训，提升社区居民的参与意识，培育共商共议的能力。推广“社区微治理”工作模式和方法，健全自下而上的社区公共议题形成机制，完善居民区自治公约、楼组公约等小区自治管理制度。进一步细化居民区“三会制度”实施规则，规范居民区民主协商流程，加强优秀自治金项目的交流和培育，确保居民自治项目健康有序开展。发挥社会组织服务中心平台、纽带作用，充分整合社区内的企业资源，动员多方力量参与社区共治，找到社区最大公约数，画出最大“同心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加强政府自身建设，打造诚信“生态圈”。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推进法治政府建设，强化法制意识，完善党建引领、政府负责、社会协同、公众参与、法制保障的社会治理体系，加强政府自身建设，提升政府公信力。提升政府决策科学化水平，推进公职律师、专家顾问参与规范性文件合法性审核工作，进一步完善行政决策、行政执法、权力制约监督、法律顾问等制度。扩大公众参与、深化政务公开，提升政府透明度。充分运用大数据、“互联网+ ” ，加强政务信息共享，优化政府服务流程，进一步转变政府职能、提高行政效能。推进廉洁型政府建设，强化理想信念教育，严格干部管理，夯实党员干部不忘初心、牢记使命的思想根基。严格落实中央八项规定精神，经常性开展廉政警示教育，常态化开展“廉洁纪律小贴士”学习，用身边事教育警醒身边人，夯实廉政文化建设，营造出风清气正的政治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（六）聚焦群众所需，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扎实推进“七彩南码头”年度实事项目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缤纷社区提升项目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南码头历史陈列馆、胶南口袋公园为依托，结合码头文化和街道的社区特色，对周边的胶南路、沂南路两侧的附属设施、绿化、宣传文化氛围、休闲设施等进行整体提升，完善社区15分钟服务圈服务网络，建设美丽的缤纷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老小区楼道整新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结合居民区美丽楼道打造，对部分老旧小区楼道进行内墙面修补、楼道内线路整理、扶手整修、楼道钢窗维修，提升小区楼道整体面貌。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老小区示范化改造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对六里片、沿江片部分老旧小区进行示范化改造，整修小区破损路面，整体提升绿化，修缮、新增部分公共设施，打造小区特色公共休闲区域等。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“一网捕捞解近忧”工作平台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借力“一网统管”，运用城运平台信息优势，加快建立南码头路街道“一网捕捞解近忧”特色民生诉求调处平台。围绕社区云、微平台的功能落地，结合各处置部门力量，建立一个街道面向居民的问题反馈平台，为社区居民提供第一时间反映生活问题、直面各部门解决问题的有效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综合减灾科普宣传教育基地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建设1个综合减灾科普宣传教育基地，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定期向社会开放科普宣传教育场地。为不同社会群体提供自然灾害防治科普宣传教育服务，宣传防灾减灾知识和技能，提升街道综合减灾能力。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部分老旧小区非机动车充电设施改造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按照安全、实用、节约的原则，对辖区部分非机动车车棚充电设施进行改造，解决居民区内飞线充电问题，减少安全隐患，提升居民小区“安全系数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开办爱心服务项目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继续开展爱心暑托班、爱心三点半等面向小学生的爱心服务项目，解决部分双职工家庭暑期和放学后的孩子托管照护问题。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rtl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rtl w:val="0"/>
          <w:lang w:val="en-US" w:eastAsia="zh-CN"/>
          <w14:textFill>
            <w14:solidFill>
              <w14:schemeClr w14:val="tx1"/>
            </w14:solidFill>
          </w14:textFill>
        </w:rPr>
        <w:t>“读书运动讲文明，立德树人育家庭”家中心项目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通过开展亲子阅读、户外集体运动等活动，密切亲子关系、激发孩子学习热情，提高智商、情商、逆商，促进社区学习型家庭建设。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rtl w:val="0"/>
          <w:lang w:val="en-US" w:eastAsia="zh-CN"/>
          <w14:textFill>
            <w14:solidFill>
              <w14:schemeClr w14:val="tx1"/>
            </w14:solidFill>
          </w14:textFill>
        </w:rPr>
        <w:t>居民区健身点更新维护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rtl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对居民区48个健身苑点的超龄健身器材进行更新，实现社区体育设施换代升级，让居民享受就近、便捷的优质社区体育公共服务。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“家门口”文化指导员进社区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加强管理南码头文化指导员队伍，实现文化指导员与居民区一对一结对，指导居民区建立文化团队，进一步丰富居民的文化生活。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位代表、同志们：历史于时序更替中前行，梦想在磨砺奋进中成真。“十四五”的征程已经开启，伟大梦想召唤我们接续奋斗。让我们更加紧密地团结在以习近平同志为核心的党中央周围，在区委、区政府和街道党工委的坚强领导下，永葆初心、牢记使命，奋发作为、开拓争先，慎终如始、戒骄戒躁，砥砺勇立潮头的志向气魄，保持只争朝夕的奋斗姿态，弘扬真抓实干的优良作风，当好为民服务的“孺子牛”、创新发展的“拓荒牛”、艰苦奋斗的“老黄牛”，斗志昂扬地开启“七彩南码头”高品质发展新征程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以实际行动献礼建党100周年！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right="-420" w:rightChars="-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名词解释：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1.“1+2+3+7”：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即一条主线——建设高品质社区，两个发力点——补短板、创品牌，三个抓手——机制、队伍、项目，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“七彩南码头”——红色先锋南码头、橙色温馨南码头、金色活力南码头、绿色健康南码头、青色智慧南码头、蓝色平安南码头、紫色品质南码头。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2.“1+4+27+197+2727”五级管理体系：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指全街道、4个片区、27个居民区、197个块、2727个楼道。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3.“沪28条”：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指2020年2月，上海市政府发布《上海市全力防控疫情支持服务企业平稳健康发展的若干政策措施》，28条综合政策举措包括：加大对防疫重点企业财税支持力度、减免企业房屋租金、对相关企业和个人给予税收优惠、免除定期定额个体工商户税收负担、适当下调职工医保费率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“1+4+27+47”：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指1个养老旗舰店、4个养老超市、27个养老便利店、47个睦邻点。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5.“三会一代理”：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指居民区听证会、协调会、评议会和群众事务代理制度，是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在居民区党组织领导下， 由居民委员会组织居民参与民主自治议事，化解社区矛盾，解决社区公共事务，以及为群众提供相关服务的机制载体。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6.“码头门神”：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指通过技防设施、人防队伍等安全体系建设，提升辖区治安，打造维护南码头平安的守护神。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7.“1+17+27”应急预案体系：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指1个街道应急预案总案，17个专项应急预案，27个居民区个性化应急预案。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8、“五个力”：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精准发现的“眼力”，干字当头的“动力”，久久为功的“毅力”，站位高远的“定力”，团结协作的“合力”。</w:t>
      </w:r>
    </w:p>
    <w:p>
      <w:pPr>
        <w:pStyle w:val="4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-420" w:leftChars="-20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“一城三指”：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“一城”是指全国文明城区创评，“三指”分别是上海城市文明进步指数测评、浦东新区文明指数测评、上海市交通文明综合指数测评。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10、“五大倍增行动”：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指产业能级倍增、项目投资倍增、功能优势倍增、土地效益倍增、服务效能倍增行动。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黑体w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7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6668"/>
    <w:multiLevelType w:val="singleLevel"/>
    <w:tmpl w:val="668F6668"/>
    <w:lvl w:ilvl="0" w:tentative="0">
      <w:start w:val="1"/>
      <w:numFmt w:val="decimal"/>
      <w:pStyle w:val="19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A3B35"/>
    <w:rsid w:val="00053C60"/>
    <w:rsid w:val="00061CD6"/>
    <w:rsid w:val="001253EC"/>
    <w:rsid w:val="00250A2D"/>
    <w:rsid w:val="00304843"/>
    <w:rsid w:val="00344E4D"/>
    <w:rsid w:val="003C0989"/>
    <w:rsid w:val="004062F2"/>
    <w:rsid w:val="004152D8"/>
    <w:rsid w:val="004B5D99"/>
    <w:rsid w:val="004C3F05"/>
    <w:rsid w:val="004D35BD"/>
    <w:rsid w:val="005120D8"/>
    <w:rsid w:val="006624D4"/>
    <w:rsid w:val="00807567"/>
    <w:rsid w:val="008F7D47"/>
    <w:rsid w:val="009273E2"/>
    <w:rsid w:val="00B13367"/>
    <w:rsid w:val="00B30B48"/>
    <w:rsid w:val="00C359B8"/>
    <w:rsid w:val="00DF2FFB"/>
    <w:rsid w:val="00F93B48"/>
    <w:rsid w:val="00FD05B7"/>
    <w:rsid w:val="01116903"/>
    <w:rsid w:val="01155A51"/>
    <w:rsid w:val="02197EEE"/>
    <w:rsid w:val="02376CC8"/>
    <w:rsid w:val="02953786"/>
    <w:rsid w:val="0313010C"/>
    <w:rsid w:val="032E6361"/>
    <w:rsid w:val="03331DD2"/>
    <w:rsid w:val="03380B54"/>
    <w:rsid w:val="03A66BB9"/>
    <w:rsid w:val="03CD1B86"/>
    <w:rsid w:val="03F65A9B"/>
    <w:rsid w:val="040435B6"/>
    <w:rsid w:val="04093BEC"/>
    <w:rsid w:val="046F1D2A"/>
    <w:rsid w:val="04D94755"/>
    <w:rsid w:val="04F33363"/>
    <w:rsid w:val="05301450"/>
    <w:rsid w:val="054671F9"/>
    <w:rsid w:val="058D28F6"/>
    <w:rsid w:val="05D25B82"/>
    <w:rsid w:val="05E355AA"/>
    <w:rsid w:val="05EC2F84"/>
    <w:rsid w:val="06411CE6"/>
    <w:rsid w:val="064A72B9"/>
    <w:rsid w:val="06632327"/>
    <w:rsid w:val="067F4C24"/>
    <w:rsid w:val="06AE4C26"/>
    <w:rsid w:val="07866E62"/>
    <w:rsid w:val="0809122E"/>
    <w:rsid w:val="080A0024"/>
    <w:rsid w:val="084C7707"/>
    <w:rsid w:val="089138BA"/>
    <w:rsid w:val="08BD1B42"/>
    <w:rsid w:val="095C18C9"/>
    <w:rsid w:val="09675E3F"/>
    <w:rsid w:val="09C256C0"/>
    <w:rsid w:val="09C5711F"/>
    <w:rsid w:val="09C7388E"/>
    <w:rsid w:val="0A1438E6"/>
    <w:rsid w:val="0A446BA6"/>
    <w:rsid w:val="0A770E34"/>
    <w:rsid w:val="0A801810"/>
    <w:rsid w:val="0ADF5EA2"/>
    <w:rsid w:val="0B23353D"/>
    <w:rsid w:val="0B907632"/>
    <w:rsid w:val="0BD56C23"/>
    <w:rsid w:val="0BDF2531"/>
    <w:rsid w:val="0C2A48C2"/>
    <w:rsid w:val="0C406A33"/>
    <w:rsid w:val="0CD4753A"/>
    <w:rsid w:val="0CD874F9"/>
    <w:rsid w:val="0DAF64A6"/>
    <w:rsid w:val="0E7332E4"/>
    <w:rsid w:val="0E9105C9"/>
    <w:rsid w:val="0F2675EE"/>
    <w:rsid w:val="0F463779"/>
    <w:rsid w:val="0F70318B"/>
    <w:rsid w:val="0F967458"/>
    <w:rsid w:val="0FA638B4"/>
    <w:rsid w:val="0FB3622A"/>
    <w:rsid w:val="0FB5740E"/>
    <w:rsid w:val="0FD376F2"/>
    <w:rsid w:val="10612023"/>
    <w:rsid w:val="11140EB7"/>
    <w:rsid w:val="113506F6"/>
    <w:rsid w:val="115C62AD"/>
    <w:rsid w:val="11AC128B"/>
    <w:rsid w:val="11E739C6"/>
    <w:rsid w:val="127D1F13"/>
    <w:rsid w:val="129A6CD7"/>
    <w:rsid w:val="12AD293A"/>
    <w:rsid w:val="12F56303"/>
    <w:rsid w:val="13210A1F"/>
    <w:rsid w:val="13915A63"/>
    <w:rsid w:val="13C83D03"/>
    <w:rsid w:val="1400104F"/>
    <w:rsid w:val="141F0134"/>
    <w:rsid w:val="14A75691"/>
    <w:rsid w:val="14D73BD0"/>
    <w:rsid w:val="15A878D4"/>
    <w:rsid w:val="15CF243B"/>
    <w:rsid w:val="161C066A"/>
    <w:rsid w:val="16317821"/>
    <w:rsid w:val="163D0D6D"/>
    <w:rsid w:val="164B11DD"/>
    <w:rsid w:val="1696442E"/>
    <w:rsid w:val="16BE3BF5"/>
    <w:rsid w:val="16E2647B"/>
    <w:rsid w:val="172D7F1D"/>
    <w:rsid w:val="174C24B1"/>
    <w:rsid w:val="176B32CB"/>
    <w:rsid w:val="17947FF1"/>
    <w:rsid w:val="17C174D4"/>
    <w:rsid w:val="17D6412E"/>
    <w:rsid w:val="17FF2A72"/>
    <w:rsid w:val="18AB0F78"/>
    <w:rsid w:val="18B763FE"/>
    <w:rsid w:val="18FF14E1"/>
    <w:rsid w:val="191719DF"/>
    <w:rsid w:val="19385D1F"/>
    <w:rsid w:val="19410484"/>
    <w:rsid w:val="19BA747C"/>
    <w:rsid w:val="19CA4B3E"/>
    <w:rsid w:val="1B4956C1"/>
    <w:rsid w:val="1BC729B5"/>
    <w:rsid w:val="1C2C5DF6"/>
    <w:rsid w:val="1D0B1A15"/>
    <w:rsid w:val="1D4C4D10"/>
    <w:rsid w:val="1D60171E"/>
    <w:rsid w:val="1D653793"/>
    <w:rsid w:val="1D79411E"/>
    <w:rsid w:val="1E1335E3"/>
    <w:rsid w:val="1E341DB4"/>
    <w:rsid w:val="1EB70F1F"/>
    <w:rsid w:val="1EDD039E"/>
    <w:rsid w:val="1F014427"/>
    <w:rsid w:val="1F1D3AD4"/>
    <w:rsid w:val="1F591780"/>
    <w:rsid w:val="1F8F6F80"/>
    <w:rsid w:val="1FA240D8"/>
    <w:rsid w:val="1FAC1ACD"/>
    <w:rsid w:val="1FD204D6"/>
    <w:rsid w:val="20101D1D"/>
    <w:rsid w:val="20143178"/>
    <w:rsid w:val="208A7DCD"/>
    <w:rsid w:val="209131EC"/>
    <w:rsid w:val="210C6CC3"/>
    <w:rsid w:val="212C2DC0"/>
    <w:rsid w:val="213777ED"/>
    <w:rsid w:val="21464B44"/>
    <w:rsid w:val="214B306A"/>
    <w:rsid w:val="217B1FAB"/>
    <w:rsid w:val="21BC2037"/>
    <w:rsid w:val="2209249B"/>
    <w:rsid w:val="227B7658"/>
    <w:rsid w:val="23CE6E1A"/>
    <w:rsid w:val="242F2E7E"/>
    <w:rsid w:val="24C907CA"/>
    <w:rsid w:val="24C92D84"/>
    <w:rsid w:val="24F75209"/>
    <w:rsid w:val="251320FE"/>
    <w:rsid w:val="25B955B6"/>
    <w:rsid w:val="26084646"/>
    <w:rsid w:val="265D40F0"/>
    <w:rsid w:val="268F330E"/>
    <w:rsid w:val="26AC2946"/>
    <w:rsid w:val="26BD0697"/>
    <w:rsid w:val="27905478"/>
    <w:rsid w:val="27AD4DFE"/>
    <w:rsid w:val="27BF4633"/>
    <w:rsid w:val="27E56B50"/>
    <w:rsid w:val="281C482B"/>
    <w:rsid w:val="28336994"/>
    <w:rsid w:val="28B403CA"/>
    <w:rsid w:val="29E23B3E"/>
    <w:rsid w:val="29EE2B28"/>
    <w:rsid w:val="2A372954"/>
    <w:rsid w:val="2A6A72D8"/>
    <w:rsid w:val="2B2B2D4D"/>
    <w:rsid w:val="2B517A4F"/>
    <w:rsid w:val="2B9C4B2F"/>
    <w:rsid w:val="2C457DC1"/>
    <w:rsid w:val="2C6D709C"/>
    <w:rsid w:val="2D0448D8"/>
    <w:rsid w:val="2D164BE9"/>
    <w:rsid w:val="2D2E3089"/>
    <w:rsid w:val="2DD7551F"/>
    <w:rsid w:val="2E2047B8"/>
    <w:rsid w:val="2E42571F"/>
    <w:rsid w:val="2E4C3DEF"/>
    <w:rsid w:val="2E524B51"/>
    <w:rsid w:val="2E786813"/>
    <w:rsid w:val="2F7429F3"/>
    <w:rsid w:val="2FCC7494"/>
    <w:rsid w:val="30063575"/>
    <w:rsid w:val="300A66F2"/>
    <w:rsid w:val="302215B6"/>
    <w:rsid w:val="305B7C7E"/>
    <w:rsid w:val="306C0CA6"/>
    <w:rsid w:val="30910D9F"/>
    <w:rsid w:val="319E170B"/>
    <w:rsid w:val="3268265A"/>
    <w:rsid w:val="328C652E"/>
    <w:rsid w:val="32D60F23"/>
    <w:rsid w:val="33132E5C"/>
    <w:rsid w:val="335954E0"/>
    <w:rsid w:val="33C43A10"/>
    <w:rsid w:val="33EC2B18"/>
    <w:rsid w:val="33F205E4"/>
    <w:rsid w:val="33F20C5C"/>
    <w:rsid w:val="352C56CD"/>
    <w:rsid w:val="35670281"/>
    <w:rsid w:val="35D2065A"/>
    <w:rsid w:val="35D67FDD"/>
    <w:rsid w:val="35EC2D8D"/>
    <w:rsid w:val="35F75B48"/>
    <w:rsid w:val="362E7412"/>
    <w:rsid w:val="36820D1A"/>
    <w:rsid w:val="36B959DF"/>
    <w:rsid w:val="371E1F7D"/>
    <w:rsid w:val="374D5C60"/>
    <w:rsid w:val="377A3B22"/>
    <w:rsid w:val="378A2811"/>
    <w:rsid w:val="37C02D9B"/>
    <w:rsid w:val="37CE1441"/>
    <w:rsid w:val="37F7155C"/>
    <w:rsid w:val="38AA4379"/>
    <w:rsid w:val="38E554A4"/>
    <w:rsid w:val="397D5EB0"/>
    <w:rsid w:val="3A3F759F"/>
    <w:rsid w:val="3A417EBE"/>
    <w:rsid w:val="3A537203"/>
    <w:rsid w:val="3AB64057"/>
    <w:rsid w:val="3B2B6A32"/>
    <w:rsid w:val="3B6E3255"/>
    <w:rsid w:val="3B913720"/>
    <w:rsid w:val="3BFA5A4E"/>
    <w:rsid w:val="3C3F61E7"/>
    <w:rsid w:val="3C422CC7"/>
    <w:rsid w:val="3C9C58E8"/>
    <w:rsid w:val="3D254C96"/>
    <w:rsid w:val="3D7E5FC1"/>
    <w:rsid w:val="3E152841"/>
    <w:rsid w:val="3E2961FA"/>
    <w:rsid w:val="3EAB675C"/>
    <w:rsid w:val="3ECE50E4"/>
    <w:rsid w:val="3F1E71D1"/>
    <w:rsid w:val="3F81147B"/>
    <w:rsid w:val="3F9B08EC"/>
    <w:rsid w:val="3F9E681A"/>
    <w:rsid w:val="3FA671E8"/>
    <w:rsid w:val="3FE36CB7"/>
    <w:rsid w:val="40174ABF"/>
    <w:rsid w:val="404B6001"/>
    <w:rsid w:val="406A3D3E"/>
    <w:rsid w:val="40F36349"/>
    <w:rsid w:val="414C082E"/>
    <w:rsid w:val="416C50F1"/>
    <w:rsid w:val="41DE1924"/>
    <w:rsid w:val="422002DC"/>
    <w:rsid w:val="42266A82"/>
    <w:rsid w:val="422815AC"/>
    <w:rsid w:val="431B3F3F"/>
    <w:rsid w:val="436E37EB"/>
    <w:rsid w:val="43BB0FD1"/>
    <w:rsid w:val="43C34C23"/>
    <w:rsid w:val="43E0467C"/>
    <w:rsid w:val="44101D06"/>
    <w:rsid w:val="44314885"/>
    <w:rsid w:val="44395D65"/>
    <w:rsid w:val="447E1716"/>
    <w:rsid w:val="44AA32A1"/>
    <w:rsid w:val="459C1493"/>
    <w:rsid w:val="45B96969"/>
    <w:rsid w:val="460453E6"/>
    <w:rsid w:val="46224664"/>
    <w:rsid w:val="4623334E"/>
    <w:rsid w:val="465B2C30"/>
    <w:rsid w:val="46BE5440"/>
    <w:rsid w:val="46E26B2A"/>
    <w:rsid w:val="46FE2DEE"/>
    <w:rsid w:val="470F0570"/>
    <w:rsid w:val="47D45314"/>
    <w:rsid w:val="47EE3D76"/>
    <w:rsid w:val="486E5FB4"/>
    <w:rsid w:val="48E420E3"/>
    <w:rsid w:val="48F958AA"/>
    <w:rsid w:val="49600B57"/>
    <w:rsid w:val="49917C84"/>
    <w:rsid w:val="4A3909C1"/>
    <w:rsid w:val="4AB41D3F"/>
    <w:rsid w:val="4AD70599"/>
    <w:rsid w:val="4AE04AAD"/>
    <w:rsid w:val="4AF954DE"/>
    <w:rsid w:val="4B120D14"/>
    <w:rsid w:val="4B6B4D53"/>
    <w:rsid w:val="4BD96BA6"/>
    <w:rsid w:val="4C497EAB"/>
    <w:rsid w:val="4C505663"/>
    <w:rsid w:val="4C734BBC"/>
    <w:rsid w:val="4C794529"/>
    <w:rsid w:val="4CA26036"/>
    <w:rsid w:val="4CAC4E95"/>
    <w:rsid w:val="4D314458"/>
    <w:rsid w:val="4D3B2136"/>
    <w:rsid w:val="4D8A31DB"/>
    <w:rsid w:val="4D9F7D30"/>
    <w:rsid w:val="4DA404C2"/>
    <w:rsid w:val="4EC72ABF"/>
    <w:rsid w:val="4F0C21B3"/>
    <w:rsid w:val="4F2F7F37"/>
    <w:rsid w:val="4F466F2D"/>
    <w:rsid w:val="4F8740DE"/>
    <w:rsid w:val="4FFC4E02"/>
    <w:rsid w:val="503C590E"/>
    <w:rsid w:val="507A1A55"/>
    <w:rsid w:val="50B84391"/>
    <w:rsid w:val="50E81559"/>
    <w:rsid w:val="512042F0"/>
    <w:rsid w:val="51392DE3"/>
    <w:rsid w:val="523F3493"/>
    <w:rsid w:val="52A00BED"/>
    <w:rsid w:val="52B42F96"/>
    <w:rsid w:val="52CF3055"/>
    <w:rsid w:val="532B693F"/>
    <w:rsid w:val="53A7303D"/>
    <w:rsid w:val="53FD24E7"/>
    <w:rsid w:val="540F0CD2"/>
    <w:rsid w:val="54D27E5F"/>
    <w:rsid w:val="54D67633"/>
    <w:rsid w:val="557927CB"/>
    <w:rsid w:val="55AB0346"/>
    <w:rsid w:val="55B274AD"/>
    <w:rsid w:val="55C8575F"/>
    <w:rsid w:val="56901446"/>
    <w:rsid w:val="56B45B2B"/>
    <w:rsid w:val="56F16C1A"/>
    <w:rsid w:val="57007492"/>
    <w:rsid w:val="57333D3D"/>
    <w:rsid w:val="57D62E42"/>
    <w:rsid w:val="580C29A2"/>
    <w:rsid w:val="586601F4"/>
    <w:rsid w:val="589C690F"/>
    <w:rsid w:val="58CB308A"/>
    <w:rsid w:val="59342799"/>
    <w:rsid w:val="5956144E"/>
    <w:rsid w:val="5A0E5FB6"/>
    <w:rsid w:val="5A11248D"/>
    <w:rsid w:val="5B231086"/>
    <w:rsid w:val="5B6D366A"/>
    <w:rsid w:val="5BA177B0"/>
    <w:rsid w:val="5BA74DCD"/>
    <w:rsid w:val="5BF64E89"/>
    <w:rsid w:val="5C036846"/>
    <w:rsid w:val="5C2A58EA"/>
    <w:rsid w:val="5C800568"/>
    <w:rsid w:val="5CB30340"/>
    <w:rsid w:val="5CC36D29"/>
    <w:rsid w:val="5CD670BB"/>
    <w:rsid w:val="5D4642D9"/>
    <w:rsid w:val="5D7355B3"/>
    <w:rsid w:val="5DA66873"/>
    <w:rsid w:val="5DD10CFA"/>
    <w:rsid w:val="5E6F48B2"/>
    <w:rsid w:val="5EC54485"/>
    <w:rsid w:val="5F572B9C"/>
    <w:rsid w:val="5FA53604"/>
    <w:rsid w:val="5FF431B7"/>
    <w:rsid w:val="60013FDA"/>
    <w:rsid w:val="60046AE1"/>
    <w:rsid w:val="60615322"/>
    <w:rsid w:val="60AD3682"/>
    <w:rsid w:val="612C5540"/>
    <w:rsid w:val="614156AC"/>
    <w:rsid w:val="61885AB2"/>
    <w:rsid w:val="61CB6D75"/>
    <w:rsid w:val="61CE1DFC"/>
    <w:rsid w:val="61E833DA"/>
    <w:rsid w:val="61F17EB6"/>
    <w:rsid w:val="623C09FF"/>
    <w:rsid w:val="62977425"/>
    <w:rsid w:val="62A51947"/>
    <w:rsid w:val="62A86999"/>
    <w:rsid w:val="62C110C3"/>
    <w:rsid w:val="62D31A60"/>
    <w:rsid w:val="639762CE"/>
    <w:rsid w:val="63B31175"/>
    <w:rsid w:val="63E6602D"/>
    <w:rsid w:val="63F3726C"/>
    <w:rsid w:val="64304B30"/>
    <w:rsid w:val="644D3D83"/>
    <w:rsid w:val="646C4CB5"/>
    <w:rsid w:val="648140C2"/>
    <w:rsid w:val="64D061F2"/>
    <w:rsid w:val="64E87170"/>
    <w:rsid w:val="64F3609F"/>
    <w:rsid w:val="64F57051"/>
    <w:rsid w:val="64FE7122"/>
    <w:rsid w:val="650771A3"/>
    <w:rsid w:val="651A5850"/>
    <w:rsid w:val="652505B2"/>
    <w:rsid w:val="65566CB8"/>
    <w:rsid w:val="65AF163F"/>
    <w:rsid w:val="65C061C7"/>
    <w:rsid w:val="65C420F8"/>
    <w:rsid w:val="65DF08A9"/>
    <w:rsid w:val="65FF7879"/>
    <w:rsid w:val="66054FBF"/>
    <w:rsid w:val="66576DD2"/>
    <w:rsid w:val="66E96045"/>
    <w:rsid w:val="67241583"/>
    <w:rsid w:val="6784790D"/>
    <w:rsid w:val="67B84428"/>
    <w:rsid w:val="67D52EF4"/>
    <w:rsid w:val="681D543C"/>
    <w:rsid w:val="681E3940"/>
    <w:rsid w:val="68C57E25"/>
    <w:rsid w:val="68F00D4B"/>
    <w:rsid w:val="68F82763"/>
    <w:rsid w:val="697757AB"/>
    <w:rsid w:val="69982CFA"/>
    <w:rsid w:val="69A75797"/>
    <w:rsid w:val="69D564C7"/>
    <w:rsid w:val="6A8041AB"/>
    <w:rsid w:val="6A9D3D78"/>
    <w:rsid w:val="6ACB0A10"/>
    <w:rsid w:val="6AEA6A80"/>
    <w:rsid w:val="6B1B6B62"/>
    <w:rsid w:val="6B3A3B35"/>
    <w:rsid w:val="6BB25D89"/>
    <w:rsid w:val="6BC0783B"/>
    <w:rsid w:val="6BDF69B1"/>
    <w:rsid w:val="6BE54CCF"/>
    <w:rsid w:val="6C201584"/>
    <w:rsid w:val="6C6905B8"/>
    <w:rsid w:val="6C6E257C"/>
    <w:rsid w:val="6C9059D5"/>
    <w:rsid w:val="6CA425B9"/>
    <w:rsid w:val="6CBF3029"/>
    <w:rsid w:val="6CCF78BD"/>
    <w:rsid w:val="6CFF7FC0"/>
    <w:rsid w:val="6D070E6B"/>
    <w:rsid w:val="6D0A11C3"/>
    <w:rsid w:val="6D6C7127"/>
    <w:rsid w:val="6D7D5B7C"/>
    <w:rsid w:val="6E0F4230"/>
    <w:rsid w:val="6F0623B1"/>
    <w:rsid w:val="6F1E53C5"/>
    <w:rsid w:val="6FD76206"/>
    <w:rsid w:val="6FF77F9C"/>
    <w:rsid w:val="700A08BB"/>
    <w:rsid w:val="703B3270"/>
    <w:rsid w:val="703B38AA"/>
    <w:rsid w:val="70AC1A99"/>
    <w:rsid w:val="70F9284C"/>
    <w:rsid w:val="710A2A75"/>
    <w:rsid w:val="711D539B"/>
    <w:rsid w:val="716A70D2"/>
    <w:rsid w:val="71956824"/>
    <w:rsid w:val="719C76F2"/>
    <w:rsid w:val="71BD71AD"/>
    <w:rsid w:val="71D866AE"/>
    <w:rsid w:val="71E70016"/>
    <w:rsid w:val="726F765E"/>
    <w:rsid w:val="735F1E95"/>
    <w:rsid w:val="74155A0F"/>
    <w:rsid w:val="74173568"/>
    <w:rsid w:val="742165CC"/>
    <w:rsid w:val="74602CE5"/>
    <w:rsid w:val="748F52AA"/>
    <w:rsid w:val="74A52462"/>
    <w:rsid w:val="74F51E1C"/>
    <w:rsid w:val="74F55BF1"/>
    <w:rsid w:val="75571437"/>
    <w:rsid w:val="761D126C"/>
    <w:rsid w:val="763D4244"/>
    <w:rsid w:val="764123CF"/>
    <w:rsid w:val="76ED08BE"/>
    <w:rsid w:val="76FB062C"/>
    <w:rsid w:val="775E46F0"/>
    <w:rsid w:val="776C7D65"/>
    <w:rsid w:val="780067A2"/>
    <w:rsid w:val="78931B9F"/>
    <w:rsid w:val="78B81099"/>
    <w:rsid w:val="78C211D5"/>
    <w:rsid w:val="791F1199"/>
    <w:rsid w:val="79773249"/>
    <w:rsid w:val="79CA4E8D"/>
    <w:rsid w:val="79E92CF2"/>
    <w:rsid w:val="7AF94CC2"/>
    <w:rsid w:val="7B1E6697"/>
    <w:rsid w:val="7B7044DE"/>
    <w:rsid w:val="7BCD30C5"/>
    <w:rsid w:val="7BF01D09"/>
    <w:rsid w:val="7C133A99"/>
    <w:rsid w:val="7C681CBA"/>
    <w:rsid w:val="7D00780A"/>
    <w:rsid w:val="7D055C4A"/>
    <w:rsid w:val="7D2432C1"/>
    <w:rsid w:val="7D324A8B"/>
    <w:rsid w:val="7D3607EB"/>
    <w:rsid w:val="7D4B6B9D"/>
    <w:rsid w:val="7D9F4676"/>
    <w:rsid w:val="7E23688D"/>
    <w:rsid w:val="7E307094"/>
    <w:rsid w:val="7E3B4071"/>
    <w:rsid w:val="7E64441D"/>
    <w:rsid w:val="7E6D2FBB"/>
    <w:rsid w:val="7E7C10C4"/>
    <w:rsid w:val="7ED16171"/>
    <w:rsid w:val="7EFB6C13"/>
    <w:rsid w:val="7F3F053D"/>
    <w:rsid w:val="7F4C22C9"/>
    <w:rsid w:val="7F6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仿宋_GB2312" w:hAnsi="仿宋_GB2312" w:eastAsia="仿宋_GB2312" w:cs="仿宋_GB2312"/>
      <w:sz w:val="30"/>
      <w:szCs w:val="30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337AB7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1 Char"/>
    <w:link w:val="2"/>
    <w:qFormat/>
    <w:uiPriority w:val="0"/>
    <w:rPr>
      <w:b/>
      <w:kern w:val="44"/>
      <w:sz w:val="44"/>
    </w:rPr>
  </w:style>
  <w:style w:type="paragraph" w:customStyle="1" w:styleId="19">
    <w:name w:val="4四级"/>
    <w:qFormat/>
    <w:uiPriority w:val="0"/>
    <w:pPr>
      <w:numPr>
        <w:ilvl w:val="0"/>
        <w:numId w:val="1"/>
      </w:numPr>
      <w:ind w:firstLine="880" w:firstLineChars="200"/>
      <w:outlineLvl w:val="4"/>
    </w:pPr>
    <w:rPr>
      <w:rFonts w:ascii="Calibri" w:hAnsi="Calibri" w:eastAsia="仿宋" w:cstheme="minorBidi"/>
      <w:sz w:val="32"/>
      <w:lang w:val="en-US" w:eastAsia="zh-CN" w:bidi="ar-SA"/>
    </w:rPr>
  </w:style>
  <w:style w:type="paragraph" w:customStyle="1" w:styleId="20">
    <w:name w:val="5公文正文"/>
    <w:basedOn w:val="1"/>
    <w:link w:val="45"/>
    <w:qFormat/>
    <w:uiPriority w:val="0"/>
    <w:pPr>
      <w:ind w:firstLine="880" w:firstLineChars="200"/>
    </w:pPr>
    <w:rPr>
      <w:rFonts w:eastAsia="仿宋" w:asciiTheme="minorHAnsi" w:hAnsiTheme="minorHAnsi"/>
      <w:sz w:val="32"/>
    </w:rPr>
  </w:style>
  <w:style w:type="paragraph" w:customStyle="1" w:styleId="21">
    <w:name w:val="_Style 3"/>
    <w:basedOn w:val="1"/>
    <w:next w:val="22"/>
    <w:qFormat/>
    <w:uiPriority w:val="34"/>
    <w:pPr>
      <w:ind w:firstLine="420" w:firstLine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fr-emoticon"/>
    <w:basedOn w:val="8"/>
    <w:qFormat/>
    <w:uiPriority w:val="0"/>
    <w:rPr>
      <w:rFonts w:ascii="Segoe UI Symbol" w:hAnsi="Segoe UI Symbol" w:eastAsia="Segoe UI Symbol" w:cs="Segoe UI Symbol"/>
    </w:rPr>
  </w:style>
  <w:style w:type="character" w:customStyle="1" w:styleId="24">
    <w:name w:val="last-child1"/>
    <w:basedOn w:val="8"/>
    <w:qFormat/>
    <w:uiPriority w:val="0"/>
  </w:style>
  <w:style w:type="character" w:customStyle="1" w:styleId="25">
    <w:name w:val="select2-selection__rendered"/>
    <w:basedOn w:val="8"/>
    <w:qFormat/>
    <w:uiPriority w:val="0"/>
    <w:rPr>
      <w:sz w:val="18"/>
      <w:szCs w:val="18"/>
    </w:rPr>
  </w:style>
  <w:style w:type="character" w:customStyle="1" w:styleId="26">
    <w:name w:val="time"/>
    <w:basedOn w:val="8"/>
    <w:qFormat/>
    <w:uiPriority w:val="0"/>
  </w:style>
  <w:style w:type="character" w:customStyle="1" w:styleId="27">
    <w:name w:val="time1"/>
    <w:basedOn w:val="8"/>
    <w:qFormat/>
    <w:uiPriority w:val="0"/>
    <w:rPr>
      <w:rFonts w:ascii="Arial" w:hAnsi="Arial" w:cs="Arial"/>
    </w:rPr>
  </w:style>
  <w:style w:type="character" w:customStyle="1" w:styleId="28">
    <w:name w:val="before"/>
    <w:basedOn w:val="8"/>
    <w:qFormat/>
    <w:uiPriority w:val="0"/>
    <w:rPr>
      <w:vanish/>
      <w:bdr w:val="single" w:color="FFFFFF" w:sz="48" w:space="0"/>
    </w:rPr>
  </w:style>
  <w:style w:type="character" w:customStyle="1" w:styleId="29">
    <w:name w:val="before1"/>
    <w:basedOn w:val="8"/>
    <w:qFormat/>
    <w:uiPriority w:val="0"/>
  </w:style>
  <w:style w:type="character" w:customStyle="1" w:styleId="30">
    <w:name w:val="hover46"/>
    <w:basedOn w:val="8"/>
    <w:qFormat/>
    <w:uiPriority w:val="0"/>
    <w:rPr>
      <w:color w:val="5FB878"/>
    </w:rPr>
  </w:style>
  <w:style w:type="character" w:customStyle="1" w:styleId="31">
    <w:name w:val="hover47"/>
    <w:basedOn w:val="8"/>
    <w:qFormat/>
    <w:uiPriority w:val="0"/>
    <w:rPr>
      <w:shd w:val="clear" w:color="auto" w:fill="5AB1FE"/>
    </w:rPr>
  </w:style>
  <w:style w:type="character" w:customStyle="1" w:styleId="32">
    <w:name w:val="hover48"/>
    <w:basedOn w:val="8"/>
    <w:qFormat/>
    <w:uiPriority w:val="0"/>
    <w:rPr>
      <w:color w:val="5FB878"/>
    </w:rPr>
  </w:style>
  <w:style w:type="character" w:customStyle="1" w:styleId="33">
    <w:name w:val="hover49"/>
    <w:basedOn w:val="8"/>
    <w:qFormat/>
    <w:uiPriority w:val="0"/>
    <w:rPr>
      <w:color w:val="FFFFFF"/>
    </w:rPr>
  </w:style>
  <w:style w:type="character" w:customStyle="1" w:styleId="34">
    <w:name w:val="hover"/>
    <w:basedOn w:val="8"/>
    <w:qFormat/>
    <w:uiPriority w:val="0"/>
    <w:rPr>
      <w:shd w:val="clear" w:color="auto" w:fill="5AB1FE"/>
    </w:rPr>
  </w:style>
  <w:style w:type="character" w:customStyle="1" w:styleId="35">
    <w:name w:val="hover1"/>
    <w:basedOn w:val="8"/>
    <w:qFormat/>
    <w:uiPriority w:val="0"/>
    <w:rPr>
      <w:color w:val="5FB878"/>
    </w:rPr>
  </w:style>
  <w:style w:type="character" w:customStyle="1" w:styleId="36">
    <w:name w:val="hover2"/>
    <w:basedOn w:val="8"/>
    <w:qFormat/>
    <w:uiPriority w:val="0"/>
    <w:rPr>
      <w:color w:val="5FB878"/>
    </w:rPr>
  </w:style>
  <w:style w:type="character" w:customStyle="1" w:styleId="37">
    <w:name w:val="hover3"/>
    <w:basedOn w:val="8"/>
    <w:qFormat/>
    <w:uiPriority w:val="0"/>
    <w:rPr>
      <w:color w:val="FFFFFF"/>
    </w:rPr>
  </w:style>
  <w:style w:type="character" w:customStyle="1" w:styleId="38">
    <w:name w:val="hover50"/>
    <w:basedOn w:val="8"/>
    <w:qFormat/>
    <w:uiPriority w:val="0"/>
    <w:rPr>
      <w:color w:val="FFFFFF"/>
    </w:rPr>
  </w:style>
  <w:style w:type="character" w:customStyle="1" w:styleId="39">
    <w:name w:val="last-child2"/>
    <w:basedOn w:val="8"/>
    <w:qFormat/>
    <w:uiPriority w:val="0"/>
  </w:style>
  <w:style w:type="character" w:customStyle="1" w:styleId="40">
    <w:name w:val="before2"/>
    <w:basedOn w:val="8"/>
    <w:qFormat/>
    <w:uiPriority w:val="0"/>
  </w:style>
  <w:style w:type="character" w:customStyle="1" w:styleId="41">
    <w:name w:val="before3"/>
    <w:basedOn w:val="8"/>
    <w:qFormat/>
    <w:uiPriority w:val="0"/>
    <w:rPr>
      <w:vanish/>
      <w:bdr w:val="single" w:color="FFFFFF" w:sz="48" w:space="0"/>
    </w:rPr>
  </w:style>
  <w:style w:type="character" w:customStyle="1" w:styleId="42">
    <w:name w:val="before4"/>
    <w:basedOn w:val="8"/>
    <w:qFormat/>
    <w:uiPriority w:val="0"/>
  </w:style>
  <w:style w:type="character" w:customStyle="1" w:styleId="43">
    <w:name w:val="last-child"/>
    <w:basedOn w:val="8"/>
    <w:qFormat/>
    <w:uiPriority w:val="0"/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w" w:hAnsi="Calibri" w:eastAsia="黑体w" w:cs="黑体w"/>
      <w:color w:val="000000"/>
      <w:sz w:val="24"/>
      <w:szCs w:val="24"/>
      <w:lang w:val="en-US" w:eastAsia="zh-CN" w:bidi="ar-SA"/>
    </w:rPr>
  </w:style>
  <w:style w:type="character" w:customStyle="1" w:styleId="45">
    <w:name w:val="5公文正文 Char1"/>
    <w:link w:val="20"/>
    <w:qFormat/>
    <w:uiPriority w:val="0"/>
    <w:rPr>
      <w:rFonts w:eastAsia="仿宋" w:asciiTheme="minorHAnsi" w:hAnsiTheme="minorHAnsi"/>
      <w:kern w:val="2"/>
      <w:sz w:val="32"/>
      <w:szCs w:val="24"/>
    </w:rPr>
  </w:style>
  <w:style w:type="paragraph" w:customStyle="1" w:styleId="46">
    <w:name w:val="List Paragraph1"/>
    <w:basedOn w:val="1"/>
    <w:qFormat/>
    <w:uiPriority w:val="0"/>
    <w:pPr>
      <w:widowControl w:val="0"/>
      <w:ind w:firstLine="200" w:firstLineChars="200"/>
    </w:pPr>
    <w:rPr>
      <w:rFonts w:eastAsia="宋体"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850</Words>
  <Characters>4850</Characters>
  <Lines>40</Lines>
  <Paragraphs>11</Paragraphs>
  <TotalTime>8</TotalTime>
  <ScaleCrop>false</ScaleCrop>
  <LinksUpToDate>false</LinksUpToDate>
  <CharactersWithSpaces>5689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2019-12-12T06:48:00Z</dcterms:created>
  <dc:creator>仲珊珊</dc:creator>
  <cp:lastModifiedBy>mybobo</cp:lastModifiedBy>
  <cp:lastPrinted>2021-01-12T01:17:00Z</cp:lastPrinted>
  <dcterms:modified xsi:type="dcterms:W3CDTF">2021-01-21T07:06:37Z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