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隐患情况表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（一隐患一表）</w:t>
      </w:r>
    </w:p>
    <w:tbl>
      <w:tblPr>
        <w:tblStyle w:val="5"/>
        <w:tblW w:w="10380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检查单位</w:t>
            </w:r>
          </w:p>
        </w:tc>
        <w:tc>
          <w:tcPr>
            <w:tcW w:w="7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7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（检查人员姓名）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7560" w:type="dxa"/>
            <w:vAlign w:val="center"/>
          </w:tcPr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被检查单位</w:t>
            </w:r>
          </w:p>
        </w:tc>
        <w:tc>
          <w:tcPr>
            <w:tcW w:w="7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隐患地址</w:t>
            </w:r>
          </w:p>
        </w:tc>
        <w:tc>
          <w:tcPr>
            <w:tcW w:w="7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所属街镇</w:t>
            </w:r>
          </w:p>
        </w:tc>
        <w:tc>
          <w:tcPr>
            <w:tcW w:w="7560" w:type="dxa"/>
            <w:vAlign w:val="center"/>
          </w:tcPr>
          <w:p>
            <w:pPr>
              <w:ind w:firstLine="960" w:firstLineChars="4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隐患一级类型</w:t>
            </w:r>
          </w:p>
        </w:tc>
        <w:tc>
          <w:tcPr>
            <w:tcW w:w="7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（从后页中选择填写）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隐患二级类型</w:t>
            </w:r>
          </w:p>
        </w:tc>
        <w:tc>
          <w:tcPr>
            <w:tcW w:w="7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（从后页中选择填写）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隐患等级</w:t>
            </w:r>
          </w:p>
        </w:tc>
        <w:tc>
          <w:tcPr>
            <w:tcW w:w="7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低风险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一般风险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较大风险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重大风险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隐患描述</w:t>
            </w:r>
          </w:p>
        </w:tc>
        <w:tc>
          <w:tcPr>
            <w:tcW w:w="7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（详细描述隐患内容）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7560" w:type="dxa"/>
            <w:vAlign w:val="center"/>
          </w:tcPr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天（自然日）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整改责任人</w:t>
            </w:r>
          </w:p>
        </w:tc>
        <w:tc>
          <w:tcPr>
            <w:tcW w:w="7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（整改责任人姓名）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整改责任人联系电话</w:t>
            </w:r>
          </w:p>
        </w:tc>
        <w:tc>
          <w:tcPr>
            <w:tcW w:w="7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整改完成情况</w:t>
            </w:r>
          </w:p>
        </w:tc>
        <w:tc>
          <w:tcPr>
            <w:tcW w:w="7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未整改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整改中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已整改（整改时间：  年  月  日  时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整改措施、整改要求</w:t>
            </w:r>
          </w:p>
        </w:tc>
        <w:tc>
          <w:tcPr>
            <w:tcW w:w="7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（详细描述整改措施、整改要求）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整改前照片</w:t>
            </w:r>
          </w:p>
        </w:tc>
        <w:tc>
          <w:tcPr>
            <w:tcW w:w="7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（隐患等级较大以上需提供，其他等级隐患可不提供）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整改后照片</w:t>
            </w:r>
          </w:p>
        </w:tc>
        <w:tc>
          <w:tcPr>
            <w:tcW w:w="756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（隐患等级较大以上需提供，其他等级隐患可不提供）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隐患一级类型：</w:t>
      </w:r>
      <w:r>
        <w:rPr>
          <w:rFonts w:hint="eastAsia"/>
          <w:sz w:val="30"/>
          <w:szCs w:val="30"/>
          <w:lang w:val="en-US" w:eastAsia="zh-CN"/>
        </w:rPr>
        <w:t>从以下类型中选择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消防安全、道路安全、水上交通、铁路交通、危险化学品、烟花爆竹、建筑施工、特种设备、工贸领域、民爆物品、城镇燃气、油气管道、文化旅游、渔业船舶和农业机械、危险废物、绿化市容、民防工程、电力、房屋、水务、气象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隐患二级类型：</w:t>
      </w:r>
      <w:r>
        <w:rPr>
          <w:rFonts w:hint="eastAsia"/>
          <w:sz w:val="30"/>
          <w:szCs w:val="30"/>
          <w:lang w:val="en-US" w:eastAsia="zh-CN"/>
        </w:rPr>
        <w:t>从以下类型中选择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消防安全：</w:t>
      </w:r>
      <w:r>
        <w:rPr>
          <w:rFonts w:hint="eastAsia"/>
          <w:sz w:val="24"/>
          <w:szCs w:val="24"/>
          <w:lang w:val="en-US" w:eastAsia="zh-CN"/>
        </w:rPr>
        <w:t>电动自行车消防安全管理不到位，存在“三合一”现象，电气线路老化，疏散通道及消防通道不畅，消防设施损坏，安全培训不到位，消防安全演练不到位，违法规定进行电焊等明火作业，在具有火灾、爆炸危险场所使用明火、建设工程未经消防验收，消防控制室无人值守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道路交通安全：</w:t>
      </w:r>
      <w:r>
        <w:rPr>
          <w:rFonts w:hint="eastAsia"/>
          <w:sz w:val="24"/>
          <w:szCs w:val="24"/>
          <w:lang w:val="en-US" w:eastAsia="zh-CN"/>
        </w:rPr>
        <w:t>存在超限超载行为，存在“三超一疲劳行为”，不按规定让行，电动自行车骑乘人，不按规定佩戴安全头盔，行人闯红灯，雨雪、冰冻、团雾等灾害天气交通安全管控缺失，桥梁隧道安全隐患，客运枢纽场站安全隐患，城市轨道安全隐患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水上交通：</w:t>
      </w:r>
      <w:r>
        <w:rPr>
          <w:rFonts w:hint="eastAsia"/>
          <w:sz w:val="24"/>
          <w:szCs w:val="24"/>
          <w:lang w:val="en-US" w:eastAsia="zh-CN"/>
        </w:rPr>
        <w:t>内河水路违反交通运输安全规定，内河港区安全管理缺失，水上交通非法违法，其他。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铁路交通：</w:t>
      </w:r>
      <w:r>
        <w:rPr>
          <w:rFonts w:hint="eastAsia"/>
          <w:sz w:val="24"/>
          <w:szCs w:val="24"/>
          <w:lang w:val="en-US" w:eastAsia="zh-CN"/>
        </w:rPr>
        <w:t>违规办市场、开工厂，停放高危汽车，铁路安全保护区内违法建筑，违法弃土、堆放垃圾，其他。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危险化学品：</w:t>
      </w:r>
      <w:r>
        <w:rPr>
          <w:rFonts w:hint="eastAsia"/>
          <w:sz w:val="24"/>
          <w:szCs w:val="24"/>
          <w:lang w:val="en-US" w:eastAsia="zh-CN"/>
        </w:rPr>
        <w:t>安全防护距离不符合国家标准要求，未按国家标准分区分类储存危险化学品，危化操作人员操作不熟练，隐患排查治理制度落实不到位，防冻、防凝、防滑、防火、防爆、防静电、防中毒等防护措施不到位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烟花爆竹：</w:t>
      </w:r>
      <w:r>
        <w:rPr>
          <w:rFonts w:hint="eastAsia"/>
          <w:sz w:val="24"/>
          <w:szCs w:val="24"/>
          <w:lang w:val="en-US" w:eastAsia="zh-CN"/>
        </w:rPr>
        <w:t>非法生产经营运输，非法燃放烟花爆竹，不符合安全要求非法违法零售，其他。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建筑施工：</w:t>
      </w:r>
      <w:r>
        <w:rPr>
          <w:rFonts w:hint="eastAsia"/>
          <w:sz w:val="24"/>
          <w:szCs w:val="24"/>
          <w:lang w:val="en-US" w:eastAsia="zh-CN"/>
        </w:rPr>
        <w:t>施工企业无资质，施工企业超越资质范围承揽工程，施工企业违法分包、转包工程，施工企业盲目赶工期、抢进度，起重机械、深基坑、高支模、隧道等危险性较大安全管控不到位 ，灾害天气施工管理不到位，特种作业安全管理不到位，非法违法用工，其他。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特种设备：</w:t>
      </w:r>
      <w:r>
        <w:rPr>
          <w:rFonts w:hint="eastAsia"/>
          <w:sz w:val="24"/>
          <w:szCs w:val="24"/>
          <w:lang w:val="en-US" w:eastAsia="zh-CN"/>
        </w:rPr>
        <w:t>电梯、压力容器、大型游乐设施、客运索道、厂内机动车辆、其中机械以及油气输送管道、液化气体钢瓶等特种设备未定期监督检验和维护保养，应急预案不完善，隐患排查不到位，操作人员无证上岗，其他。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工贸领域：</w:t>
      </w:r>
      <w:r>
        <w:rPr>
          <w:rFonts w:hint="eastAsia"/>
          <w:sz w:val="24"/>
          <w:szCs w:val="24"/>
          <w:lang w:val="en-US" w:eastAsia="zh-CN"/>
        </w:rPr>
        <w:t>防爆措施不符合要求，安全距离不足，未设置浓度监测报警控制、静电消除、温度检测等安全装置，禁忌危化品混存混放，氨直接蒸发制冷系统和快速冻结装置未设置在单独作业间，未落实安全风险管控措施等隐患，未全面辨识有限空间作业场所风险，未设置明显安全警示标志，未经审批擅自进入有限空间作业，金属熔断企业存在泄露、中毒、知悉、爆炸安全隐患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民爆物品：</w:t>
      </w:r>
      <w:r>
        <w:rPr>
          <w:rFonts w:hint="eastAsia"/>
          <w:sz w:val="24"/>
          <w:szCs w:val="24"/>
          <w:lang w:val="en-US" w:eastAsia="zh-CN"/>
        </w:rPr>
        <w:t>存在“四超（超员、超量、超时、超产）”现象，存在“三违（违章操作、违章指挥、违反劳动纪律）”现象，存在非法销售、运输、储存、使用炸药、雷管等民爆物品，其他。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城镇燃气：</w:t>
      </w:r>
      <w:r>
        <w:rPr>
          <w:rFonts w:hint="eastAsia"/>
          <w:sz w:val="24"/>
          <w:szCs w:val="24"/>
          <w:lang w:val="en-US" w:eastAsia="zh-CN"/>
        </w:rPr>
        <w:t>涉及公共安全的餐饮场所、商业综合体等公共场所存在安全隐患，管道检维修作业许可制度未执行，未制定事故应急预案，未定期开展演练，未建立城镇燃气使用环节和重大危险源数据台账，未建立完善辖区住户、燃气用户等基础信息，未建立健全用户信息管理系统以及钢瓶溯源系统、未排查及督促燃气用户整改安全用气隐患，未开展安全宣传、提高重点人群、重点部位的隐患排查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油气管道：</w:t>
      </w:r>
      <w:r>
        <w:rPr>
          <w:rFonts w:hint="eastAsia"/>
          <w:sz w:val="24"/>
          <w:szCs w:val="24"/>
          <w:lang w:val="en-US" w:eastAsia="zh-CN"/>
        </w:rPr>
        <w:t>存在破坏损害油气输送管道及其复数设施的各类违法行为，管道企业未建立健全隐患排查治理制度，未建立油气管道巡护值守制度，未定期开展检维修，未落实安全操作规程，其他。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危险废物：</w:t>
      </w:r>
      <w:r>
        <w:rPr>
          <w:rFonts w:hint="eastAsia"/>
          <w:sz w:val="24"/>
          <w:szCs w:val="24"/>
          <w:lang w:val="en-US" w:eastAsia="zh-CN"/>
        </w:rPr>
        <w:t>违规堆放，随意倾倒，私自填埋危险废物，渣土、生活垃圾、污水和涉爆粉尘的贮存、处置不规范，重点环保设施项目未经安全风险评估管控，未开展隐患排查治理，其他。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绿化市容：</w:t>
      </w:r>
      <w:r>
        <w:rPr>
          <w:rFonts w:hint="eastAsia"/>
          <w:sz w:val="24"/>
          <w:szCs w:val="24"/>
          <w:lang w:val="en-US" w:eastAsia="zh-CN"/>
        </w:rPr>
        <w:t>绿化工程安全隐患，公园设施安全隐患，人员聚集安全隐患，风景名胜区游乐设施安全隐患，建筑垃圾未按规定处置，户外广告坠落隐患，景观照明设施安全隐患，其他。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民防工程：</w:t>
      </w:r>
      <w:r>
        <w:rPr>
          <w:rFonts w:hint="eastAsia"/>
          <w:sz w:val="24"/>
          <w:szCs w:val="24"/>
          <w:lang w:val="en-US" w:eastAsia="zh-CN"/>
        </w:rPr>
        <w:t>设施安全隐患，人员安全隐患，管理安全隐患，其他。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电力：</w:t>
      </w:r>
      <w:r>
        <w:rPr>
          <w:rFonts w:hint="eastAsia"/>
          <w:sz w:val="24"/>
          <w:szCs w:val="24"/>
          <w:lang w:val="en-US" w:eastAsia="zh-CN"/>
        </w:rPr>
        <w:t>电力用户供用电安全管理隐患，其他。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房屋：</w:t>
      </w:r>
      <w:r>
        <w:rPr>
          <w:rFonts w:hint="eastAsia"/>
          <w:sz w:val="24"/>
          <w:szCs w:val="24"/>
          <w:lang w:val="en-US" w:eastAsia="zh-CN"/>
        </w:rPr>
        <w:t>房屋使用安全隐患，住宅修缮改造工程安全隐患，征收拆房安全隐患，物业管理安全隐患，旧区改造安全隐患，房屋租赁安全隐患，房屋建筑外墙及装饰物安全隐患，外挂物等附属设施安全隐患，建筑玻璃幕墙安全隐患，外墙保温系统安全隐患，农村房屋安全隐患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水务：</w:t>
      </w:r>
      <w:r>
        <w:rPr>
          <w:rFonts w:hint="eastAsia"/>
          <w:sz w:val="24"/>
          <w:szCs w:val="24"/>
          <w:lang w:val="en-US" w:eastAsia="zh-CN"/>
        </w:rPr>
        <w:t>建设工程质量和施工安全隐患，水利、供排水等建设项目安全隐患，农村生活污水在建工程安全隐患，生态清洁小流域等在建工程安全隐患，水利、供水、排水、海洋行业安全隐患，给排水管网安全隐患，其他。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气象：</w:t>
      </w:r>
      <w:r>
        <w:rPr>
          <w:rFonts w:hint="eastAsia"/>
          <w:sz w:val="24"/>
          <w:szCs w:val="24"/>
          <w:lang w:val="en-US" w:eastAsia="zh-CN"/>
        </w:rPr>
        <w:t>油库雷电防护设施安全问题隐患，气库雷电防护设施安全问题隐患，弹药库雷电防护设施安全问题隐患，化学品仓库雷电防护设施安全问题隐患，烟花爆竹雷电防护设施安全问题隐患，危化品场所雷电防护设施安全问题隐患，建筑物雷电防护装置未经安全监测，其他。</w:t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590" w:right="1474" w:bottom="646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MWI4YjRlYTNhMDg2MWI1ZDMzOTdkYThjZjA5NDAifQ=="/>
  </w:docVars>
  <w:rsids>
    <w:rsidRoot w:val="4CF413AD"/>
    <w:rsid w:val="06767AD1"/>
    <w:rsid w:val="24E72B0F"/>
    <w:rsid w:val="4CF413AD"/>
    <w:rsid w:val="4DFE6FF7"/>
    <w:rsid w:val="77A3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2162</Words>
  <Characters>2162</Characters>
  <Lines>0</Lines>
  <Paragraphs>0</Paragraphs>
  <TotalTime>6</TotalTime>
  <ScaleCrop>false</ScaleCrop>
  <LinksUpToDate>false</LinksUpToDate>
  <CharactersWithSpaces>2202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2022-12-02T07:52:00Z</dcterms:created>
  <dc:creator>aaa</dc:creator>
  <cp:lastModifiedBy>aaa</cp:lastModifiedBy>
  <cp:lastPrinted>2022-12-07T02:38:00Z</cp:lastPrinted>
  <dcterms:modified xsi:type="dcterms:W3CDTF">2022-12-08T06:29:09Z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509D0644DED84976B4FE010AB9F01381</vt:lpwstr>
  </property>
</Properties>
</file>