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DEB" w:rsidRPr="00722DEB" w:rsidRDefault="00722DEB" w:rsidP="00722DEB">
      <w:pPr>
        <w:widowControl/>
        <w:shd w:val="clear" w:color="auto" w:fill="FFFFFF"/>
        <w:spacing w:after="210"/>
        <w:jc w:val="left"/>
        <w:outlineLvl w:val="0"/>
        <w:rPr>
          <w:rFonts w:ascii="微软雅黑" w:eastAsia="微软雅黑" w:hAnsi="微软雅黑" w:cs="宋体"/>
          <w:spacing w:val="8"/>
          <w:kern w:val="36"/>
          <w:sz w:val="33"/>
          <w:szCs w:val="33"/>
        </w:rPr>
      </w:pPr>
      <w:bookmarkStart w:id="0" w:name="_GoBack"/>
      <w:r w:rsidRPr="00722DEB">
        <w:rPr>
          <w:rFonts w:ascii="微软雅黑" w:eastAsia="微软雅黑" w:hAnsi="微软雅黑" w:cs="宋体" w:hint="eastAsia"/>
          <w:spacing w:val="8"/>
          <w:kern w:val="36"/>
          <w:sz w:val="33"/>
          <w:szCs w:val="33"/>
        </w:rPr>
        <w:t>山海携手，云南省怒江州兰坪县党政代表团赴惠南镇考察调研</w:t>
      </w:r>
    </w:p>
    <w:bookmarkEnd w:id="0"/>
    <w:p w:rsidR="00722DEB" w:rsidRPr="00722DEB" w:rsidRDefault="00722DEB" w:rsidP="00722DEB">
      <w:pPr>
        <w:widowControl/>
        <w:shd w:val="clear" w:color="auto" w:fill="FFFFFF"/>
        <w:ind w:firstLineChars="200" w:firstLine="512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722DEB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2024年7月9日上午，云南省怒江州兰坪县党政代表团一行赴惠南镇考察交流，惠南镇党委委员李云，</w:t>
      </w:r>
      <w:proofErr w:type="gramStart"/>
      <w:r w:rsidRPr="00722DEB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镇相关</w:t>
      </w:r>
      <w:proofErr w:type="gramEnd"/>
      <w:r w:rsidRPr="00722DEB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部门负责同志陪同。</w:t>
      </w:r>
    </w:p>
    <w:p w:rsidR="00722DEB" w:rsidRPr="00722DEB" w:rsidRDefault="00722DEB" w:rsidP="00722DEB">
      <w:pPr>
        <w:widowControl/>
        <w:shd w:val="clear" w:color="auto" w:fill="FFFFFF"/>
        <w:ind w:firstLineChars="200" w:firstLine="512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722DEB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李云对兰坪县一行到惠南镇调研表示热烈欢迎，并介绍了惠南镇经济社会发展情况，希望进一步探索加强优势互补的可能性，促进双方在合作领域、内容、方式和水平上的持续拓展和提升，巩固对口支援“连心桥”，共绘两地美好未来“同心圆”。</w:t>
      </w:r>
    </w:p>
    <w:p w:rsidR="00722DEB" w:rsidRPr="00722DEB" w:rsidRDefault="00722DEB" w:rsidP="00722DEB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drawing>
          <wp:inline distT="0" distB="0" distL="0" distR="0">
            <wp:extent cx="4283074" cy="3212306"/>
            <wp:effectExtent l="0" t="0" r="381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78" cy="32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EB" w:rsidRPr="00722DEB" w:rsidRDefault="00722DEB" w:rsidP="00722DEB">
      <w:pPr>
        <w:widowControl/>
        <w:shd w:val="clear" w:color="auto" w:fill="FFFFFF"/>
        <w:ind w:firstLineChars="200" w:firstLine="512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722DEB">
        <w:rPr>
          <w:rFonts w:ascii="微软雅黑" w:eastAsia="微软雅黑" w:hAnsi="微软雅黑" w:cs="宋体" w:hint="eastAsia"/>
          <w:color w:val="3E3E3E"/>
          <w:spacing w:val="8"/>
          <w:kern w:val="0"/>
          <w:sz w:val="24"/>
          <w:szCs w:val="24"/>
        </w:rPr>
        <w:t>上海索迪龙自动化股份有限公司是一家研发、设计、制造及销售传感器与控制器的高新技术企业，代表团一行首先来到该公司进行实地考察。结合陈列展览品和车间参观，代表团听取了产品的相关介绍，详细了解公司的发展规模、市场效益和内部管理等，双方一同谈经验、拓思路、寻机</w:t>
      </w:r>
      <w:r w:rsidRPr="00722DEB">
        <w:rPr>
          <w:rFonts w:ascii="微软雅黑" w:eastAsia="微软雅黑" w:hAnsi="微软雅黑" w:cs="宋体" w:hint="eastAsia"/>
          <w:color w:val="3E3E3E"/>
          <w:spacing w:val="8"/>
          <w:kern w:val="0"/>
          <w:sz w:val="24"/>
          <w:szCs w:val="24"/>
        </w:rPr>
        <w:lastRenderedPageBreak/>
        <w:t>遇、促提升，就如何搭建好两地人才培养和交流的桥梁纽带，推动实现更宽领域、更深层次、更高水平的合作展开讨论。</w:t>
      </w:r>
    </w:p>
    <w:p w:rsidR="00722DEB" w:rsidRPr="00722DEB" w:rsidRDefault="00722DEB" w:rsidP="00722DEB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drawing>
          <wp:inline distT="0" distB="0" distL="0" distR="0">
            <wp:extent cx="4876588" cy="3661957"/>
            <wp:effectExtent l="0" t="0" r="635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82" cy="36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EB" w:rsidRPr="00722DEB" w:rsidRDefault="00722DEB" w:rsidP="00722DEB">
      <w:pPr>
        <w:widowControl/>
        <w:shd w:val="clear" w:color="auto" w:fill="FFFFFF"/>
        <w:ind w:firstLineChars="200" w:firstLine="512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722DEB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随后，代表团一行实地踏勘上海美迪西生物医药股份有限公司，参观其研发实验室，双方就业务方向、企业管理和行业发展趋势等进行了深入交流和探讨。代表团一行表示收获了很多值得思考和借鉴的“金点子”，接下来将聚焦乡村振兴、产业共兴、人才交流、文化共鸣等方面持续加强交流合作，助推两地经济社会高质量发展。</w:t>
      </w:r>
    </w:p>
    <w:p w:rsidR="00722DEB" w:rsidRPr="00722DEB" w:rsidRDefault="00722DEB" w:rsidP="00722DEB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</w:p>
    <w:p w:rsidR="00BC06D1" w:rsidRDefault="00BC06D1"/>
    <w:sectPr w:rsidR="00BC06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2A" w:rsidRDefault="00AC182A" w:rsidP="00722DEB">
      <w:r>
        <w:separator/>
      </w:r>
    </w:p>
  </w:endnote>
  <w:endnote w:type="continuationSeparator" w:id="0">
    <w:p w:rsidR="00AC182A" w:rsidRDefault="00AC182A" w:rsidP="0072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2A" w:rsidRDefault="00AC182A" w:rsidP="00722DEB">
      <w:r>
        <w:separator/>
      </w:r>
    </w:p>
  </w:footnote>
  <w:footnote w:type="continuationSeparator" w:id="0">
    <w:p w:rsidR="00AC182A" w:rsidRDefault="00AC182A" w:rsidP="00722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BB"/>
    <w:rsid w:val="003448BB"/>
    <w:rsid w:val="00722DEB"/>
    <w:rsid w:val="00AC182A"/>
    <w:rsid w:val="00BC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22DE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2D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2D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2D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2D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2DE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722DEB"/>
  </w:style>
  <w:style w:type="character" w:styleId="a5">
    <w:name w:val="Hyperlink"/>
    <w:basedOn w:val="a0"/>
    <w:uiPriority w:val="99"/>
    <w:semiHidden/>
    <w:unhideWhenUsed/>
    <w:rsid w:val="00722DEB"/>
    <w:rPr>
      <w:color w:val="0000FF"/>
      <w:u w:val="single"/>
    </w:rPr>
  </w:style>
  <w:style w:type="character" w:styleId="a6">
    <w:name w:val="Emphasis"/>
    <w:basedOn w:val="a0"/>
    <w:uiPriority w:val="20"/>
    <w:qFormat/>
    <w:rsid w:val="00722DEB"/>
    <w:rPr>
      <w:i/>
      <w:iCs/>
    </w:rPr>
  </w:style>
  <w:style w:type="paragraph" w:styleId="a7">
    <w:name w:val="Normal (Web)"/>
    <w:basedOn w:val="a"/>
    <w:uiPriority w:val="99"/>
    <w:semiHidden/>
    <w:unhideWhenUsed/>
    <w:rsid w:val="00722D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22DE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22D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22DE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2D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2D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2D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2D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2DE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722DEB"/>
  </w:style>
  <w:style w:type="character" w:styleId="a5">
    <w:name w:val="Hyperlink"/>
    <w:basedOn w:val="a0"/>
    <w:uiPriority w:val="99"/>
    <w:semiHidden/>
    <w:unhideWhenUsed/>
    <w:rsid w:val="00722DEB"/>
    <w:rPr>
      <w:color w:val="0000FF"/>
      <w:u w:val="single"/>
    </w:rPr>
  </w:style>
  <w:style w:type="character" w:styleId="a6">
    <w:name w:val="Emphasis"/>
    <w:basedOn w:val="a0"/>
    <w:uiPriority w:val="20"/>
    <w:qFormat/>
    <w:rsid w:val="00722DEB"/>
    <w:rPr>
      <w:i/>
      <w:iCs/>
    </w:rPr>
  </w:style>
  <w:style w:type="paragraph" w:styleId="a7">
    <w:name w:val="Normal (Web)"/>
    <w:basedOn w:val="a"/>
    <w:uiPriority w:val="99"/>
    <w:semiHidden/>
    <w:unhideWhenUsed/>
    <w:rsid w:val="00722D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22DE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22D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134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451</Characters>
  <Application>Microsoft Office Word</Application>
  <DocSecurity>0</DocSecurity>
  <Lines>3</Lines>
  <Paragraphs>1</Paragraphs>
  <ScaleCrop>false</ScaleCrop>
  <Company>微软中国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2024-11-25T07:10:00Z</dcterms:created>
  <dcterms:modified xsi:type="dcterms:W3CDTF">2024-11-25T07:11:00Z</dcterms:modified>
</cp:coreProperties>
</file>