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8F0EF" w14:textId="133017B2" w:rsidR="00D71D8C" w:rsidRPr="00A03BF3" w:rsidRDefault="00DD33D4">
      <w:pPr>
        <w:ind w:left="976" w:hanging="674"/>
        <w:jc w:val="center"/>
        <w:rPr>
          <w:rFonts w:ascii="华文中宋" w:eastAsia="华文中宋" w:hAnsi="华文中宋"/>
          <w:b/>
          <w:bCs/>
          <w:sz w:val="36"/>
          <w:szCs w:val="36"/>
        </w:rPr>
      </w:pPr>
      <w:r w:rsidRPr="00A03BF3">
        <w:rPr>
          <w:rFonts w:ascii="华文中宋" w:eastAsia="华文中宋" w:hAnsi="华文中宋"/>
          <w:b/>
          <w:bCs/>
          <w:sz w:val="36"/>
          <w:szCs w:val="36"/>
        </w:rPr>
        <w:t>浦东新区</w:t>
      </w:r>
      <w:r w:rsidRPr="00A03BF3">
        <w:rPr>
          <w:rFonts w:ascii="华文中宋" w:eastAsia="华文中宋" w:hAnsi="华文中宋" w:hint="eastAsia"/>
          <w:b/>
          <w:bCs/>
          <w:sz w:val="36"/>
          <w:szCs w:val="36"/>
        </w:rPr>
        <w:t>互联网医院</w:t>
      </w:r>
      <w:r w:rsidRPr="00A03BF3">
        <w:rPr>
          <w:rFonts w:ascii="华文中宋" w:eastAsia="华文中宋" w:hAnsi="华文中宋"/>
          <w:b/>
          <w:bCs/>
          <w:sz w:val="36"/>
          <w:szCs w:val="36"/>
        </w:rPr>
        <w:t>合规指引</w:t>
      </w:r>
      <w:r w:rsidR="008D2021">
        <w:rPr>
          <w:rFonts w:ascii="华文中宋" w:eastAsia="华文中宋" w:hAnsi="华文中宋"/>
          <w:b/>
          <w:bCs/>
          <w:sz w:val="36"/>
          <w:szCs w:val="36"/>
        </w:rPr>
        <w:br/>
      </w:r>
      <w:r w:rsidR="008D2021">
        <w:rPr>
          <w:rFonts w:ascii="华文中宋" w:eastAsia="华文中宋" w:hAnsi="华文中宋" w:hint="eastAsia"/>
          <w:b/>
          <w:bCs/>
          <w:sz w:val="36"/>
          <w:szCs w:val="36"/>
        </w:rPr>
        <w:t>（2025</w:t>
      </w:r>
      <w:bookmarkStart w:id="0" w:name="_GoBack"/>
      <w:bookmarkEnd w:id="0"/>
      <w:r w:rsidR="008D2021">
        <w:rPr>
          <w:rFonts w:ascii="华文中宋" w:eastAsia="华文中宋" w:hAnsi="华文中宋" w:hint="eastAsia"/>
          <w:b/>
          <w:bCs/>
          <w:sz w:val="36"/>
          <w:szCs w:val="36"/>
        </w:rPr>
        <w:t>版）</w:t>
      </w:r>
    </w:p>
    <w:sdt>
      <w:sdtPr>
        <w:rPr>
          <w:rFonts w:asciiTheme="minorHAnsi" w:eastAsiaTheme="minorEastAsia" w:hAnsiTheme="minorHAnsi" w:cstheme="minorBidi"/>
          <w:color w:val="auto"/>
          <w:kern w:val="2"/>
          <w:sz w:val="21"/>
          <w:szCs w:val="22"/>
          <w:lang w:val="zh-CN"/>
        </w:rPr>
        <w:id w:val="1124272836"/>
        <w:docPartObj>
          <w:docPartGallery w:val="Table of Contents"/>
          <w:docPartUnique/>
        </w:docPartObj>
      </w:sdtPr>
      <w:sdtEndPr>
        <w:rPr>
          <w:rFonts w:ascii="仿宋" w:eastAsia="仿宋" w:hAnsi="仿宋"/>
          <w:sz w:val="28"/>
          <w:szCs w:val="28"/>
          <w:lang w:val="en-US"/>
        </w:rPr>
      </w:sdtEndPr>
      <w:sdtContent>
        <w:p w14:paraId="0CA3D772" w14:textId="77777777" w:rsidR="00D71D8C" w:rsidRDefault="00DD33D4">
          <w:pPr>
            <w:pStyle w:val="TOC1"/>
            <w:ind w:left="695" w:hanging="393"/>
            <w:jc w:val="center"/>
            <w:rPr>
              <w:rFonts w:ascii="仿宋" w:eastAsia="仿宋" w:hAnsi="仿宋"/>
              <w:b/>
              <w:bCs/>
              <w:color w:val="auto"/>
            </w:rPr>
          </w:pPr>
          <w:r>
            <w:rPr>
              <w:rFonts w:ascii="仿宋" w:eastAsia="仿宋" w:hAnsi="仿宋"/>
              <w:b/>
              <w:bCs/>
              <w:color w:val="auto"/>
              <w:lang w:val="zh-CN"/>
            </w:rPr>
            <w:t>目</w:t>
          </w:r>
          <w:r>
            <w:rPr>
              <w:rFonts w:ascii="仿宋" w:eastAsia="仿宋" w:hAnsi="仿宋" w:hint="eastAsia"/>
              <w:b/>
              <w:bCs/>
              <w:color w:val="auto"/>
              <w:lang w:val="zh-CN"/>
            </w:rPr>
            <w:t xml:space="preserve"> </w:t>
          </w:r>
          <w:r>
            <w:rPr>
              <w:rFonts w:ascii="仿宋" w:eastAsia="仿宋" w:hAnsi="仿宋"/>
              <w:b/>
              <w:bCs/>
              <w:color w:val="auto"/>
              <w:lang w:val="zh-CN"/>
            </w:rPr>
            <w:t>录</w:t>
          </w:r>
        </w:p>
        <w:p w14:paraId="223C4356" w14:textId="5AC75960" w:rsidR="00692BE9" w:rsidRPr="00692BE9" w:rsidRDefault="00DD33D4" w:rsidP="00692BE9">
          <w:pPr>
            <w:pStyle w:val="10"/>
            <w:spacing w:line="300" w:lineRule="auto"/>
            <w:ind w:left="826" w:hanging="524"/>
            <w:rPr>
              <w:rFonts w:cstheme="minorBidi"/>
              <w:b w:val="0"/>
              <w:bCs w:val="0"/>
              <w:noProof/>
              <w14:ligatures w14:val="standardContextual"/>
            </w:rPr>
          </w:pPr>
          <w:r w:rsidRPr="00692BE9">
            <w:rPr>
              <w:rFonts w:cstheme="minorBidi"/>
              <w:b w:val="0"/>
              <w:bCs w:val="0"/>
            </w:rPr>
            <w:fldChar w:fldCharType="begin"/>
          </w:r>
          <w:r w:rsidRPr="00692BE9">
            <w:rPr>
              <w:rFonts w:cstheme="minorBidi"/>
              <w:b w:val="0"/>
              <w:bCs w:val="0"/>
            </w:rPr>
            <w:instrText xml:space="preserve"> TOC \o "1-3" \h \z \u </w:instrText>
          </w:r>
          <w:r w:rsidRPr="00692BE9">
            <w:rPr>
              <w:rFonts w:cstheme="minorBidi"/>
              <w:b w:val="0"/>
              <w:bCs w:val="0"/>
            </w:rPr>
            <w:fldChar w:fldCharType="separate"/>
          </w:r>
          <w:hyperlink w:anchor="_Toc187273479" w:history="1">
            <w:r w:rsidR="00692BE9" w:rsidRPr="00692BE9">
              <w:rPr>
                <w:rStyle w:val="a6"/>
                <w:rFonts w:hint="eastAsia"/>
                <w:noProof/>
              </w:rPr>
              <w:t>第一章 总则</w:t>
            </w:r>
            <w:r w:rsidR="00692BE9" w:rsidRPr="00692BE9">
              <w:rPr>
                <w:rFonts w:hint="eastAsia"/>
                <w:noProof/>
                <w:webHidden/>
              </w:rPr>
              <w:tab/>
            </w:r>
            <w:r w:rsidR="00692BE9" w:rsidRPr="00692BE9">
              <w:rPr>
                <w:rFonts w:hint="eastAsia"/>
                <w:noProof/>
                <w:webHidden/>
              </w:rPr>
              <w:fldChar w:fldCharType="begin"/>
            </w:r>
            <w:r w:rsidR="00692BE9" w:rsidRPr="00692BE9">
              <w:rPr>
                <w:rFonts w:hint="eastAsia"/>
                <w:noProof/>
                <w:webHidden/>
              </w:rPr>
              <w:instrText xml:space="preserve"> </w:instrText>
            </w:r>
            <w:r w:rsidR="00692BE9" w:rsidRPr="00692BE9">
              <w:rPr>
                <w:noProof/>
                <w:webHidden/>
              </w:rPr>
              <w:instrText>PAGEREF _Toc187273479 \h</w:instrText>
            </w:r>
            <w:r w:rsidR="00692BE9" w:rsidRPr="00692BE9">
              <w:rPr>
                <w:rFonts w:hint="eastAsia"/>
                <w:noProof/>
                <w:webHidden/>
              </w:rPr>
              <w:instrText xml:space="preserve"> </w:instrText>
            </w:r>
            <w:r w:rsidR="00692BE9" w:rsidRPr="00692BE9">
              <w:rPr>
                <w:rFonts w:hint="eastAsia"/>
                <w:noProof/>
                <w:webHidden/>
              </w:rPr>
            </w:r>
            <w:r w:rsidR="00692BE9" w:rsidRPr="00692BE9">
              <w:rPr>
                <w:rFonts w:hint="eastAsia"/>
                <w:noProof/>
                <w:webHidden/>
              </w:rPr>
              <w:fldChar w:fldCharType="separate"/>
            </w:r>
            <w:r w:rsidR="00692BE9">
              <w:rPr>
                <w:rFonts w:hint="eastAsia"/>
                <w:noProof/>
                <w:webHidden/>
              </w:rPr>
              <w:t>1</w:t>
            </w:r>
            <w:r w:rsidR="00692BE9" w:rsidRPr="00692BE9">
              <w:rPr>
                <w:rFonts w:hint="eastAsia"/>
                <w:noProof/>
                <w:webHidden/>
              </w:rPr>
              <w:fldChar w:fldCharType="end"/>
            </w:r>
          </w:hyperlink>
        </w:p>
        <w:p w14:paraId="7CEFEC11" w14:textId="5BC6ED47" w:rsidR="00692BE9" w:rsidRPr="00692BE9" w:rsidRDefault="00104D44" w:rsidP="00692BE9">
          <w:pPr>
            <w:pStyle w:val="2"/>
            <w:tabs>
              <w:tab w:val="right" w:leader="dot" w:pos="8296"/>
            </w:tabs>
            <w:spacing w:line="300" w:lineRule="auto"/>
            <w:ind w:left="813" w:hanging="393"/>
            <w:rPr>
              <w:rFonts w:ascii="仿宋" w:eastAsia="仿宋" w:hAnsi="仿宋"/>
              <w:noProof/>
              <w:sz w:val="28"/>
              <w:szCs w:val="28"/>
              <w14:ligatures w14:val="standardContextual"/>
            </w:rPr>
          </w:pPr>
          <w:hyperlink w:anchor="_Toc187273480" w:history="1">
            <w:r w:rsidR="00692BE9" w:rsidRPr="00692BE9">
              <w:rPr>
                <w:rStyle w:val="a6"/>
                <w:rFonts w:ascii="仿宋" w:eastAsia="仿宋" w:hAnsi="仿宋" w:cs="仿宋" w:hint="eastAsia"/>
                <w:b/>
                <w:bCs/>
                <w:noProof/>
                <w:sz w:val="28"/>
                <w:szCs w:val="28"/>
              </w:rPr>
              <w:t>第一条 【目的】</w:t>
            </w:r>
            <w:r w:rsidR="00692BE9" w:rsidRPr="00692BE9">
              <w:rPr>
                <w:rFonts w:ascii="仿宋" w:eastAsia="仿宋" w:hAnsi="仿宋" w:hint="eastAsia"/>
                <w:noProof/>
                <w:webHidden/>
                <w:sz w:val="28"/>
                <w:szCs w:val="28"/>
              </w:rPr>
              <w:tab/>
            </w:r>
            <w:r w:rsidR="00692BE9" w:rsidRPr="00692BE9">
              <w:rPr>
                <w:rFonts w:ascii="仿宋" w:eastAsia="仿宋" w:hAnsi="仿宋" w:hint="eastAsia"/>
                <w:noProof/>
                <w:webHidden/>
                <w:sz w:val="28"/>
                <w:szCs w:val="28"/>
              </w:rPr>
              <w:fldChar w:fldCharType="begin"/>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noProof/>
                <w:webHidden/>
                <w:sz w:val="28"/>
                <w:szCs w:val="28"/>
              </w:rPr>
              <w:instrText>PAGEREF _Toc187273480 \h</w:instrText>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hint="eastAsia"/>
                <w:noProof/>
                <w:webHidden/>
                <w:sz w:val="28"/>
                <w:szCs w:val="28"/>
              </w:rPr>
            </w:r>
            <w:r w:rsidR="00692BE9" w:rsidRPr="00692BE9">
              <w:rPr>
                <w:rFonts w:ascii="仿宋" w:eastAsia="仿宋" w:hAnsi="仿宋" w:hint="eastAsia"/>
                <w:noProof/>
                <w:webHidden/>
                <w:sz w:val="28"/>
                <w:szCs w:val="28"/>
              </w:rPr>
              <w:fldChar w:fldCharType="separate"/>
            </w:r>
            <w:r w:rsidR="00692BE9">
              <w:rPr>
                <w:rFonts w:ascii="仿宋" w:eastAsia="仿宋" w:hAnsi="仿宋" w:hint="eastAsia"/>
                <w:noProof/>
                <w:webHidden/>
                <w:sz w:val="28"/>
                <w:szCs w:val="28"/>
              </w:rPr>
              <w:t>1</w:t>
            </w:r>
            <w:r w:rsidR="00692BE9" w:rsidRPr="00692BE9">
              <w:rPr>
                <w:rFonts w:ascii="仿宋" w:eastAsia="仿宋" w:hAnsi="仿宋" w:hint="eastAsia"/>
                <w:noProof/>
                <w:webHidden/>
                <w:sz w:val="28"/>
                <w:szCs w:val="28"/>
              </w:rPr>
              <w:fldChar w:fldCharType="end"/>
            </w:r>
          </w:hyperlink>
        </w:p>
        <w:p w14:paraId="1B40405D" w14:textId="2F646B04" w:rsidR="00692BE9" w:rsidRPr="00692BE9" w:rsidRDefault="00104D44" w:rsidP="00692BE9">
          <w:pPr>
            <w:pStyle w:val="2"/>
            <w:tabs>
              <w:tab w:val="right" w:leader="dot" w:pos="8296"/>
            </w:tabs>
            <w:spacing w:line="300" w:lineRule="auto"/>
            <w:ind w:left="813" w:hanging="393"/>
            <w:rPr>
              <w:rFonts w:ascii="仿宋" w:eastAsia="仿宋" w:hAnsi="仿宋"/>
              <w:noProof/>
              <w:sz w:val="28"/>
              <w:szCs w:val="28"/>
              <w14:ligatures w14:val="standardContextual"/>
            </w:rPr>
          </w:pPr>
          <w:hyperlink w:anchor="_Toc187273481" w:history="1">
            <w:r w:rsidR="00692BE9" w:rsidRPr="00692BE9">
              <w:rPr>
                <w:rStyle w:val="a6"/>
                <w:rFonts w:ascii="仿宋" w:eastAsia="仿宋" w:hAnsi="仿宋" w:cs="仿宋" w:hint="eastAsia"/>
                <w:b/>
                <w:bCs/>
                <w:noProof/>
                <w:sz w:val="28"/>
                <w:szCs w:val="28"/>
              </w:rPr>
              <w:t>第二条 【适用范围】</w:t>
            </w:r>
            <w:r w:rsidR="00692BE9" w:rsidRPr="00692BE9">
              <w:rPr>
                <w:rFonts w:ascii="仿宋" w:eastAsia="仿宋" w:hAnsi="仿宋" w:hint="eastAsia"/>
                <w:noProof/>
                <w:webHidden/>
                <w:sz w:val="28"/>
                <w:szCs w:val="28"/>
              </w:rPr>
              <w:tab/>
            </w:r>
            <w:r w:rsidR="00692BE9" w:rsidRPr="00692BE9">
              <w:rPr>
                <w:rFonts w:ascii="仿宋" w:eastAsia="仿宋" w:hAnsi="仿宋" w:hint="eastAsia"/>
                <w:noProof/>
                <w:webHidden/>
                <w:sz w:val="28"/>
                <w:szCs w:val="28"/>
              </w:rPr>
              <w:fldChar w:fldCharType="begin"/>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noProof/>
                <w:webHidden/>
                <w:sz w:val="28"/>
                <w:szCs w:val="28"/>
              </w:rPr>
              <w:instrText>PAGEREF _Toc187273481 \h</w:instrText>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hint="eastAsia"/>
                <w:noProof/>
                <w:webHidden/>
                <w:sz w:val="28"/>
                <w:szCs w:val="28"/>
              </w:rPr>
            </w:r>
            <w:r w:rsidR="00692BE9" w:rsidRPr="00692BE9">
              <w:rPr>
                <w:rFonts w:ascii="仿宋" w:eastAsia="仿宋" w:hAnsi="仿宋" w:hint="eastAsia"/>
                <w:noProof/>
                <w:webHidden/>
                <w:sz w:val="28"/>
                <w:szCs w:val="28"/>
              </w:rPr>
              <w:fldChar w:fldCharType="separate"/>
            </w:r>
            <w:r w:rsidR="00692BE9">
              <w:rPr>
                <w:rFonts w:ascii="仿宋" w:eastAsia="仿宋" w:hAnsi="仿宋" w:hint="eastAsia"/>
                <w:noProof/>
                <w:webHidden/>
                <w:sz w:val="28"/>
                <w:szCs w:val="28"/>
              </w:rPr>
              <w:t>1</w:t>
            </w:r>
            <w:r w:rsidR="00692BE9" w:rsidRPr="00692BE9">
              <w:rPr>
                <w:rFonts w:ascii="仿宋" w:eastAsia="仿宋" w:hAnsi="仿宋" w:hint="eastAsia"/>
                <w:noProof/>
                <w:webHidden/>
                <w:sz w:val="28"/>
                <w:szCs w:val="28"/>
              </w:rPr>
              <w:fldChar w:fldCharType="end"/>
            </w:r>
          </w:hyperlink>
        </w:p>
        <w:p w14:paraId="0AF1F0C0" w14:textId="189C7EAF" w:rsidR="00692BE9" w:rsidRPr="00692BE9" w:rsidRDefault="00104D44" w:rsidP="00692BE9">
          <w:pPr>
            <w:pStyle w:val="2"/>
            <w:tabs>
              <w:tab w:val="right" w:leader="dot" w:pos="8296"/>
            </w:tabs>
            <w:spacing w:line="300" w:lineRule="auto"/>
            <w:ind w:left="813" w:hanging="393"/>
            <w:rPr>
              <w:rFonts w:ascii="仿宋" w:eastAsia="仿宋" w:hAnsi="仿宋"/>
              <w:noProof/>
              <w:sz w:val="28"/>
              <w:szCs w:val="28"/>
              <w14:ligatures w14:val="standardContextual"/>
            </w:rPr>
          </w:pPr>
          <w:hyperlink w:anchor="_Toc187273482" w:history="1">
            <w:r w:rsidR="00692BE9" w:rsidRPr="00692BE9">
              <w:rPr>
                <w:rStyle w:val="a6"/>
                <w:rFonts w:ascii="仿宋" w:eastAsia="仿宋" w:hAnsi="仿宋" w:cs="仿宋" w:hint="eastAsia"/>
                <w:b/>
                <w:bCs/>
                <w:noProof/>
                <w:sz w:val="28"/>
                <w:szCs w:val="28"/>
              </w:rPr>
              <w:t>第三条 【定义】</w:t>
            </w:r>
            <w:r w:rsidR="00692BE9" w:rsidRPr="00692BE9">
              <w:rPr>
                <w:rFonts w:ascii="仿宋" w:eastAsia="仿宋" w:hAnsi="仿宋" w:hint="eastAsia"/>
                <w:noProof/>
                <w:webHidden/>
                <w:sz w:val="28"/>
                <w:szCs w:val="28"/>
              </w:rPr>
              <w:tab/>
            </w:r>
            <w:r w:rsidR="00692BE9" w:rsidRPr="00692BE9">
              <w:rPr>
                <w:rFonts w:ascii="仿宋" w:eastAsia="仿宋" w:hAnsi="仿宋" w:hint="eastAsia"/>
                <w:noProof/>
                <w:webHidden/>
                <w:sz w:val="28"/>
                <w:szCs w:val="28"/>
              </w:rPr>
              <w:fldChar w:fldCharType="begin"/>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noProof/>
                <w:webHidden/>
                <w:sz w:val="28"/>
                <w:szCs w:val="28"/>
              </w:rPr>
              <w:instrText>PAGEREF _Toc187273482 \h</w:instrText>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hint="eastAsia"/>
                <w:noProof/>
                <w:webHidden/>
                <w:sz w:val="28"/>
                <w:szCs w:val="28"/>
              </w:rPr>
            </w:r>
            <w:r w:rsidR="00692BE9" w:rsidRPr="00692BE9">
              <w:rPr>
                <w:rFonts w:ascii="仿宋" w:eastAsia="仿宋" w:hAnsi="仿宋" w:hint="eastAsia"/>
                <w:noProof/>
                <w:webHidden/>
                <w:sz w:val="28"/>
                <w:szCs w:val="28"/>
              </w:rPr>
              <w:fldChar w:fldCharType="separate"/>
            </w:r>
            <w:r w:rsidR="00692BE9">
              <w:rPr>
                <w:rFonts w:ascii="仿宋" w:eastAsia="仿宋" w:hAnsi="仿宋" w:hint="eastAsia"/>
                <w:noProof/>
                <w:webHidden/>
                <w:sz w:val="28"/>
                <w:szCs w:val="28"/>
              </w:rPr>
              <w:t>1</w:t>
            </w:r>
            <w:r w:rsidR="00692BE9" w:rsidRPr="00692BE9">
              <w:rPr>
                <w:rFonts w:ascii="仿宋" w:eastAsia="仿宋" w:hAnsi="仿宋" w:hint="eastAsia"/>
                <w:noProof/>
                <w:webHidden/>
                <w:sz w:val="28"/>
                <w:szCs w:val="28"/>
              </w:rPr>
              <w:fldChar w:fldCharType="end"/>
            </w:r>
          </w:hyperlink>
        </w:p>
        <w:p w14:paraId="7EADBBBB" w14:textId="1F50F3DC" w:rsidR="00692BE9" w:rsidRPr="00692BE9" w:rsidRDefault="00104D44" w:rsidP="00692BE9">
          <w:pPr>
            <w:pStyle w:val="10"/>
            <w:spacing w:line="300" w:lineRule="auto"/>
            <w:rPr>
              <w:rFonts w:cstheme="minorBidi"/>
              <w:b w:val="0"/>
              <w:bCs w:val="0"/>
              <w:noProof/>
              <w14:ligatures w14:val="standardContextual"/>
            </w:rPr>
          </w:pPr>
          <w:hyperlink w:anchor="_Toc187273483" w:history="1">
            <w:r w:rsidR="00692BE9" w:rsidRPr="00692BE9">
              <w:rPr>
                <w:rStyle w:val="a6"/>
                <w:rFonts w:hint="eastAsia"/>
                <w:noProof/>
              </w:rPr>
              <w:t>第二章 医疗机构准入</w:t>
            </w:r>
            <w:r w:rsidR="00692BE9" w:rsidRPr="00692BE9">
              <w:rPr>
                <w:rFonts w:hint="eastAsia"/>
                <w:noProof/>
                <w:webHidden/>
              </w:rPr>
              <w:tab/>
            </w:r>
            <w:r w:rsidR="00692BE9" w:rsidRPr="00692BE9">
              <w:rPr>
                <w:rFonts w:hint="eastAsia"/>
                <w:noProof/>
                <w:webHidden/>
              </w:rPr>
              <w:fldChar w:fldCharType="begin"/>
            </w:r>
            <w:r w:rsidR="00692BE9" w:rsidRPr="00692BE9">
              <w:rPr>
                <w:rFonts w:hint="eastAsia"/>
                <w:noProof/>
                <w:webHidden/>
              </w:rPr>
              <w:instrText xml:space="preserve"> </w:instrText>
            </w:r>
            <w:r w:rsidR="00692BE9" w:rsidRPr="00692BE9">
              <w:rPr>
                <w:noProof/>
                <w:webHidden/>
              </w:rPr>
              <w:instrText>PAGEREF _Toc187273483 \h</w:instrText>
            </w:r>
            <w:r w:rsidR="00692BE9" w:rsidRPr="00692BE9">
              <w:rPr>
                <w:rFonts w:hint="eastAsia"/>
                <w:noProof/>
                <w:webHidden/>
              </w:rPr>
              <w:instrText xml:space="preserve"> </w:instrText>
            </w:r>
            <w:r w:rsidR="00692BE9" w:rsidRPr="00692BE9">
              <w:rPr>
                <w:rFonts w:hint="eastAsia"/>
                <w:noProof/>
                <w:webHidden/>
              </w:rPr>
            </w:r>
            <w:r w:rsidR="00692BE9" w:rsidRPr="00692BE9">
              <w:rPr>
                <w:rFonts w:hint="eastAsia"/>
                <w:noProof/>
                <w:webHidden/>
              </w:rPr>
              <w:fldChar w:fldCharType="separate"/>
            </w:r>
            <w:r w:rsidR="00692BE9">
              <w:rPr>
                <w:rFonts w:hint="eastAsia"/>
                <w:noProof/>
                <w:webHidden/>
              </w:rPr>
              <w:t>1</w:t>
            </w:r>
            <w:r w:rsidR="00692BE9" w:rsidRPr="00692BE9">
              <w:rPr>
                <w:rFonts w:hint="eastAsia"/>
                <w:noProof/>
                <w:webHidden/>
              </w:rPr>
              <w:fldChar w:fldCharType="end"/>
            </w:r>
          </w:hyperlink>
        </w:p>
        <w:p w14:paraId="6A07E7CC" w14:textId="6B8EE7C1" w:rsidR="00692BE9" w:rsidRPr="00692BE9" w:rsidRDefault="00104D44" w:rsidP="00692BE9">
          <w:pPr>
            <w:pStyle w:val="2"/>
            <w:tabs>
              <w:tab w:val="right" w:leader="dot" w:pos="8296"/>
            </w:tabs>
            <w:spacing w:line="300" w:lineRule="auto"/>
            <w:ind w:left="813" w:hanging="393"/>
            <w:rPr>
              <w:rFonts w:ascii="仿宋" w:eastAsia="仿宋" w:hAnsi="仿宋"/>
              <w:noProof/>
              <w:sz w:val="28"/>
              <w:szCs w:val="28"/>
              <w14:ligatures w14:val="standardContextual"/>
            </w:rPr>
          </w:pPr>
          <w:hyperlink w:anchor="_Toc187273484" w:history="1">
            <w:r w:rsidR="00692BE9" w:rsidRPr="00692BE9">
              <w:rPr>
                <w:rStyle w:val="a6"/>
                <w:rFonts w:ascii="仿宋" w:eastAsia="仿宋" w:hAnsi="仿宋" w:cs="仿宋" w:hint="eastAsia"/>
                <w:b/>
                <w:bCs/>
                <w:noProof/>
                <w:sz w:val="28"/>
                <w:szCs w:val="28"/>
              </w:rPr>
              <w:t>第四条 【一般要求】</w:t>
            </w:r>
            <w:r w:rsidR="00692BE9" w:rsidRPr="00692BE9">
              <w:rPr>
                <w:rFonts w:ascii="仿宋" w:eastAsia="仿宋" w:hAnsi="仿宋" w:hint="eastAsia"/>
                <w:noProof/>
                <w:webHidden/>
                <w:sz w:val="28"/>
                <w:szCs w:val="28"/>
              </w:rPr>
              <w:tab/>
            </w:r>
            <w:r w:rsidR="00692BE9" w:rsidRPr="00692BE9">
              <w:rPr>
                <w:rFonts w:ascii="仿宋" w:eastAsia="仿宋" w:hAnsi="仿宋" w:hint="eastAsia"/>
                <w:noProof/>
                <w:webHidden/>
                <w:sz w:val="28"/>
                <w:szCs w:val="28"/>
              </w:rPr>
              <w:fldChar w:fldCharType="begin"/>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noProof/>
                <w:webHidden/>
                <w:sz w:val="28"/>
                <w:szCs w:val="28"/>
              </w:rPr>
              <w:instrText>PAGEREF _Toc187273484 \h</w:instrText>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hint="eastAsia"/>
                <w:noProof/>
                <w:webHidden/>
                <w:sz w:val="28"/>
                <w:szCs w:val="28"/>
              </w:rPr>
            </w:r>
            <w:r w:rsidR="00692BE9" w:rsidRPr="00692BE9">
              <w:rPr>
                <w:rFonts w:ascii="仿宋" w:eastAsia="仿宋" w:hAnsi="仿宋" w:hint="eastAsia"/>
                <w:noProof/>
                <w:webHidden/>
                <w:sz w:val="28"/>
                <w:szCs w:val="28"/>
              </w:rPr>
              <w:fldChar w:fldCharType="separate"/>
            </w:r>
            <w:r w:rsidR="00692BE9">
              <w:rPr>
                <w:rFonts w:ascii="仿宋" w:eastAsia="仿宋" w:hAnsi="仿宋" w:hint="eastAsia"/>
                <w:noProof/>
                <w:webHidden/>
                <w:sz w:val="28"/>
                <w:szCs w:val="28"/>
              </w:rPr>
              <w:t>1</w:t>
            </w:r>
            <w:r w:rsidR="00692BE9" w:rsidRPr="00692BE9">
              <w:rPr>
                <w:rFonts w:ascii="仿宋" w:eastAsia="仿宋" w:hAnsi="仿宋" w:hint="eastAsia"/>
                <w:noProof/>
                <w:webHidden/>
                <w:sz w:val="28"/>
                <w:szCs w:val="28"/>
              </w:rPr>
              <w:fldChar w:fldCharType="end"/>
            </w:r>
          </w:hyperlink>
        </w:p>
        <w:p w14:paraId="4C54687B" w14:textId="7EB294D3" w:rsidR="00692BE9" w:rsidRPr="00692BE9" w:rsidRDefault="00104D44" w:rsidP="00692BE9">
          <w:pPr>
            <w:pStyle w:val="2"/>
            <w:tabs>
              <w:tab w:val="right" w:leader="dot" w:pos="8296"/>
            </w:tabs>
            <w:spacing w:line="300" w:lineRule="auto"/>
            <w:ind w:left="813" w:hanging="393"/>
            <w:rPr>
              <w:rFonts w:ascii="仿宋" w:eastAsia="仿宋" w:hAnsi="仿宋"/>
              <w:noProof/>
              <w:sz w:val="28"/>
              <w:szCs w:val="28"/>
              <w14:ligatures w14:val="standardContextual"/>
            </w:rPr>
          </w:pPr>
          <w:hyperlink w:anchor="_Toc187273485" w:history="1">
            <w:r w:rsidR="00692BE9" w:rsidRPr="00692BE9">
              <w:rPr>
                <w:rStyle w:val="a6"/>
                <w:rFonts w:ascii="仿宋" w:eastAsia="仿宋" w:hAnsi="仿宋" w:cs="仿宋" w:hint="eastAsia"/>
                <w:b/>
                <w:bCs/>
                <w:noProof/>
                <w:sz w:val="28"/>
                <w:szCs w:val="28"/>
              </w:rPr>
              <w:t>第五条 【医疗机构资质】</w:t>
            </w:r>
            <w:r w:rsidR="00692BE9" w:rsidRPr="00692BE9">
              <w:rPr>
                <w:rFonts w:ascii="仿宋" w:eastAsia="仿宋" w:hAnsi="仿宋" w:hint="eastAsia"/>
                <w:noProof/>
                <w:webHidden/>
                <w:sz w:val="28"/>
                <w:szCs w:val="28"/>
              </w:rPr>
              <w:tab/>
            </w:r>
            <w:r w:rsidR="00692BE9" w:rsidRPr="00692BE9">
              <w:rPr>
                <w:rFonts w:ascii="仿宋" w:eastAsia="仿宋" w:hAnsi="仿宋" w:hint="eastAsia"/>
                <w:noProof/>
                <w:webHidden/>
                <w:sz w:val="28"/>
                <w:szCs w:val="28"/>
              </w:rPr>
              <w:fldChar w:fldCharType="begin"/>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noProof/>
                <w:webHidden/>
                <w:sz w:val="28"/>
                <w:szCs w:val="28"/>
              </w:rPr>
              <w:instrText>PAGEREF _Toc187273485 \h</w:instrText>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hint="eastAsia"/>
                <w:noProof/>
                <w:webHidden/>
                <w:sz w:val="28"/>
                <w:szCs w:val="28"/>
              </w:rPr>
            </w:r>
            <w:r w:rsidR="00692BE9" w:rsidRPr="00692BE9">
              <w:rPr>
                <w:rFonts w:ascii="仿宋" w:eastAsia="仿宋" w:hAnsi="仿宋" w:hint="eastAsia"/>
                <w:noProof/>
                <w:webHidden/>
                <w:sz w:val="28"/>
                <w:szCs w:val="28"/>
              </w:rPr>
              <w:fldChar w:fldCharType="separate"/>
            </w:r>
            <w:r w:rsidR="00692BE9">
              <w:rPr>
                <w:rFonts w:ascii="仿宋" w:eastAsia="仿宋" w:hAnsi="仿宋" w:hint="eastAsia"/>
                <w:noProof/>
                <w:webHidden/>
                <w:sz w:val="28"/>
                <w:szCs w:val="28"/>
              </w:rPr>
              <w:t>2</w:t>
            </w:r>
            <w:r w:rsidR="00692BE9" w:rsidRPr="00692BE9">
              <w:rPr>
                <w:rFonts w:ascii="仿宋" w:eastAsia="仿宋" w:hAnsi="仿宋" w:hint="eastAsia"/>
                <w:noProof/>
                <w:webHidden/>
                <w:sz w:val="28"/>
                <w:szCs w:val="28"/>
              </w:rPr>
              <w:fldChar w:fldCharType="end"/>
            </w:r>
          </w:hyperlink>
        </w:p>
        <w:p w14:paraId="5D391BAF" w14:textId="5787DAEC" w:rsidR="00692BE9" w:rsidRPr="00692BE9" w:rsidRDefault="00104D44" w:rsidP="00692BE9">
          <w:pPr>
            <w:pStyle w:val="2"/>
            <w:tabs>
              <w:tab w:val="right" w:leader="dot" w:pos="8296"/>
            </w:tabs>
            <w:spacing w:line="300" w:lineRule="auto"/>
            <w:ind w:left="813" w:hanging="393"/>
            <w:rPr>
              <w:rFonts w:ascii="仿宋" w:eastAsia="仿宋" w:hAnsi="仿宋"/>
              <w:noProof/>
              <w:sz w:val="28"/>
              <w:szCs w:val="28"/>
              <w14:ligatures w14:val="standardContextual"/>
            </w:rPr>
          </w:pPr>
          <w:hyperlink w:anchor="_Toc187273486" w:history="1">
            <w:r w:rsidR="00692BE9" w:rsidRPr="00692BE9">
              <w:rPr>
                <w:rStyle w:val="a6"/>
                <w:rFonts w:ascii="仿宋" w:eastAsia="仿宋" w:hAnsi="仿宋" w:cs="仿宋" w:hint="eastAsia"/>
                <w:b/>
                <w:bCs/>
                <w:noProof/>
                <w:sz w:val="28"/>
                <w:szCs w:val="28"/>
              </w:rPr>
              <w:t>第六条 【诊疗服务范围】</w:t>
            </w:r>
            <w:r w:rsidR="00692BE9" w:rsidRPr="00692BE9">
              <w:rPr>
                <w:rFonts w:ascii="仿宋" w:eastAsia="仿宋" w:hAnsi="仿宋" w:hint="eastAsia"/>
                <w:noProof/>
                <w:webHidden/>
                <w:sz w:val="28"/>
                <w:szCs w:val="28"/>
              </w:rPr>
              <w:tab/>
            </w:r>
            <w:r w:rsidR="00692BE9" w:rsidRPr="00692BE9">
              <w:rPr>
                <w:rFonts w:ascii="仿宋" w:eastAsia="仿宋" w:hAnsi="仿宋" w:hint="eastAsia"/>
                <w:noProof/>
                <w:webHidden/>
                <w:sz w:val="28"/>
                <w:szCs w:val="28"/>
              </w:rPr>
              <w:fldChar w:fldCharType="begin"/>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noProof/>
                <w:webHidden/>
                <w:sz w:val="28"/>
                <w:szCs w:val="28"/>
              </w:rPr>
              <w:instrText>PAGEREF _Toc187273486 \h</w:instrText>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hint="eastAsia"/>
                <w:noProof/>
                <w:webHidden/>
                <w:sz w:val="28"/>
                <w:szCs w:val="28"/>
              </w:rPr>
            </w:r>
            <w:r w:rsidR="00692BE9" w:rsidRPr="00692BE9">
              <w:rPr>
                <w:rFonts w:ascii="仿宋" w:eastAsia="仿宋" w:hAnsi="仿宋" w:hint="eastAsia"/>
                <w:noProof/>
                <w:webHidden/>
                <w:sz w:val="28"/>
                <w:szCs w:val="28"/>
              </w:rPr>
              <w:fldChar w:fldCharType="separate"/>
            </w:r>
            <w:r w:rsidR="00692BE9">
              <w:rPr>
                <w:rFonts w:ascii="仿宋" w:eastAsia="仿宋" w:hAnsi="仿宋" w:hint="eastAsia"/>
                <w:noProof/>
                <w:webHidden/>
                <w:sz w:val="28"/>
                <w:szCs w:val="28"/>
              </w:rPr>
              <w:t>2</w:t>
            </w:r>
            <w:r w:rsidR="00692BE9" w:rsidRPr="00692BE9">
              <w:rPr>
                <w:rFonts w:ascii="仿宋" w:eastAsia="仿宋" w:hAnsi="仿宋" w:hint="eastAsia"/>
                <w:noProof/>
                <w:webHidden/>
                <w:sz w:val="28"/>
                <w:szCs w:val="28"/>
              </w:rPr>
              <w:fldChar w:fldCharType="end"/>
            </w:r>
          </w:hyperlink>
        </w:p>
        <w:p w14:paraId="72E80314" w14:textId="51360983" w:rsidR="00692BE9" w:rsidRPr="00692BE9" w:rsidRDefault="00104D44" w:rsidP="00692BE9">
          <w:pPr>
            <w:pStyle w:val="10"/>
            <w:spacing w:line="300" w:lineRule="auto"/>
            <w:rPr>
              <w:rFonts w:cstheme="minorBidi"/>
              <w:b w:val="0"/>
              <w:bCs w:val="0"/>
              <w:noProof/>
              <w14:ligatures w14:val="standardContextual"/>
            </w:rPr>
          </w:pPr>
          <w:hyperlink w:anchor="_Toc187273487" w:history="1">
            <w:r w:rsidR="00692BE9" w:rsidRPr="00692BE9">
              <w:rPr>
                <w:rStyle w:val="a6"/>
                <w:rFonts w:hint="eastAsia"/>
                <w:noProof/>
              </w:rPr>
              <w:t>第三章 诊疗科目登记</w:t>
            </w:r>
            <w:r w:rsidR="00692BE9" w:rsidRPr="00692BE9">
              <w:rPr>
                <w:rFonts w:hint="eastAsia"/>
                <w:noProof/>
                <w:webHidden/>
              </w:rPr>
              <w:tab/>
            </w:r>
            <w:r w:rsidR="00692BE9" w:rsidRPr="00692BE9">
              <w:rPr>
                <w:rFonts w:hint="eastAsia"/>
                <w:noProof/>
                <w:webHidden/>
              </w:rPr>
              <w:fldChar w:fldCharType="begin"/>
            </w:r>
            <w:r w:rsidR="00692BE9" w:rsidRPr="00692BE9">
              <w:rPr>
                <w:rFonts w:hint="eastAsia"/>
                <w:noProof/>
                <w:webHidden/>
              </w:rPr>
              <w:instrText xml:space="preserve"> </w:instrText>
            </w:r>
            <w:r w:rsidR="00692BE9" w:rsidRPr="00692BE9">
              <w:rPr>
                <w:noProof/>
                <w:webHidden/>
              </w:rPr>
              <w:instrText>PAGEREF _Toc187273487 \h</w:instrText>
            </w:r>
            <w:r w:rsidR="00692BE9" w:rsidRPr="00692BE9">
              <w:rPr>
                <w:rFonts w:hint="eastAsia"/>
                <w:noProof/>
                <w:webHidden/>
              </w:rPr>
              <w:instrText xml:space="preserve"> </w:instrText>
            </w:r>
            <w:r w:rsidR="00692BE9" w:rsidRPr="00692BE9">
              <w:rPr>
                <w:rFonts w:hint="eastAsia"/>
                <w:noProof/>
                <w:webHidden/>
              </w:rPr>
            </w:r>
            <w:r w:rsidR="00692BE9" w:rsidRPr="00692BE9">
              <w:rPr>
                <w:rFonts w:hint="eastAsia"/>
                <w:noProof/>
                <w:webHidden/>
              </w:rPr>
              <w:fldChar w:fldCharType="separate"/>
            </w:r>
            <w:r w:rsidR="00692BE9">
              <w:rPr>
                <w:rFonts w:hint="eastAsia"/>
                <w:noProof/>
                <w:webHidden/>
              </w:rPr>
              <w:t>3</w:t>
            </w:r>
            <w:r w:rsidR="00692BE9" w:rsidRPr="00692BE9">
              <w:rPr>
                <w:rFonts w:hint="eastAsia"/>
                <w:noProof/>
                <w:webHidden/>
              </w:rPr>
              <w:fldChar w:fldCharType="end"/>
            </w:r>
          </w:hyperlink>
        </w:p>
        <w:p w14:paraId="49CB15CB" w14:textId="26B6F3B7" w:rsidR="00692BE9" w:rsidRPr="00692BE9" w:rsidRDefault="00104D44" w:rsidP="00692BE9">
          <w:pPr>
            <w:pStyle w:val="2"/>
            <w:tabs>
              <w:tab w:val="right" w:leader="dot" w:pos="8296"/>
            </w:tabs>
            <w:spacing w:line="300" w:lineRule="auto"/>
            <w:ind w:left="813" w:hanging="393"/>
            <w:rPr>
              <w:rFonts w:ascii="仿宋" w:eastAsia="仿宋" w:hAnsi="仿宋"/>
              <w:noProof/>
              <w:sz w:val="28"/>
              <w:szCs w:val="28"/>
              <w14:ligatures w14:val="standardContextual"/>
            </w:rPr>
          </w:pPr>
          <w:hyperlink w:anchor="_Toc187273488" w:history="1">
            <w:r w:rsidR="00692BE9" w:rsidRPr="00692BE9">
              <w:rPr>
                <w:rStyle w:val="a6"/>
                <w:rFonts w:ascii="仿宋" w:eastAsia="仿宋" w:hAnsi="仿宋" w:cs="仿宋" w:hint="eastAsia"/>
                <w:b/>
                <w:bCs/>
                <w:noProof/>
                <w:sz w:val="28"/>
                <w:szCs w:val="28"/>
              </w:rPr>
              <w:t>第七条 【一般要求】</w:t>
            </w:r>
            <w:r w:rsidR="00692BE9" w:rsidRPr="00692BE9">
              <w:rPr>
                <w:rFonts w:ascii="仿宋" w:eastAsia="仿宋" w:hAnsi="仿宋" w:hint="eastAsia"/>
                <w:noProof/>
                <w:webHidden/>
                <w:sz w:val="28"/>
                <w:szCs w:val="28"/>
              </w:rPr>
              <w:tab/>
            </w:r>
            <w:r w:rsidR="00692BE9" w:rsidRPr="00692BE9">
              <w:rPr>
                <w:rFonts w:ascii="仿宋" w:eastAsia="仿宋" w:hAnsi="仿宋" w:hint="eastAsia"/>
                <w:noProof/>
                <w:webHidden/>
                <w:sz w:val="28"/>
                <w:szCs w:val="28"/>
              </w:rPr>
              <w:fldChar w:fldCharType="begin"/>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noProof/>
                <w:webHidden/>
                <w:sz w:val="28"/>
                <w:szCs w:val="28"/>
              </w:rPr>
              <w:instrText>PAGEREF _Toc187273488 \h</w:instrText>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hint="eastAsia"/>
                <w:noProof/>
                <w:webHidden/>
                <w:sz w:val="28"/>
                <w:szCs w:val="28"/>
              </w:rPr>
            </w:r>
            <w:r w:rsidR="00692BE9" w:rsidRPr="00692BE9">
              <w:rPr>
                <w:rFonts w:ascii="仿宋" w:eastAsia="仿宋" w:hAnsi="仿宋" w:hint="eastAsia"/>
                <w:noProof/>
                <w:webHidden/>
                <w:sz w:val="28"/>
                <w:szCs w:val="28"/>
              </w:rPr>
              <w:fldChar w:fldCharType="separate"/>
            </w:r>
            <w:r w:rsidR="00692BE9">
              <w:rPr>
                <w:rFonts w:ascii="仿宋" w:eastAsia="仿宋" w:hAnsi="仿宋" w:hint="eastAsia"/>
                <w:noProof/>
                <w:webHidden/>
                <w:sz w:val="28"/>
                <w:szCs w:val="28"/>
              </w:rPr>
              <w:t>3</w:t>
            </w:r>
            <w:r w:rsidR="00692BE9" w:rsidRPr="00692BE9">
              <w:rPr>
                <w:rFonts w:ascii="仿宋" w:eastAsia="仿宋" w:hAnsi="仿宋" w:hint="eastAsia"/>
                <w:noProof/>
                <w:webHidden/>
                <w:sz w:val="28"/>
                <w:szCs w:val="28"/>
              </w:rPr>
              <w:fldChar w:fldCharType="end"/>
            </w:r>
          </w:hyperlink>
        </w:p>
        <w:p w14:paraId="0F0FEC95" w14:textId="31A13438" w:rsidR="00692BE9" w:rsidRPr="00692BE9" w:rsidRDefault="00104D44" w:rsidP="00692BE9">
          <w:pPr>
            <w:pStyle w:val="2"/>
            <w:tabs>
              <w:tab w:val="right" w:leader="dot" w:pos="8296"/>
            </w:tabs>
            <w:spacing w:line="300" w:lineRule="auto"/>
            <w:ind w:left="813" w:hanging="393"/>
            <w:rPr>
              <w:rFonts w:ascii="仿宋" w:eastAsia="仿宋" w:hAnsi="仿宋"/>
              <w:noProof/>
              <w:sz w:val="28"/>
              <w:szCs w:val="28"/>
              <w14:ligatures w14:val="standardContextual"/>
            </w:rPr>
          </w:pPr>
          <w:hyperlink w:anchor="_Toc187273489" w:history="1">
            <w:r w:rsidR="00692BE9" w:rsidRPr="00692BE9">
              <w:rPr>
                <w:rStyle w:val="a6"/>
                <w:rFonts w:ascii="仿宋" w:eastAsia="仿宋" w:hAnsi="仿宋" w:cs="仿宋" w:hint="eastAsia"/>
                <w:b/>
                <w:bCs/>
                <w:noProof/>
                <w:sz w:val="28"/>
                <w:szCs w:val="28"/>
              </w:rPr>
              <w:t>第八条 【诊疗科目及人员】</w:t>
            </w:r>
            <w:r w:rsidR="00692BE9" w:rsidRPr="00692BE9">
              <w:rPr>
                <w:rFonts w:ascii="仿宋" w:eastAsia="仿宋" w:hAnsi="仿宋" w:hint="eastAsia"/>
                <w:noProof/>
                <w:webHidden/>
                <w:sz w:val="28"/>
                <w:szCs w:val="28"/>
              </w:rPr>
              <w:tab/>
            </w:r>
            <w:r w:rsidR="00692BE9" w:rsidRPr="00692BE9">
              <w:rPr>
                <w:rFonts w:ascii="仿宋" w:eastAsia="仿宋" w:hAnsi="仿宋" w:hint="eastAsia"/>
                <w:noProof/>
                <w:webHidden/>
                <w:sz w:val="28"/>
                <w:szCs w:val="28"/>
              </w:rPr>
              <w:fldChar w:fldCharType="begin"/>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noProof/>
                <w:webHidden/>
                <w:sz w:val="28"/>
                <w:szCs w:val="28"/>
              </w:rPr>
              <w:instrText>PAGEREF _Toc187273489 \h</w:instrText>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hint="eastAsia"/>
                <w:noProof/>
                <w:webHidden/>
                <w:sz w:val="28"/>
                <w:szCs w:val="28"/>
              </w:rPr>
            </w:r>
            <w:r w:rsidR="00692BE9" w:rsidRPr="00692BE9">
              <w:rPr>
                <w:rFonts w:ascii="仿宋" w:eastAsia="仿宋" w:hAnsi="仿宋" w:hint="eastAsia"/>
                <w:noProof/>
                <w:webHidden/>
                <w:sz w:val="28"/>
                <w:szCs w:val="28"/>
              </w:rPr>
              <w:fldChar w:fldCharType="separate"/>
            </w:r>
            <w:r w:rsidR="00692BE9">
              <w:rPr>
                <w:rFonts w:ascii="仿宋" w:eastAsia="仿宋" w:hAnsi="仿宋" w:hint="eastAsia"/>
                <w:noProof/>
                <w:webHidden/>
                <w:sz w:val="28"/>
                <w:szCs w:val="28"/>
              </w:rPr>
              <w:t>3</w:t>
            </w:r>
            <w:r w:rsidR="00692BE9" w:rsidRPr="00692BE9">
              <w:rPr>
                <w:rFonts w:ascii="仿宋" w:eastAsia="仿宋" w:hAnsi="仿宋" w:hint="eastAsia"/>
                <w:noProof/>
                <w:webHidden/>
                <w:sz w:val="28"/>
                <w:szCs w:val="28"/>
              </w:rPr>
              <w:fldChar w:fldCharType="end"/>
            </w:r>
          </w:hyperlink>
        </w:p>
        <w:p w14:paraId="70F3CFD1" w14:textId="5FA79A3C" w:rsidR="00692BE9" w:rsidRPr="00692BE9" w:rsidRDefault="00104D44" w:rsidP="00692BE9">
          <w:pPr>
            <w:pStyle w:val="10"/>
            <w:spacing w:line="300" w:lineRule="auto"/>
            <w:rPr>
              <w:rFonts w:cstheme="minorBidi"/>
              <w:b w:val="0"/>
              <w:bCs w:val="0"/>
              <w:noProof/>
              <w14:ligatures w14:val="standardContextual"/>
            </w:rPr>
          </w:pPr>
          <w:hyperlink w:anchor="_Toc187273490" w:history="1">
            <w:r w:rsidR="00692BE9" w:rsidRPr="00692BE9">
              <w:rPr>
                <w:rStyle w:val="a6"/>
                <w:rFonts w:hint="eastAsia"/>
                <w:noProof/>
              </w:rPr>
              <w:t>第四章 执业活动</w:t>
            </w:r>
            <w:r w:rsidR="00692BE9" w:rsidRPr="00692BE9">
              <w:rPr>
                <w:rFonts w:hint="eastAsia"/>
                <w:noProof/>
                <w:webHidden/>
              </w:rPr>
              <w:tab/>
            </w:r>
            <w:r w:rsidR="00692BE9" w:rsidRPr="00692BE9">
              <w:rPr>
                <w:rFonts w:hint="eastAsia"/>
                <w:noProof/>
                <w:webHidden/>
              </w:rPr>
              <w:fldChar w:fldCharType="begin"/>
            </w:r>
            <w:r w:rsidR="00692BE9" w:rsidRPr="00692BE9">
              <w:rPr>
                <w:rFonts w:hint="eastAsia"/>
                <w:noProof/>
                <w:webHidden/>
              </w:rPr>
              <w:instrText xml:space="preserve"> </w:instrText>
            </w:r>
            <w:r w:rsidR="00692BE9" w:rsidRPr="00692BE9">
              <w:rPr>
                <w:noProof/>
                <w:webHidden/>
              </w:rPr>
              <w:instrText>PAGEREF _Toc187273490 \h</w:instrText>
            </w:r>
            <w:r w:rsidR="00692BE9" w:rsidRPr="00692BE9">
              <w:rPr>
                <w:rFonts w:hint="eastAsia"/>
                <w:noProof/>
                <w:webHidden/>
              </w:rPr>
              <w:instrText xml:space="preserve"> </w:instrText>
            </w:r>
            <w:r w:rsidR="00692BE9" w:rsidRPr="00692BE9">
              <w:rPr>
                <w:rFonts w:hint="eastAsia"/>
                <w:noProof/>
                <w:webHidden/>
              </w:rPr>
            </w:r>
            <w:r w:rsidR="00692BE9" w:rsidRPr="00692BE9">
              <w:rPr>
                <w:rFonts w:hint="eastAsia"/>
                <w:noProof/>
                <w:webHidden/>
              </w:rPr>
              <w:fldChar w:fldCharType="separate"/>
            </w:r>
            <w:r w:rsidR="00692BE9">
              <w:rPr>
                <w:rFonts w:hint="eastAsia"/>
                <w:noProof/>
                <w:webHidden/>
              </w:rPr>
              <w:t>3</w:t>
            </w:r>
            <w:r w:rsidR="00692BE9" w:rsidRPr="00692BE9">
              <w:rPr>
                <w:rFonts w:hint="eastAsia"/>
                <w:noProof/>
                <w:webHidden/>
              </w:rPr>
              <w:fldChar w:fldCharType="end"/>
            </w:r>
          </w:hyperlink>
        </w:p>
        <w:p w14:paraId="54786DE6" w14:textId="7264290A" w:rsidR="00692BE9" w:rsidRPr="00692BE9" w:rsidRDefault="00104D44" w:rsidP="00692BE9">
          <w:pPr>
            <w:pStyle w:val="2"/>
            <w:tabs>
              <w:tab w:val="right" w:leader="dot" w:pos="8296"/>
            </w:tabs>
            <w:spacing w:line="300" w:lineRule="auto"/>
            <w:ind w:left="813" w:hanging="393"/>
            <w:rPr>
              <w:rFonts w:ascii="仿宋" w:eastAsia="仿宋" w:hAnsi="仿宋"/>
              <w:noProof/>
              <w:sz w:val="28"/>
              <w:szCs w:val="28"/>
              <w14:ligatures w14:val="standardContextual"/>
            </w:rPr>
          </w:pPr>
          <w:hyperlink w:anchor="_Toc187273491" w:history="1">
            <w:r w:rsidR="00692BE9" w:rsidRPr="00692BE9">
              <w:rPr>
                <w:rStyle w:val="a6"/>
                <w:rFonts w:ascii="仿宋" w:eastAsia="仿宋" w:hAnsi="仿宋" w:cs="仿宋" w:hint="eastAsia"/>
                <w:b/>
                <w:bCs/>
                <w:noProof/>
                <w:sz w:val="28"/>
                <w:szCs w:val="28"/>
              </w:rPr>
              <w:t>第九条 【执业原则】</w:t>
            </w:r>
            <w:r w:rsidR="00692BE9" w:rsidRPr="00692BE9">
              <w:rPr>
                <w:rFonts w:ascii="仿宋" w:eastAsia="仿宋" w:hAnsi="仿宋" w:hint="eastAsia"/>
                <w:noProof/>
                <w:webHidden/>
                <w:sz w:val="28"/>
                <w:szCs w:val="28"/>
              </w:rPr>
              <w:tab/>
            </w:r>
            <w:r w:rsidR="00692BE9" w:rsidRPr="00692BE9">
              <w:rPr>
                <w:rFonts w:ascii="仿宋" w:eastAsia="仿宋" w:hAnsi="仿宋" w:hint="eastAsia"/>
                <w:noProof/>
                <w:webHidden/>
                <w:sz w:val="28"/>
                <w:szCs w:val="28"/>
              </w:rPr>
              <w:fldChar w:fldCharType="begin"/>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noProof/>
                <w:webHidden/>
                <w:sz w:val="28"/>
                <w:szCs w:val="28"/>
              </w:rPr>
              <w:instrText>PAGEREF _Toc187273491 \h</w:instrText>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hint="eastAsia"/>
                <w:noProof/>
                <w:webHidden/>
                <w:sz w:val="28"/>
                <w:szCs w:val="28"/>
              </w:rPr>
            </w:r>
            <w:r w:rsidR="00692BE9" w:rsidRPr="00692BE9">
              <w:rPr>
                <w:rFonts w:ascii="仿宋" w:eastAsia="仿宋" w:hAnsi="仿宋" w:hint="eastAsia"/>
                <w:noProof/>
                <w:webHidden/>
                <w:sz w:val="28"/>
                <w:szCs w:val="28"/>
              </w:rPr>
              <w:fldChar w:fldCharType="separate"/>
            </w:r>
            <w:r w:rsidR="00692BE9">
              <w:rPr>
                <w:rFonts w:ascii="仿宋" w:eastAsia="仿宋" w:hAnsi="仿宋" w:hint="eastAsia"/>
                <w:noProof/>
                <w:webHidden/>
                <w:sz w:val="28"/>
                <w:szCs w:val="28"/>
              </w:rPr>
              <w:t>3</w:t>
            </w:r>
            <w:r w:rsidR="00692BE9" w:rsidRPr="00692BE9">
              <w:rPr>
                <w:rFonts w:ascii="仿宋" w:eastAsia="仿宋" w:hAnsi="仿宋" w:hint="eastAsia"/>
                <w:noProof/>
                <w:webHidden/>
                <w:sz w:val="28"/>
                <w:szCs w:val="28"/>
              </w:rPr>
              <w:fldChar w:fldCharType="end"/>
            </w:r>
          </w:hyperlink>
        </w:p>
        <w:p w14:paraId="2B1CFCD4" w14:textId="70D8100A" w:rsidR="00692BE9" w:rsidRPr="00692BE9" w:rsidRDefault="00104D44" w:rsidP="00692BE9">
          <w:pPr>
            <w:pStyle w:val="2"/>
            <w:tabs>
              <w:tab w:val="right" w:leader="dot" w:pos="8296"/>
            </w:tabs>
            <w:spacing w:line="300" w:lineRule="auto"/>
            <w:ind w:left="813" w:hanging="393"/>
            <w:rPr>
              <w:rFonts w:ascii="仿宋" w:eastAsia="仿宋" w:hAnsi="仿宋"/>
              <w:noProof/>
              <w:sz w:val="28"/>
              <w:szCs w:val="28"/>
              <w14:ligatures w14:val="standardContextual"/>
            </w:rPr>
          </w:pPr>
          <w:hyperlink w:anchor="_Toc187273492" w:history="1">
            <w:r w:rsidR="00692BE9" w:rsidRPr="00692BE9">
              <w:rPr>
                <w:rStyle w:val="a6"/>
                <w:rFonts w:ascii="仿宋" w:eastAsia="仿宋" w:hAnsi="仿宋" w:cs="仿宋" w:hint="eastAsia"/>
                <w:b/>
                <w:bCs/>
                <w:noProof/>
                <w:sz w:val="28"/>
                <w:szCs w:val="28"/>
              </w:rPr>
              <w:t>第十条 【信息系统建设】</w:t>
            </w:r>
            <w:r w:rsidR="00692BE9" w:rsidRPr="00692BE9">
              <w:rPr>
                <w:rFonts w:ascii="仿宋" w:eastAsia="仿宋" w:hAnsi="仿宋" w:hint="eastAsia"/>
                <w:noProof/>
                <w:webHidden/>
                <w:sz w:val="28"/>
                <w:szCs w:val="28"/>
              </w:rPr>
              <w:tab/>
            </w:r>
            <w:r w:rsidR="00692BE9" w:rsidRPr="00692BE9">
              <w:rPr>
                <w:rFonts w:ascii="仿宋" w:eastAsia="仿宋" w:hAnsi="仿宋" w:hint="eastAsia"/>
                <w:noProof/>
                <w:webHidden/>
                <w:sz w:val="28"/>
                <w:szCs w:val="28"/>
              </w:rPr>
              <w:fldChar w:fldCharType="begin"/>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noProof/>
                <w:webHidden/>
                <w:sz w:val="28"/>
                <w:szCs w:val="28"/>
              </w:rPr>
              <w:instrText>PAGEREF _Toc187273492 \h</w:instrText>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hint="eastAsia"/>
                <w:noProof/>
                <w:webHidden/>
                <w:sz w:val="28"/>
                <w:szCs w:val="28"/>
              </w:rPr>
            </w:r>
            <w:r w:rsidR="00692BE9" w:rsidRPr="00692BE9">
              <w:rPr>
                <w:rFonts w:ascii="仿宋" w:eastAsia="仿宋" w:hAnsi="仿宋" w:hint="eastAsia"/>
                <w:noProof/>
                <w:webHidden/>
                <w:sz w:val="28"/>
                <w:szCs w:val="28"/>
              </w:rPr>
              <w:fldChar w:fldCharType="separate"/>
            </w:r>
            <w:r w:rsidR="00692BE9">
              <w:rPr>
                <w:rFonts w:ascii="仿宋" w:eastAsia="仿宋" w:hAnsi="仿宋" w:hint="eastAsia"/>
                <w:noProof/>
                <w:webHidden/>
                <w:sz w:val="28"/>
                <w:szCs w:val="28"/>
              </w:rPr>
              <w:t>4</w:t>
            </w:r>
            <w:r w:rsidR="00692BE9" w:rsidRPr="00692BE9">
              <w:rPr>
                <w:rFonts w:ascii="仿宋" w:eastAsia="仿宋" w:hAnsi="仿宋" w:hint="eastAsia"/>
                <w:noProof/>
                <w:webHidden/>
                <w:sz w:val="28"/>
                <w:szCs w:val="28"/>
              </w:rPr>
              <w:fldChar w:fldCharType="end"/>
            </w:r>
          </w:hyperlink>
        </w:p>
        <w:p w14:paraId="121C168D" w14:textId="22F93F7D" w:rsidR="00692BE9" w:rsidRPr="00692BE9" w:rsidRDefault="00104D44" w:rsidP="00692BE9">
          <w:pPr>
            <w:pStyle w:val="2"/>
            <w:tabs>
              <w:tab w:val="right" w:leader="dot" w:pos="8296"/>
            </w:tabs>
            <w:spacing w:line="300" w:lineRule="auto"/>
            <w:ind w:left="813" w:hanging="393"/>
            <w:rPr>
              <w:rFonts w:ascii="仿宋" w:eastAsia="仿宋" w:hAnsi="仿宋"/>
              <w:noProof/>
              <w:sz w:val="28"/>
              <w:szCs w:val="28"/>
              <w14:ligatures w14:val="standardContextual"/>
            </w:rPr>
          </w:pPr>
          <w:hyperlink w:anchor="_Toc187273493" w:history="1">
            <w:r w:rsidR="00692BE9" w:rsidRPr="00692BE9">
              <w:rPr>
                <w:rStyle w:val="a6"/>
                <w:rFonts w:ascii="仿宋" w:eastAsia="仿宋" w:hAnsi="仿宋" w:cs="仿宋" w:hint="eastAsia"/>
                <w:b/>
                <w:bCs/>
                <w:noProof/>
                <w:sz w:val="28"/>
                <w:szCs w:val="28"/>
              </w:rPr>
              <w:t>第十一条 【信息安全管理】</w:t>
            </w:r>
            <w:r w:rsidR="00692BE9" w:rsidRPr="00692BE9">
              <w:rPr>
                <w:rFonts w:ascii="仿宋" w:eastAsia="仿宋" w:hAnsi="仿宋" w:hint="eastAsia"/>
                <w:noProof/>
                <w:webHidden/>
                <w:sz w:val="28"/>
                <w:szCs w:val="28"/>
              </w:rPr>
              <w:tab/>
            </w:r>
            <w:r w:rsidR="00692BE9" w:rsidRPr="00692BE9">
              <w:rPr>
                <w:rFonts w:ascii="仿宋" w:eastAsia="仿宋" w:hAnsi="仿宋" w:hint="eastAsia"/>
                <w:noProof/>
                <w:webHidden/>
                <w:sz w:val="28"/>
                <w:szCs w:val="28"/>
              </w:rPr>
              <w:fldChar w:fldCharType="begin"/>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noProof/>
                <w:webHidden/>
                <w:sz w:val="28"/>
                <w:szCs w:val="28"/>
              </w:rPr>
              <w:instrText>PAGEREF _Toc187273493 \h</w:instrText>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hint="eastAsia"/>
                <w:noProof/>
                <w:webHidden/>
                <w:sz w:val="28"/>
                <w:szCs w:val="28"/>
              </w:rPr>
            </w:r>
            <w:r w:rsidR="00692BE9" w:rsidRPr="00692BE9">
              <w:rPr>
                <w:rFonts w:ascii="仿宋" w:eastAsia="仿宋" w:hAnsi="仿宋" w:hint="eastAsia"/>
                <w:noProof/>
                <w:webHidden/>
                <w:sz w:val="28"/>
                <w:szCs w:val="28"/>
              </w:rPr>
              <w:fldChar w:fldCharType="separate"/>
            </w:r>
            <w:r w:rsidR="00692BE9">
              <w:rPr>
                <w:rFonts w:ascii="仿宋" w:eastAsia="仿宋" w:hAnsi="仿宋" w:hint="eastAsia"/>
                <w:noProof/>
                <w:webHidden/>
                <w:sz w:val="28"/>
                <w:szCs w:val="28"/>
              </w:rPr>
              <w:t>5</w:t>
            </w:r>
            <w:r w:rsidR="00692BE9" w:rsidRPr="00692BE9">
              <w:rPr>
                <w:rFonts w:ascii="仿宋" w:eastAsia="仿宋" w:hAnsi="仿宋" w:hint="eastAsia"/>
                <w:noProof/>
                <w:webHidden/>
                <w:sz w:val="28"/>
                <w:szCs w:val="28"/>
              </w:rPr>
              <w:fldChar w:fldCharType="end"/>
            </w:r>
          </w:hyperlink>
        </w:p>
        <w:p w14:paraId="5A99E847" w14:textId="1E873093" w:rsidR="00692BE9" w:rsidRPr="00692BE9" w:rsidRDefault="00104D44" w:rsidP="00692BE9">
          <w:pPr>
            <w:pStyle w:val="2"/>
            <w:tabs>
              <w:tab w:val="right" w:leader="dot" w:pos="8296"/>
            </w:tabs>
            <w:spacing w:line="300" w:lineRule="auto"/>
            <w:ind w:left="813" w:hanging="393"/>
            <w:rPr>
              <w:rFonts w:ascii="仿宋" w:eastAsia="仿宋" w:hAnsi="仿宋"/>
              <w:noProof/>
              <w:sz w:val="28"/>
              <w:szCs w:val="28"/>
              <w14:ligatures w14:val="standardContextual"/>
            </w:rPr>
          </w:pPr>
          <w:hyperlink w:anchor="_Toc187273494" w:history="1">
            <w:r w:rsidR="00692BE9" w:rsidRPr="00692BE9">
              <w:rPr>
                <w:rStyle w:val="a6"/>
                <w:rFonts w:ascii="仿宋" w:eastAsia="仿宋" w:hAnsi="仿宋" w:cs="仿宋" w:hint="eastAsia"/>
                <w:b/>
                <w:bCs/>
                <w:noProof/>
                <w:sz w:val="28"/>
                <w:szCs w:val="28"/>
              </w:rPr>
              <w:t>第十二条 【信息公示】</w:t>
            </w:r>
            <w:r w:rsidR="00692BE9" w:rsidRPr="00692BE9">
              <w:rPr>
                <w:rFonts w:ascii="仿宋" w:eastAsia="仿宋" w:hAnsi="仿宋" w:hint="eastAsia"/>
                <w:noProof/>
                <w:webHidden/>
                <w:sz w:val="28"/>
                <w:szCs w:val="28"/>
              </w:rPr>
              <w:tab/>
            </w:r>
            <w:r w:rsidR="00692BE9" w:rsidRPr="00692BE9">
              <w:rPr>
                <w:rFonts w:ascii="仿宋" w:eastAsia="仿宋" w:hAnsi="仿宋" w:hint="eastAsia"/>
                <w:noProof/>
                <w:webHidden/>
                <w:sz w:val="28"/>
                <w:szCs w:val="28"/>
              </w:rPr>
              <w:fldChar w:fldCharType="begin"/>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noProof/>
                <w:webHidden/>
                <w:sz w:val="28"/>
                <w:szCs w:val="28"/>
              </w:rPr>
              <w:instrText>PAGEREF _Toc187273494 \h</w:instrText>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hint="eastAsia"/>
                <w:noProof/>
                <w:webHidden/>
                <w:sz w:val="28"/>
                <w:szCs w:val="28"/>
              </w:rPr>
            </w:r>
            <w:r w:rsidR="00692BE9" w:rsidRPr="00692BE9">
              <w:rPr>
                <w:rFonts w:ascii="仿宋" w:eastAsia="仿宋" w:hAnsi="仿宋" w:hint="eastAsia"/>
                <w:noProof/>
                <w:webHidden/>
                <w:sz w:val="28"/>
                <w:szCs w:val="28"/>
              </w:rPr>
              <w:fldChar w:fldCharType="separate"/>
            </w:r>
            <w:r w:rsidR="00692BE9">
              <w:rPr>
                <w:rFonts w:ascii="仿宋" w:eastAsia="仿宋" w:hAnsi="仿宋" w:hint="eastAsia"/>
                <w:noProof/>
                <w:webHidden/>
                <w:sz w:val="28"/>
                <w:szCs w:val="28"/>
              </w:rPr>
              <w:t>5</w:t>
            </w:r>
            <w:r w:rsidR="00692BE9" w:rsidRPr="00692BE9">
              <w:rPr>
                <w:rFonts w:ascii="仿宋" w:eastAsia="仿宋" w:hAnsi="仿宋" w:hint="eastAsia"/>
                <w:noProof/>
                <w:webHidden/>
                <w:sz w:val="28"/>
                <w:szCs w:val="28"/>
              </w:rPr>
              <w:fldChar w:fldCharType="end"/>
            </w:r>
          </w:hyperlink>
        </w:p>
        <w:p w14:paraId="5D70C974" w14:textId="34E8AC51" w:rsidR="00692BE9" w:rsidRPr="00692BE9" w:rsidRDefault="00104D44" w:rsidP="00692BE9">
          <w:pPr>
            <w:pStyle w:val="2"/>
            <w:tabs>
              <w:tab w:val="right" w:leader="dot" w:pos="8296"/>
            </w:tabs>
            <w:spacing w:line="300" w:lineRule="auto"/>
            <w:ind w:left="813" w:hanging="393"/>
            <w:rPr>
              <w:rFonts w:ascii="仿宋" w:eastAsia="仿宋" w:hAnsi="仿宋"/>
              <w:noProof/>
              <w:sz w:val="28"/>
              <w:szCs w:val="28"/>
              <w14:ligatures w14:val="standardContextual"/>
            </w:rPr>
          </w:pPr>
          <w:hyperlink w:anchor="_Toc187273495" w:history="1">
            <w:r w:rsidR="00692BE9" w:rsidRPr="00692BE9">
              <w:rPr>
                <w:rStyle w:val="a6"/>
                <w:rFonts w:ascii="仿宋" w:eastAsia="仿宋" w:hAnsi="仿宋" w:cs="仿宋" w:hint="eastAsia"/>
                <w:b/>
                <w:bCs/>
                <w:noProof/>
                <w:sz w:val="28"/>
                <w:szCs w:val="28"/>
              </w:rPr>
              <w:t>第十三条 【执业人员管理】</w:t>
            </w:r>
            <w:r w:rsidR="00692BE9" w:rsidRPr="00692BE9">
              <w:rPr>
                <w:rFonts w:ascii="仿宋" w:eastAsia="仿宋" w:hAnsi="仿宋" w:hint="eastAsia"/>
                <w:noProof/>
                <w:webHidden/>
                <w:sz w:val="28"/>
                <w:szCs w:val="28"/>
              </w:rPr>
              <w:tab/>
            </w:r>
            <w:r w:rsidR="00692BE9" w:rsidRPr="00692BE9">
              <w:rPr>
                <w:rFonts w:ascii="仿宋" w:eastAsia="仿宋" w:hAnsi="仿宋" w:hint="eastAsia"/>
                <w:noProof/>
                <w:webHidden/>
                <w:sz w:val="28"/>
                <w:szCs w:val="28"/>
              </w:rPr>
              <w:fldChar w:fldCharType="begin"/>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noProof/>
                <w:webHidden/>
                <w:sz w:val="28"/>
                <w:szCs w:val="28"/>
              </w:rPr>
              <w:instrText>PAGEREF _Toc187273495 \h</w:instrText>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hint="eastAsia"/>
                <w:noProof/>
                <w:webHidden/>
                <w:sz w:val="28"/>
                <w:szCs w:val="28"/>
              </w:rPr>
            </w:r>
            <w:r w:rsidR="00692BE9" w:rsidRPr="00692BE9">
              <w:rPr>
                <w:rFonts w:ascii="仿宋" w:eastAsia="仿宋" w:hAnsi="仿宋" w:hint="eastAsia"/>
                <w:noProof/>
                <w:webHidden/>
                <w:sz w:val="28"/>
                <w:szCs w:val="28"/>
              </w:rPr>
              <w:fldChar w:fldCharType="separate"/>
            </w:r>
            <w:r w:rsidR="00692BE9">
              <w:rPr>
                <w:rFonts w:ascii="仿宋" w:eastAsia="仿宋" w:hAnsi="仿宋" w:hint="eastAsia"/>
                <w:noProof/>
                <w:webHidden/>
                <w:sz w:val="28"/>
                <w:szCs w:val="28"/>
              </w:rPr>
              <w:t>6</w:t>
            </w:r>
            <w:r w:rsidR="00692BE9" w:rsidRPr="00692BE9">
              <w:rPr>
                <w:rFonts w:ascii="仿宋" w:eastAsia="仿宋" w:hAnsi="仿宋" w:hint="eastAsia"/>
                <w:noProof/>
                <w:webHidden/>
                <w:sz w:val="28"/>
                <w:szCs w:val="28"/>
              </w:rPr>
              <w:fldChar w:fldCharType="end"/>
            </w:r>
          </w:hyperlink>
        </w:p>
        <w:p w14:paraId="4AED42ED" w14:textId="4CE5A893" w:rsidR="00692BE9" w:rsidRPr="00692BE9" w:rsidRDefault="00104D44" w:rsidP="00692BE9">
          <w:pPr>
            <w:pStyle w:val="2"/>
            <w:tabs>
              <w:tab w:val="right" w:leader="dot" w:pos="8296"/>
            </w:tabs>
            <w:spacing w:line="300" w:lineRule="auto"/>
            <w:ind w:left="813" w:hanging="393"/>
            <w:rPr>
              <w:rFonts w:ascii="仿宋" w:eastAsia="仿宋" w:hAnsi="仿宋"/>
              <w:noProof/>
              <w:sz w:val="28"/>
              <w:szCs w:val="28"/>
              <w14:ligatures w14:val="standardContextual"/>
            </w:rPr>
          </w:pPr>
          <w:hyperlink w:anchor="_Toc187273496" w:history="1">
            <w:r w:rsidR="00692BE9" w:rsidRPr="00692BE9">
              <w:rPr>
                <w:rStyle w:val="a6"/>
                <w:rFonts w:ascii="仿宋" w:eastAsia="仿宋" w:hAnsi="仿宋" w:cs="仿宋" w:hint="eastAsia"/>
                <w:b/>
                <w:bCs/>
                <w:noProof/>
                <w:sz w:val="28"/>
                <w:szCs w:val="28"/>
              </w:rPr>
              <w:t>第十四条 【信息告知】</w:t>
            </w:r>
            <w:r w:rsidR="00692BE9" w:rsidRPr="00692BE9">
              <w:rPr>
                <w:rFonts w:ascii="仿宋" w:eastAsia="仿宋" w:hAnsi="仿宋" w:hint="eastAsia"/>
                <w:noProof/>
                <w:webHidden/>
                <w:sz w:val="28"/>
                <w:szCs w:val="28"/>
              </w:rPr>
              <w:tab/>
            </w:r>
            <w:r w:rsidR="00692BE9" w:rsidRPr="00692BE9">
              <w:rPr>
                <w:rFonts w:ascii="仿宋" w:eastAsia="仿宋" w:hAnsi="仿宋" w:hint="eastAsia"/>
                <w:noProof/>
                <w:webHidden/>
                <w:sz w:val="28"/>
                <w:szCs w:val="28"/>
              </w:rPr>
              <w:fldChar w:fldCharType="begin"/>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noProof/>
                <w:webHidden/>
                <w:sz w:val="28"/>
                <w:szCs w:val="28"/>
              </w:rPr>
              <w:instrText>PAGEREF _Toc187273496 \h</w:instrText>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hint="eastAsia"/>
                <w:noProof/>
                <w:webHidden/>
                <w:sz w:val="28"/>
                <w:szCs w:val="28"/>
              </w:rPr>
            </w:r>
            <w:r w:rsidR="00692BE9" w:rsidRPr="00692BE9">
              <w:rPr>
                <w:rFonts w:ascii="仿宋" w:eastAsia="仿宋" w:hAnsi="仿宋" w:hint="eastAsia"/>
                <w:noProof/>
                <w:webHidden/>
                <w:sz w:val="28"/>
                <w:szCs w:val="28"/>
              </w:rPr>
              <w:fldChar w:fldCharType="separate"/>
            </w:r>
            <w:r w:rsidR="00692BE9">
              <w:rPr>
                <w:rFonts w:ascii="仿宋" w:eastAsia="仿宋" w:hAnsi="仿宋" w:hint="eastAsia"/>
                <w:noProof/>
                <w:webHidden/>
                <w:sz w:val="28"/>
                <w:szCs w:val="28"/>
              </w:rPr>
              <w:t>7</w:t>
            </w:r>
            <w:r w:rsidR="00692BE9" w:rsidRPr="00692BE9">
              <w:rPr>
                <w:rFonts w:ascii="仿宋" w:eastAsia="仿宋" w:hAnsi="仿宋" w:hint="eastAsia"/>
                <w:noProof/>
                <w:webHidden/>
                <w:sz w:val="28"/>
                <w:szCs w:val="28"/>
              </w:rPr>
              <w:fldChar w:fldCharType="end"/>
            </w:r>
          </w:hyperlink>
        </w:p>
        <w:p w14:paraId="0B2D6B7F" w14:textId="6B160EF5" w:rsidR="00692BE9" w:rsidRPr="00692BE9" w:rsidRDefault="00104D44" w:rsidP="00692BE9">
          <w:pPr>
            <w:pStyle w:val="2"/>
            <w:tabs>
              <w:tab w:val="right" w:leader="dot" w:pos="8296"/>
            </w:tabs>
            <w:spacing w:line="300" w:lineRule="auto"/>
            <w:ind w:left="813" w:hanging="393"/>
            <w:rPr>
              <w:rFonts w:ascii="仿宋" w:eastAsia="仿宋" w:hAnsi="仿宋"/>
              <w:noProof/>
              <w:sz w:val="28"/>
              <w:szCs w:val="28"/>
              <w14:ligatures w14:val="standardContextual"/>
            </w:rPr>
          </w:pPr>
          <w:hyperlink w:anchor="_Toc187273497" w:history="1">
            <w:r w:rsidR="00692BE9" w:rsidRPr="00692BE9">
              <w:rPr>
                <w:rStyle w:val="a6"/>
                <w:rFonts w:ascii="仿宋" w:eastAsia="仿宋" w:hAnsi="仿宋" w:cs="仿宋" w:hint="eastAsia"/>
                <w:b/>
                <w:bCs/>
                <w:noProof/>
                <w:sz w:val="28"/>
                <w:szCs w:val="28"/>
              </w:rPr>
              <w:t>第十五条 【诊疗服务】</w:t>
            </w:r>
            <w:r w:rsidR="00692BE9" w:rsidRPr="00692BE9">
              <w:rPr>
                <w:rFonts w:ascii="仿宋" w:eastAsia="仿宋" w:hAnsi="仿宋" w:hint="eastAsia"/>
                <w:noProof/>
                <w:webHidden/>
                <w:sz w:val="28"/>
                <w:szCs w:val="28"/>
              </w:rPr>
              <w:tab/>
            </w:r>
            <w:r w:rsidR="00692BE9" w:rsidRPr="00692BE9">
              <w:rPr>
                <w:rFonts w:ascii="仿宋" w:eastAsia="仿宋" w:hAnsi="仿宋" w:hint="eastAsia"/>
                <w:noProof/>
                <w:webHidden/>
                <w:sz w:val="28"/>
                <w:szCs w:val="28"/>
              </w:rPr>
              <w:fldChar w:fldCharType="begin"/>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noProof/>
                <w:webHidden/>
                <w:sz w:val="28"/>
                <w:szCs w:val="28"/>
              </w:rPr>
              <w:instrText>PAGEREF _Toc187273497 \h</w:instrText>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hint="eastAsia"/>
                <w:noProof/>
                <w:webHidden/>
                <w:sz w:val="28"/>
                <w:szCs w:val="28"/>
              </w:rPr>
            </w:r>
            <w:r w:rsidR="00692BE9" w:rsidRPr="00692BE9">
              <w:rPr>
                <w:rFonts w:ascii="仿宋" w:eastAsia="仿宋" w:hAnsi="仿宋" w:hint="eastAsia"/>
                <w:noProof/>
                <w:webHidden/>
                <w:sz w:val="28"/>
                <w:szCs w:val="28"/>
              </w:rPr>
              <w:fldChar w:fldCharType="separate"/>
            </w:r>
            <w:r w:rsidR="00692BE9">
              <w:rPr>
                <w:rFonts w:ascii="仿宋" w:eastAsia="仿宋" w:hAnsi="仿宋" w:hint="eastAsia"/>
                <w:noProof/>
                <w:webHidden/>
                <w:sz w:val="28"/>
                <w:szCs w:val="28"/>
              </w:rPr>
              <w:t>7</w:t>
            </w:r>
            <w:r w:rsidR="00692BE9" w:rsidRPr="00692BE9">
              <w:rPr>
                <w:rFonts w:ascii="仿宋" w:eastAsia="仿宋" w:hAnsi="仿宋" w:hint="eastAsia"/>
                <w:noProof/>
                <w:webHidden/>
                <w:sz w:val="28"/>
                <w:szCs w:val="28"/>
              </w:rPr>
              <w:fldChar w:fldCharType="end"/>
            </w:r>
          </w:hyperlink>
        </w:p>
        <w:p w14:paraId="6881A21A" w14:textId="2B0C668D" w:rsidR="00692BE9" w:rsidRPr="00692BE9" w:rsidRDefault="00104D44" w:rsidP="00692BE9">
          <w:pPr>
            <w:pStyle w:val="2"/>
            <w:tabs>
              <w:tab w:val="right" w:leader="dot" w:pos="8296"/>
            </w:tabs>
            <w:spacing w:line="300" w:lineRule="auto"/>
            <w:ind w:left="813" w:hanging="393"/>
            <w:rPr>
              <w:rFonts w:ascii="仿宋" w:eastAsia="仿宋" w:hAnsi="仿宋"/>
              <w:noProof/>
              <w:sz w:val="28"/>
              <w:szCs w:val="28"/>
              <w14:ligatures w14:val="standardContextual"/>
            </w:rPr>
          </w:pPr>
          <w:hyperlink w:anchor="_Toc187273498" w:history="1">
            <w:r w:rsidR="00692BE9" w:rsidRPr="00692BE9">
              <w:rPr>
                <w:rStyle w:val="a6"/>
                <w:rFonts w:ascii="仿宋" w:eastAsia="仿宋" w:hAnsi="仿宋" w:cs="仿宋" w:hint="eastAsia"/>
                <w:b/>
                <w:bCs/>
                <w:noProof/>
                <w:sz w:val="28"/>
                <w:szCs w:val="28"/>
              </w:rPr>
              <w:t>第十六条 【病历资料管理】</w:t>
            </w:r>
            <w:r w:rsidR="00692BE9" w:rsidRPr="00692BE9">
              <w:rPr>
                <w:rFonts w:ascii="仿宋" w:eastAsia="仿宋" w:hAnsi="仿宋" w:hint="eastAsia"/>
                <w:noProof/>
                <w:webHidden/>
                <w:sz w:val="28"/>
                <w:szCs w:val="28"/>
              </w:rPr>
              <w:tab/>
            </w:r>
            <w:r w:rsidR="00692BE9" w:rsidRPr="00692BE9">
              <w:rPr>
                <w:rFonts w:ascii="仿宋" w:eastAsia="仿宋" w:hAnsi="仿宋" w:hint="eastAsia"/>
                <w:noProof/>
                <w:webHidden/>
                <w:sz w:val="28"/>
                <w:szCs w:val="28"/>
              </w:rPr>
              <w:fldChar w:fldCharType="begin"/>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noProof/>
                <w:webHidden/>
                <w:sz w:val="28"/>
                <w:szCs w:val="28"/>
              </w:rPr>
              <w:instrText>PAGEREF _Toc187273498 \h</w:instrText>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hint="eastAsia"/>
                <w:noProof/>
                <w:webHidden/>
                <w:sz w:val="28"/>
                <w:szCs w:val="28"/>
              </w:rPr>
            </w:r>
            <w:r w:rsidR="00692BE9" w:rsidRPr="00692BE9">
              <w:rPr>
                <w:rFonts w:ascii="仿宋" w:eastAsia="仿宋" w:hAnsi="仿宋" w:hint="eastAsia"/>
                <w:noProof/>
                <w:webHidden/>
                <w:sz w:val="28"/>
                <w:szCs w:val="28"/>
              </w:rPr>
              <w:fldChar w:fldCharType="separate"/>
            </w:r>
            <w:r w:rsidR="00692BE9">
              <w:rPr>
                <w:rFonts w:ascii="仿宋" w:eastAsia="仿宋" w:hAnsi="仿宋" w:hint="eastAsia"/>
                <w:noProof/>
                <w:webHidden/>
                <w:sz w:val="28"/>
                <w:szCs w:val="28"/>
              </w:rPr>
              <w:t>8</w:t>
            </w:r>
            <w:r w:rsidR="00692BE9" w:rsidRPr="00692BE9">
              <w:rPr>
                <w:rFonts w:ascii="仿宋" w:eastAsia="仿宋" w:hAnsi="仿宋" w:hint="eastAsia"/>
                <w:noProof/>
                <w:webHidden/>
                <w:sz w:val="28"/>
                <w:szCs w:val="28"/>
              </w:rPr>
              <w:fldChar w:fldCharType="end"/>
            </w:r>
          </w:hyperlink>
        </w:p>
        <w:p w14:paraId="5034BDC6" w14:textId="100118FF" w:rsidR="00692BE9" w:rsidRPr="00692BE9" w:rsidRDefault="00104D44" w:rsidP="00692BE9">
          <w:pPr>
            <w:pStyle w:val="2"/>
            <w:tabs>
              <w:tab w:val="right" w:leader="dot" w:pos="8296"/>
            </w:tabs>
            <w:spacing w:line="300" w:lineRule="auto"/>
            <w:ind w:left="813" w:hanging="393"/>
            <w:rPr>
              <w:rFonts w:ascii="仿宋" w:eastAsia="仿宋" w:hAnsi="仿宋"/>
              <w:noProof/>
              <w:sz w:val="28"/>
              <w:szCs w:val="28"/>
              <w14:ligatures w14:val="standardContextual"/>
            </w:rPr>
          </w:pPr>
          <w:hyperlink w:anchor="_Toc187273499" w:history="1">
            <w:r w:rsidR="00692BE9" w:rsidRPr="00692BE9">
              <w:rPr>
                <w:rStyle w:val="a6"/>
                <w:rFonts w:ascii="仿宋" w:eastAsia="仿宋" w:hAnsi="仿宋" w:cs="仿宋" w:hint="eastAsia"/>
                <w:b/>
                <w:bCs/>
                <w:noProof/>
                <w:sz w:val="28"/>
                <w:szCs w:val="28"/>
              </w:rPr>
              <w:t>第十七条 【处方与药品管理】</w:t>
            </w:r>
            <w:r w:rsidR="00692BE9" w:rsidRPr="00692BE9">
              <w:rPr>
                <w:rFonts w:ascii="仿宋" w:eastAsia="仿宋" w:hAnsi="仿宋" w:hint="eastAsia"/>
                <w:noProof/>
                <w:webHidden/>
                <w:sz w:val="28"/>
                <w:szCs w:val="28"/>
              </w:rPr>
              <w:tab/>
            </w:r>
            <w:r w:rsidR="00692BE9" w:rsidRPr="00692BE9">
              <w:rPr>
                <w:rFonts w:ascii="仿宋" w:eastAsia="仿宋" w:hAnsi="仿宋" w:hint="eastAsia"/>
                <w:noProof/>
                <w:webHidden/>
                <w:sz w:val="28"/>
                <w:szCs w:val="28"/>
              </w:rPr>
              <w:fldChar w:fldCharType="begin"/>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noProof/>
                <w:webHidden/>
                <w:sz w:val="28"/>
                <w:szCs w:val="28"/>
              </w:rPr>
              <w:instrText>PAGEREF _Toc187273499 \h</w:instrText>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hint="eastAsia"/>
                <w:noProof/>
                <w:webHidden/>
                <w:sz w:val="28"/>
                <w:szCs w:val="28"/>
              </w:rPr>
            </w:r>
            <w:r w:rsidR="00692BE9" w:rsidRPr="00692BE9">
              <w:rPr>
                <w:rFonts w:ascii="仿宋" w:eastAsia="仿宋" w:hAnsi="仿宋" w:hint="eastAsia"/>
                <w:noProof/>
                <w:webHidden/>
                <w:sz w:val="28"/>
                <w:szCs w:val="28"/>
              </w:rPr>
              <w:fldChar w:fldCharType="separate"/>
            </w:r>
            <w:r w:rsidR="00692BE9">
              <w:rPr>
                <w:rFonts w:ascii="仿宋" w:eastAsia="仿宋" w:hAnsi="仿宋" w:hint="eastAsia"/>
                <w:noProof/>
                <w:webHidden/>
                <w:sz w:val="28"/>
                <w:szCs w:val="28"/>
              </w:rPr>
              <w:t>9</w:t>
            </w:r>
            <w:r w:rsidR="00692BE9" w:rsidRPr="00692BE9">
              <w:rPr>
                <w:rFonts w:ascii="仿宋" w:eastAsia="仿宋" w:hAnsi="仿宋" w:hint="eastAsia"/>
                <w:noProof/>
                <w:webHidden/>
                <w:sz w:val="28"/>
                <w:szCs w:val="28"/>
              </w:rPr>
              <w:fldChar w:fldCharType="end"/>
            </w:r>
          </w:hyperlink>
        </w:p>
        <w:p w14:paraId="12613836" w14:textId="53615E63" w:rsidR="00692BE9" w:rsidRPr="00692BE9" w:rsidRDefault="00104D44" w:rsidP="00692BE9">
          <w:pPr>
            <w:pStyle w:val="2"/>
            <w:tabs>
              <w:tab w:val="right" w:leader="dot" w:pos="8296"/>
            </w:tabs>
            <w:spacing w:line="300" w:lineRule="auto"/>
            <w:ind w:left="813" w:hanging="393"/>
            <w:rPr>
              <w:rFonts w:ascii="仿宋" w:eastAsia="仿宋" w:hAnsi="仿宋"/>
              <w:noProof/>
              <w:sz w:val="28"/>
              <w:szCs w:val="28"/>
              <w14:ligatures w14:val="standardContextual"/>
            </w:rPr>
          </w:pPr>
          <w:hyperlink w:anchor="_Toc187273500" w:history="1">
            <w:r w:rsidR="00692BE9" w:rsidRPr="00692BE9">
              <w:rPr>
                <w:rStyle w:val="a6"/>
                <w:rFonts w:ascii="仿宋" w:eastAsia="仿宋" w:hAnsi="仿宋" w:cs="仿宋" w:hint="eastAsia"/>
                <w:b/>
                <w:bCs/>
                <w:noProof/>
                <w:sz w:val="28"/>
                <w:szCs w:val="28"/>
              </w:rPr>
              <w:t>第十八条 【医疗风险控制与医疗纠纷处理】</w:t>
            </w:r>
            <w:r w:rsidR="00692BE9" w:rsidRPr="00692BE9">
              <w:rPr>
                <w:rFonts w:ascii="仿宋" w:eastAsia="仿宋" w:hAnsi="仿宋" w:hint="eastAsia"/>
                <w:noProof/>
                <w:webHidden/>
                <w:sz w:val="28"/>
                <w:szCs w:val="28"/>
              </w:rPr>
              <w:tab/>
            </w:r>
            <w:r w:rsidR="00692BE9" w:rsidRPr="00692BE9">
              <w:rPr>
                <w:rFonts w:ascii="仿宋" w:eastAsia="仿宋" w:hAnsi="仿宋" w:hint="eastAsia"/>
                <w:noProof/>
                <w:webHidden/>
                <w:sz w:val="28"/>
                <w:szCs w:val="28"/>
              </w:rPr>
              <w:fldChar w:fldCharType="begin"/>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noProof/>
                <w:webHidden/>
                <w:sz w:val="28"/>
                <w:szCs w:val="28"/>
              </w:rPr>
              <w:instrText>PAGEREF _Toc187273500 \h</w:instrText>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hint="eastAsia"/>
                <w:noProof/>
                <w:webHidden/>
                <w:sz w:val="28"/>
                <w:szCs w:val="28"/>
              </w:rPr>
            </w:r>
            <w:r w:rsidR="00692BE9" w:rsidRPr="00692BE9">
              <w:rPr>
                <w:rFonts w:ascii="仿宋" w:eastAsia="仿宋" w:hAnsi="仿宋" w:hint="eastAsia"/>
                <w:noProof/>
                <w:webHidden/>
                <w:sz w:val="28"/>
                <w:szCs w:val="28"/>
              </w:rPr>
              <w:fldChar w:fldCharType="separate"/>
            </w:r>
            <w:r w:rsidR="00692BE9">
              <w:rPr>
                <w:rFonts w:ascii="仿宋" w:eastAsia="仿宋" w:hAnsi="仿宋" w:hint="eastAsia"/>
                <w:noProof/>
                <w:webHidden/>
                <w:sz w:val="28"/>
                <w:szCs w:val="28"/>
              </w:rPr>
              <w:t>10</w:t>
            </w:r>
            <w:r w:rsidR="00692BE9" w:rsidRPr="00692BE9">
              <w:rPr>
                <w:rFonts w:ascii="仿宋" w:eastAsia="仿宋" w:hAnsi="仿宋" w:hint="eastAsia"/>
                <w:noProof/>
                <w:webHidden/>
                <w:sz w:val="28"/>
                <w:szCs w:val="28"/>
              </w:rPr>
              <w:fldChar w:fldCharType="end"/>
            </w:r>
          </w:hyperlink>
        </w:p>
        <w:p w14:paraId="36B63CF2" w14:textId="0CF0274B" w:rsidR="00692BE9" w:rsidRPr="00692BE9" w:rsidRDefault="00104D44" w:rsidP="00692BE9">
          <w:pPr>
            <w:pStyle w:val="2"/>
            <w:tabs>
              <w:tab w:val="right" w:leader="dot" w:pos="8296"/>
            </w:tabs>
            <w:spacing w:line="300" w:lineRule="auto"/>
            <w:ind w:left="813" w:hanging="393"/>
            <w:rPr>
              <w:rFonts w:ascii="仿宋" w:eastAsia="仿宋" w:hAnsi="仿宋"/>
              <w:noProof/>
              <w:sz w:val="28"/>
              <w:szCs w:val="28"/>
              <w14:ligatures w14:val="standardContextual"/>
            </w:rPr>
          </w:pPr>
          <w:hyperlink w:anchor="_Toc187273501" w:history="1">
            <w:r w:rsidR="00692BE9" w:rsidRPr="00692BE9">
              <w:rPr>
                <w:rStyle w:val="a6"/>
                <w:rFonts w:ascii="仿宋" w:eastAsia="仿宋" w:hAnsi="仿宋" w:cs="仿宋" w:hint="eastAsia"/>
                <w:b/>
                <w:bCs/>
                <w:noProof/>
                <w:sz w:val="28"/>
                <w:szCs w:val="28"/>
              </w:rPr>
              <w:t>第十九条 【内部管理】</w:t>
            </w:r>
            <w:r w:rsidR="00692BE9" w:rsidRPr="00692BE9">
              <w:rPr>
                <w:rFonts w:ascii="仿宋" w:eastAsia="仿宋" w:hAnsi="仿宋" w:hint="eastAsia"/>
                <w:noProof/>
                <w:webHidden/>
                <w:sz w:val="28"/>
                <w:szCs w:val="28"/>
              </w:rPr>
              <w:tab/>
            </w:r>
            <w:r w:rsidR="00692BE9" w:rsidRPr="00692BE9">
              <w:rPr>
                <w:rFonts w:ascii="仿宋" w:eastAsia="仿宋" w:hAnsi="仿宋" w:hint="eastAsia"/>
                <w:noProof/>
                <w:webHidden/>
                <w:sz w:val="28"/>
                <w:szCs w:val="28"/>
              </w:rPr>
              <w:fldChar w:fldCharType="begin"/>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noProof/>
                <w:webHidden/>
                <w:sz w:val="28"/>
                <w:szCs w:val="28"/>
              </w:rPr>
              <w:instrText>PAGEREF _Toc187273501 \h</w:instrText>
            </w:r>
            <w:r w:rsidR="00692BE9" w:rsidRPr="00692BE9">
              <w:rPr>
                <w:rFonts w:ascii="仿宋" w:eastAsia="仿宋" w:hAnsi="仿宋" w:hint="eastAsia"/>
                <w:noProof/>
                <w:webHidden/>
                <w:sz w:val="28"/>
                <w:szCs w:val="28"/>
              </w:rPr>
              <w:instrText xml:space="preserve"> </w:instrText>
            </w:r>
            <w:r w:rsidR="00692BE9" w:rsidRPr="00692BE9">
              <w:rPr>
                <w:rFonts w:ascii="仿宋" w:eastAsia="仿宋" w:hAnsi="仿宋" w:hint="eastAsia"/>
                <w:noProof/>
                <w:webHidden/>
                <w:sz w:val="28"/>
                <w:szCs w:val="28"/>
              </w:rPr>
            </w:r>
            <w:r w:rsidR="00692BE9" w:rsidRPr="00692BE9">
              <w:rPr>
                <w:rFonts w:ascii="仿宋" w:eastAsia="仿宋" w:hAnsi="仿宋" w:hint="eastAsia"/>
                <w:noProof/>
                <w:webHidden/>
                <w:sz w:val="28"/>
                <w:szCs w:val="28"/>
              </w:rPr>
              <w:fldChar w:fldCharType="separate"/>
            </w:r>
            <w:r w:rsidR="00692BE9">
              <w:rPr>
                <w:rFonts w:ascii="仿宋" w:eastAsia="仿宋" w:hAnsi="仿宋" w:hint="eastAsia"/>
                <w:noProof/>
                <w:webHidden/>
                <w:sz w:val="28"/>
                <w:szCs w:val="28"/>
              </w:rPr>
              <w:t>10</w:t>
            </w:r>
            <w:r w:rsidR="00692BE9" w:rsidRPr="00692BE9">
              <w:rPr>
                <w:rFonts w:ascii="仿宋" w:eastAsia="仿宋" w:hAnsi="仿宋" w:hint="eastAsia"/>
                <w:noProof/>
                <w:webHidden/>
                <w:sz w:val="28"/>
                <w:szCs w:val="28"/>
              </w:rPr>
              <w:fldChar w:fldCharType="end"/>
            </w:r>
          </w:hyperlink>
        </w:p>
        <w:p w14:paraId="084CD4C7" w14:textId="11B718A5" w:rsidR="00692BE9" w:rsidRPr="00692BE9" w:rsidRDefault="00104D44" w:rsidP="00692BE9">
          <w:pPr>
            <w:pStyle w:val="10"/>
            <w:spacing w:line="300" w:lineRule="auto"/>
            <w:rPr>
              <w:rFonts w:cstheme="minorBidi"/>
              <w:b w:val="0"/>
              <w:bCs w:val="0"/>
              <w:noProof/>
              <w14:ligatures w14:val="standardContextual"/>
            </w:rPr>
          </w:pPr>
          <w:hyperlink w:anchor="_Toc187273502" w:history="1">
            <w:r w:rsidR="00692BE9" w:rsidRPr="00692BE9">
              <w:rPr>
                <w:rStyle w:val="a6"/>
                <w:rFonts w:hint="eastAsia"/>
                <w:noProof/>
              </w:rPr>
              <w:t>第五章 附则</w:t>
            </w:r>
            <w:r w:rsidR="00692BE9" w:rsidRPr="00692BE9">
              <w:rPr>
                <w:rFonts w:hint="eastAsia"/>
                <w:noProof/>
                <w:webHidden/>
              </w:rPr>
              <w:tab/>
            </w:r>
            <w:r w:rsidR="00692BE9" w:rsidRPr="00692BE9">
              <w:rPr>
                <w:rFonts w:hint="eastAsia"/>
                <w:noProof/>
                <w:webHidden/>
              </w:rPr>
              <w:fldChar w:fldCharType="begin"/>
            </w:r>
            <w:r w:rsidR="00692BE9" w:rsidRPr="00692BE9">
              <w:rPr>
                <w:rFonts w:hint="eastAsia"/>
                <w:noProof/>
                <w:webHidden/>
              </w:rPr>
              <w:instrText xml:space="preserve"> </w:instrText>
            </w:r>
            <w:r w:rsidR="00692BE9" w:rsidRPr="00692BE9">
              <w:rPr>
                <w:noProof/>
                <w:webHidden/>
              </w:rPr>
              <w:instrText>PAGEREF _Toc187273502 \h</w:instrText>
            </w:r>
            <w:r w:rsidR="00692BE9" w:rsidRPr="00692BE9">
              <w:rPr>
                <w:rFonts w:hint="eastAsia"/>
                <w:noProof/>
                <w:webHidden/>
              </w:rPr>
              <w:instrText xml:space="preserve"> </w:instrText>
            </w:r>
            <w:r w:rsidR="00692BE9" w:rsidRPr="00692BE9">
              <w:rPr>
                <w:rFonts w:hint="eastAsia"/>
                <w:noProof/>
                <w:webHidden/>
              </w:rPr>
            </w:r>
            <w:r w:rsidR="00692BE9" w:rsidRPr="00692BE9">
              <w:rPr>
                <w:rFonts w:hint="eastAsia"/>
                <w:noProof/>
                <w:webHidden/>
              </w:rPr>
              <w:fldChar w:fldCharType="separate"/>
            </w:r>
            <w:r w:rsidR="00692BE9">
              <w:rPr>
                <w:rFonts w:hint="eastAsia"/>
                <w:noProof/>
                <w:webHidden/>
              </w:rPr>
              <w:t>11</w:t>
            </w:r>
            <w:r w:rsidR="00692BE9" w:rsidRPr="00692BE9">
              <w:rPr>
                <w:rFonts w:hint="eastAsia"/>
                <w:noProof/>
                <w:webHidden/>
              </w:rPr>
              <w:fldChar w:fldCharType="end"/>
            </w:r>
          </w:hyperlink>
        </w:p>
        <w:p w14:paraId="3358514C" w14:textId="068B8700" w:rsidR="00D71D8C" w:rsidRPr="00A03BF3" w:rsidRDefault="00DD33D4" w:rsidP="00692BE9">
          <w:pPr>
            <w:spacing w:line="300" w:lineRule="auto"/>
            <w:ind w:left="826" w:hanging="524"/>
            <w:rPr>
              <w:rFonts w:ascii="仿宋" w:eastAsia="仿宋" w:hAnsi="仿宋"/>
              <w:sz w:val="28"/>
              <w:szCs w:val="28"/>
            </w:rPr>
          </w:pPr>
          <w:r w:rsidRPr="00692BE9">
            <w:rPr>
              <w:rFonts w:ascii="仿宋" w:eastAsia="仿宋" w:hAnsi="仿宋"/>
              <w:sz w:val="28"/>
              <w:szCs w:val="28"/>
            </w:rPr>
            <w:fldChar w:fldCharType="end"/>
          </w:r>
        </w:p>
      </w:sdtContent>
    </w:sdt>
    <w:p w14:paraId="5E339A56" w14:textId="77777777" w:rsidR="00D71D8C" w:rsidRPr="00A03BF3" w:rsidRDefault="00D71D8C">
      <w:pPr>
        <w:ind w:left="826" w:hanging="524"/>
        <w:jc w:val="center"/>
        <w:rPr>
          <w:rFonts w:ascii="仿宋" w:eastAsia="仿宋" w:hAnsi="仿宋"/>
          <w:sz w:val="28"/>
          <w:szCs w:val="28"/>
        </w:rPr>
        <w:sectPr w:rsidR="00D71D8C" w:rsidRPr="00A03BF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7CB4CB40" w14:textId="77777777" w:rsidR="00D71D8C" w:rsidRPr="002817F8" w:rsidRDefault="00DD33D4" w:rsidP="002817F8">
      <w:pPr>
        <w:numPr>
          <w:ilvl w:val="0"/>
          <w:numId w:val="1"/>
        </w:numPr>
        <w:spacing w:line="360" w:lineRule="auto"/>
        <w:ind w:leftChars="0" w:left="0" w:firstLineChars="0" w:firstLine="0"/>
        <w:jc w:val="center"/>
        <w:outlineLvl w:val="0"/>
        <w:rPr>
          <w:rFonts w:asciiTheme="minorEastAsia" w:hAnsiTheme="minorEastAsia" w:cs="仿宋"/>
          <w:b/>
          <w:bCs/>
          <w:sz w:val="28"/>
          <w:szCs w:val="28"/>
        </w:rPr>
      </w:pPr>
      <w:bookmarkStart w:id="1" w:name="_Toc184743794"/>
      <w:bookmarkStart w:id="2" w:name="_Toc187273479"/>
      <w:r w:rsidRPr="002817F8">
        <w:rPr>
          <w:rFonts w:asciiTheme="minorEastAsia" w:hAnsiTheme="minorEastAsia" w:cs="仿宋" w:hint="eastAsia"/>
          <w:b/>
          <w:bCs/>
          <w:sz w:val="28"/>
          <w:szCs w:val="28"/>
        </w:rPr>
        <w:lastRenderedPageBreak/>
        <w:t>总则</w:t>
      </w:r>
      <w:bookmarkEnd w:id="1"/>
      <w:bookmarkEnd w:id="2"/>
    </w:p>
    <w:p w14:paraId="3EE659AD" w14:textId="77777777" w:rsidR="00D71D8C" w:rsidRDefault="00DD33D4" w:rsidP="002817F8">
      <w:pPr>
        <w:numPr>
          <w:ilvl w:val="0"/>
          <w:numId w:val="2"/>
        </w:numPr>
        <w:spacing w:line="360" w:lineRule="auto"/>
        <w:ind w:leftChars="0" w:left="0" w:firstLineChars="200" w:firstLine="562"/>
        <w:outlineLvl w:val="1"/>
        <w:rPr>
          <w:rFonts w:ascii="仿宋" w:eastAsia="仿宋" w:hAnsi="仿宋" w:cs="仿宋"/>
          <w:b/>
          <w:bCs/>
          <w:sz w:val="28"/>
          <w:szCs w:val="28"/>
        </w:rPr>
      </w:pPr>
      <w:bookmarkStart w:id="3" w:name="_Toc184743795"/>
      <w:bookmarkStart w:id="4" w:name="_Toc187273480"/>
      <w:r>
        <w:rPr>
          <w:rFonts w:ascii="仿宋" w:eastAsia="仿宋" w:hAnsi="仿宋" w:cs="仿宋" w:hint="eastAsia"/>
          <w:b/>
          <w:bCs/>
          <w:sz w:val="28"/>
          <w:szCs w:val="28"/>
        </w:rPr>
        <w:t>【目的】</w:t>
      </w:r>
      <w:bookmarkEnd w:id="3"/>
      <w:bookmarkEnd w:id="4"/>
    </w:p>
    <w:p w14:paraId="260B0C67" w14:textId="77777777" w:rsidR="00D71D8C" w:rsidRDefault="00DD33D4" w:rsidP="002817F8">
      <w:pPr>
        <w:spacing w:line="360" w:lineRule="auto"/>
        <w:ind w:leftChars="0" w:left="0" w:firstLineChars="200" w:firstLine="560"/>
        <w:rPr>
          <w:rFonts w:ascii="仿宋" w:eastAsia="仿宋" w:hAnsi="仿宋"/>
          <w:sz w:val="28"/>
          <w:szCs w:val="28"/>
        </w:rPr>
      </w:pPr>
      <w:r>
        <w:rPr>
          <w:rFonts w:ascii="仿宋" w:eastAsia="仿宋" w:hAnsi="仿宋"/>
          <w:sz w:val="28"/>
          <w:szCs w:val="28"/>
        </w:rPr>
        <w:t>为保护</w:t>
      </w:r>
      <w:r>
        <w:rPr>
          <w:rFonts w:ascii="仿宋" w:eastAsia="仿宋" w:hAnsi="仿宋" w:hint="eastAsia"/>
          <w:sz w:val="28"/>
          <w:szCs w:val="28"/>
        </w:rPr>
        <w:t>患者</w:t>
      </w:r>
      <w:r>
        <w:rPr>
          <w:rFonts w:ascii="仿宋" w:eastAsia="仿宋" w:hAnsi="仿宋"/>
          <w:sz w:val="28"/>
          <w:szCs w:val="28"/>
        </w:rPr>
        <w:t>就医者的合法权益，引导浦东新区</w:t>
      </w:r>
      <w:r>
        <w:rPr>
          <w:rFonts w:ascii="仿宋" w:eastAsia="仿宋" w:hAnsi="仿宋" w:hint="eastAsia"/>
          <w:sz w:val="28"/>
          <w:szCs w:val="28"/>
        </w:rPr>
        <w:t>互联网医院</w:t>
      </w:r>
      <w:r>
        <w:rPr>
          <w:rFonts w:ascii="仿宋" w:eastAsia="仿宋" w:hAnsi="仿宋"/>
          <w:sz w:val="28"/>
          <w:szCs w:val="28"/>
        </w:rPr>
        <w:t>依法合规开展</w:t>
      </w:r>
      <w:r>
        <w:rPr>
          <w:rFonts w:ascii="仿宋" w:eastAsia="仿宋" w:hAnsi="仿宋" w:hint="eastAsia"/>
          <w:sz w:val="28"/>
          <w:szCs w:val="28"/>
        </w:rPr>
        <w:t>互联网诊疗</w:t>
      </w:r>
      <w:r>
        <w:rPr>
          <w:rFonts w:ascii="仿宋" w:eastAsia="仿宋" w:hAnsi="仿宋"/>
          <w:sz w:val="28"/>
          <w:szCs w:val="28"/>
        </w:rPr>
        <w:t>活动，确保服务质量和安全，</w:t>
      </w:r>
      <w:r>
        <w:rPr>
          <w:rFonts w:ascii="仿宋" w:eastAsia="仿宋" w:hAnsi="仿宋" w:hint="eastAsia"/>
          <w:sz w:val="28"/>
          <w:szCs w:val="28"/>
        </w:rPr>
        <w:t>深化拓展“一业一证”改革，实现“一册告知”，依据《互联网诊疗管理办法(试行)》、《互联网医院管理办法(试行)》《上海市互联网医院管理办法》等有关规定，结合本区实际，制定本指引</w:t>
      </w:r>
      <w:r>
        <w:rPr>
          <w:rFonts w:ascii="仿宋" w:eastAsia="仿宋" w:hAnsi="仿宋"/>
          <w:sz w:val="28"/>
          <w:szCs w:val="28"/>
        </w:rPr>
        <w:t>。</w:t>
      </w:r>
    </w:p>
    <w:p w14:paraId="10E79AFF" w14:textId="42DC03EB" w:rsidR="00D71D8C" w:rsidRDefault="00DD33D4" w:rsidP="002817F8">
      <w:pPr>
        <w:numPr>
          <w:ilvl w:val="0"/>
          <w:numId w:val="2"/>
        </w:numPr>
        <w:spacing w:line="360" w:lineRule="auto"/>
        <w:ind w:leftChars="0" w:left="0" w:firstLineChars="200" w:firstLine="562"/>
        <w:outlineLvl w:val="1"/>
        <w:rPr>
          <w:rFonts w:ascii="仿宋" w:eastAsia="仿宋" w:hAnsi="仿宋" w:cs="仿宋"/>
          <w:b/>
          <w:bCs/>
          <w:sz w:val="28"/>
          <w:szCs w:val="28"/>
        </w:rPr>
      </w:pPr>
      <w:bookmarkStart w:id="5" w:name="_Toc187273481"/>
      <w:r>
        <w:rPr>
          <w:rFonts w:ascii="仿宋" w:eastAsia="仿宋" w:hAnsi="仿宋" w:cs="仿宋"/>
          <w:b/>
          <w:bCs/>
          <w:sz w:val="28"/>
          <w:szCs w:val="28"/>
        </w:rPr>
        <w:t>【适用范围】</w:t>
      </w:r>
      <w:bookmarkEnd w:id="5"/>
    </w:p>
    <w:p w14:paraId="2031D85E" w14:textId="77777777" w:rsidR="00D71D8C" w:rsidRDefault="00DD33D4" w:rsidP="002817F8">
      <w:pPr>
        <w:spacing w:line="360" w:lineRule="auto"/>
        <w:ind w:leftChars="0" w:left="0" w:firstLineChars="200" w:firstLine="560"/>
        <w:rPr>
          <w:rFonts w:ascii="仿宋" w:eastAsia="仿宋" w:hAnsi="仿宋"/>
          <w:sz w:val="28"/>
          <w:szCs w:val="28"/>
        </w:rPr>
      </w:pPr>
      <w:r>
        <w:rPr>
          <w:rFonts w:ascii="仿宋" w:eastAsia="仿宋" w:hAnsi="仿宋"/>
          <w:sz w:val="28"/>
          <w:szCs w:val="28"/>
        </w:rPr>
        <w:t>本指引适用于浦东新区内</w:t>
      </w:r>
      <w:r>
        <w:rPr>
          <w:rFonts w:ascii="仿宋" w:eastAsia="仿宋" w:hAnsi="仿宋" w:hint="eastAsia"/>
          <w:sz w:val="28"/>
          <w:szCs w:val="28"/>
        </w:rPr>
        <w:t>取得《医疗机构执业许可证》的互联网医院</w:t>
      </w:r>
      <w:r>
        <w:rPr>
          <w:rFonts w:ascii="仿宋" w:eastAsia="仿宋" w:hAnsi="仿宋"/>
          <w:sz w:val="28"/>
          <w:szCs w:val="28"/>
        </w:rPr>
        <w:t>（以下简称医疗机构）</w:t>
      </w:r>
      <w:r>
        <w:rPr>
          <w:rFonts w:ascii="仿宋" w:eastAsia="仿宋" w:hAnsi="仿宋" w:hint="eastAsia"/>
          <w:sz w:val="28"/>
          <w:szCs w:val="28"/>
        </w:rPr>
        <w:t>的</w:t>
      </w:r>
      <w:r>
        <w:rPr>
          <w:rFonts w:ascii="仿宋" w:eastAsia="仿宋" w:hAnsi="仿宋"/>
          <w:sz w:val="28"/>
          <w:szCs w:val="28"/>
        </w:rPr>
        <w:t>诊疗活动及其相关的</w:t>
      </w:r>
      <w:r>
        <w:rPr>
          <w:rFonts w:ascii="仿宋" w:eastAsia="仿宋" w:hAnsi="仿宋" w:hint="eastAsia"/>
          <w:sz w:val="28"/>
          <w:szCs w:val="28"/>
        </w:rPr>
        <w:t>准入管理</w:t>
      </w:r>
      <w:r>
        <w:rPr>
          <w:rFonts w:ascii="仿宋" w:eastAsia="仿宋" w:hAnsi="仿宋"/>
          <w:sz w:val="28"/>
          <w:szCs w:val="28"/>
        </w:rPr>
        <w:t>、</w:t>
      </w:r>
      <w:r>
        <w:rPr>
          <w:rFonts w:ascii="仿宋" w:eastAsia="仿宋" w:hAnsi="仿宋" w:hint="eastAsia"/>
          <w:sz w:val="28"/>
          <w:szCs w:val="28"/>
        </w:rPr>
        <w:t>诊疗服务范围和部门责任等</w:t>
      </w:r>
      <w:r>
        <w:rPr>
          <w:rFonts w:ascii="仿宋" w:eastAsia="仿宋" w:hAnsi="仿宋"/>
          <w:sz w:val="28"/>
          <w:szCs w:val="28"/>
        </w:rPr>
        <w:t>。</w:t>
      </w:r>
    </w:p>
    <w:p w14:paraId="33465CAD" w14:textId="4F89205C" w:rsidR="00D71D8C" w:rsidRDefault="00DD33D4" w:rsidP="002817F8">
      <w:pPr>
        <w:numPr>
          <w:ilvl w:val="0"/>
          <w:numId w:val="2"/>
        </w:numPr>
        <w:spacing w:line="360" w:lineRule="auto"/>
        <w:ind w:leftChars="0" w:left="0" w:firstLineChars="200" w:firstLine="562"/>
        <w:outlineLvl w:val="1"/>
        <w:rPr>
          <w:rFonts w:ascii="仿宋" w:eastAsia="仿宋" w:hAnsi="仿宋" w:cs="仿宋"/>
          <w:b/>
          <w:bCs/>
          <w:sz w:val="28"/>
          <w:szCs w:val="28"/>
        </w:rPr>
      </w:pPr>
      <w:bookmarkStart w:id="6" w:name="_Toc187273482"/>
      <w:r>
        <w:rPr>
          <w:rFonts w:ascii="仿宋" w:eastAsia="仿宋" w:hAnsi="仿宋" w:cs="仿宋"/>
          <w:b/>
          <w:bCs/>
          <w:sz w:val="28"/>
          <w:szCs w:val="28"/>
        </w:rPr>
        <w:t>【定义】</w:t>
      </w:r>
      <w:bookmarkEnd w:id="6"/>
    </w:p>
    <w:p w14:paraId="2D5E1A1D" w14:textId="77777777" w:rsidR="00D71D8C" w:rsidRDefault="00DD33D4" w:rsidP="002817F8">
      <w:pPr>
        <w:spacing w:line="360" w:lineRule="auto"/>
        <w:ind w:leftChars="0" w:left="0" w:firstLineChars="200" w:firstLine="560"/>
        <w:rPr>
          <w:rFonts w:ascii="仿宋" w:eastAsia="仿宋" w:hAnsi="仿宋"/>
          <w:sz w:val="28"/>
          <w:szCs w:val="28"/>
        </w:rPr>
      </w:pPr>
      <w:r>
        <w:rPr>
          <w:rFonts w:ascii="仿宋" w:eastAsia="仿宋" w:hAnsi="仿宋"/>
          <w:sz w:val="28"/>
          <w:szCs w:val="28"/>
        </w:rPr>
        <w:t>本指引</w:t>
      </w:r>
      <w:r>
        <w:rPr>
          <w:rFonts w:ascii="仿宋" w:eastAsia="仿宋" w:hAnsi="仿宋" w:hint="eastAsia"/>
          <w:sz w:val="28"/>
          <w:szCs w:val="28"/>
        </w:rPr>
        <w:t>所称“互联网医院”包括作为实体医疗机构第二名称的互联网医院，以及依托实体医疗机构独立设置的互联网医院。</w:t>
      </w:r>
    </w:p>
    <w:p w14:paraId="0E1C8608" w14:textId="77777777" w:rsidR="00D71D8C" w:rsidRDefault="00DD33D4" w:rsidP="002817F8">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本指引所指合规，是指互联网医院为了确保其符合法律、法规、规章及规范性文件、行业规范、内部规章制度等，采取的管理措施。</w:t>
      </w:r>
    </w:p>
    <w:p w14:paraId="774E9CEC" w14:textId="77777777" w:rsidR="00D71D8C" w:rsidRDefault="00DD33D4" w:rsidP="002817F8">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本指引所指的合规体系，是指医疗机构为了实现合规目标、防控合规风险，采取的与组织、流程等合规要素相关的系统性的综合措施。</w:t>
      </w:r>
    </w:p>
    <w:p w14:paraId="1DE6F688" w14:textId="69213ABF" w:rsidR="00D71D8C" w:rsidRPr="00692BE9" w:rsidRDefault="00DD33D4" w:rsidP="00692BE9">
      <w:pPr>
        <w:numPr>
          <w:ilvl w:val="0"/>
          <w:numId w:val="1"/>
        </w:numPr>
        <w:spacing w:line="360" w:lineRule="auto"/>
        <w:ind w:leftChars="0" w:left="0" w:firstLineChars="0" w:firstLine="0"/>
        <w:jc w:val="center"/>
        <w:outlineLvl w:val="0"/>
        <w:rPr>
          <w:rFonts w:asciiTheme="minorEastAsia" w:hAnsiTheme="minorEastAsia" w:cs="仿宋"/>
          <w:b/>
          <w:bCs/>
          <w:sz w:val="28"/>
          <w:szCs w:val="28"/>
        </w:rPr>
      </w:pPr>
      <w:bookmarkStart w:id="7" w:name="_Toc187273483"/>
      <w:r w:rsidRPr="00692BE9">
        <w:rPr>
          <w:rFonts w:asciiTheme="minorEastAsia" w:hAnsiTheme="minorEastAsia" w:cs="仿宋"/>
          <w:b/>
          <w:bCs/>
          <w:sz w:val="28"/>
          <w:szCs w:val="28"/>
        </w:rPr>
        <w:t>医疗机构准入</w:t>
      </w:r>
      <w:bookmarkEnd w:id="7"/>
    </w:p>
    <w:p w14:paraId="408C8F5B" w14:textId="3A85581A" w:rsidR="00D71D8C" w:rsidRDefault="00DD33D4" w:rsidP="002817F8">
      <w:pPr>
        <w:numPr>
          <w:ilvl w:val="0"/>
          <w:numId w:val="2"/>
        </w:numPr>
        <w:spacing w:line="360" w:lineRule="auto"/>
        <w:ind w:leftChars="0" w:left="0" w:firstLineChars="200" w:firstLine="562"/>
        <w:outlineLvl w:val="1"/>
        <w:rPr>
          <w:rFonts w:ascii="仿宋" w:eastAsia="仿宋" w:hAnsi="仿宋" w:cs="仿宋"/>
          <w:b/>
          <w:bCs/>
          <w:sz w:val="28"/>
          <w:szCs w:val="28"/>
        </w:rPr>
      </w:pPr>
      <w:bookmarkStart w:id="8" w:name="_Toc187273484"/>
      <w:r>
        <w:rPr>
          <w:rFonts w:ascii="仿宋" w:eastAsia="仿宋" w:hAnsi="仿宋" w:cs="仿宋"/>
          <w:b/>
          <w:bCs/>
          <w:sz w:val="28"/>
          <w:szCs w:val="28"/>
        </w:rPr>
        <w:t>【一般要求】</w:t>
      </w:r>
      <w:bookmarkEnd w:id="8"/>
    </w:p>
    <w:p w14:paraId="6B6468A1"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未经卫生健康行政部门批准互联网</w:t>
      </w:r>
      <w:r>
        <w:rPr>
          <w:rFonts w:ascii="仿宋" w:eastAsia="仿宋" w:hAnsi="仿宋"/>
          <w:sz w:val="28"/>
          <w:szCs w:val="28"/>
        </w:rPr>
        <w:t>《医疗机构执业许可证》，并经登记机关登记、核准开展</w:t>
      </w:r>
      <w:r>
        <w:rPr>
          <w:rFonts w:ascii="仿宋" w:eastAsia="仿宋" w:hAnsi="仿宋" w:hint="eastAsia"/>
          <w:sz w:val="28"/>
          <w:szCs w:val="28"/>
        </w:rPr>
        <w:t>互联网服务方式</w:t>
      </w:r>
      <w:r>
        <w:rPr>
          <w:rFonts w:ascii="仿宋" w:eastAsia="仿宋" w:hAnsi="仿宋"/>
          <w:sz w:val="28"/>
          <w:szCs w:val="28"/>
        </w:rPr>
        <w:t>，</w:t>
      </w:r>
      <w:r>
        <w:rPr>
          <w:rFonts w:ascii="仿宋" w:eastAsia="仿宋" w:hAnsi="仿宋" w:hint="eastAsia"/>
          <w:sz w:val="28"/>
          <w:szCs w:val="28"/>
        </w:rPr>
        <w:t>任何单位和个人</w:t>
      </w:r>
      <w:r>
        <w:rPr>
          <w:rFonts w:ascii="仿宋" w:eastAsia="仿宋" w:hAnsi="仿宋"/>
          <w:sz w:val="28"/>
          <w:szCs w:val="28"/>
        </w:rPr>
        <w:t>不得开</w:t>
      </w:r>
      <w:r>
        <w:rPr>
          <w:rFonts w:ascii="仿宋" w:eastAsia="仿宋" w:hAnsi="仿宋"/>
          <w:sz w:val="28"/>
          <w:szCs w:val="28"/>
        </w:rPr>
        <w:lastRenderedPageBreak/>
        <w:t>展</w:t>
      </w:r>
      <w:r>
        <w:rPr>
          <w:rFonts w:ascii="仿宋" w:eastAsia="仿宋" w:hAnsi="仿宋" w:hint="eastAsia"/>
          <w:sz w:val="28"/>
          <w:szCs w:val="28"/>
        </w:rPr>
        <w:t>互联网医疗</w:t>
      </w:r>
      <w:r>
        <w:rPr>
          <w:rFonts w:ascii="仿宋" w:eastAsia="仿宋" w:hAnsi="仿宋"/>
          <w:sz w:val="28"/>
          <w:szCs w:val="28"/>
        </w:rPr>
        <w:t>执业活动。</w:t>
      </w:r>
    </w:p>
    <w:p w14:paraId="060EC8C6" w14:textId="3BE4DC1A" w:rsidR="00D71D8C" w:rsidRDefault="00DD33D4" w:rsidP="002817F8">
      <w:pPr>
        <w:numPr>
          <w:ilvl w:val="0"/>
          <w:numId w:val="2"/>
        </w:numPr>
        <w:spacing w:line="360" w:lineRule="auto"/>
        <w:ind w:leftChars="0" w:left="0" w:firstLineChars="200" w:firstLine="562"/>
        <w:outlineLvl w:val="1"/>
        <w:rPr>
          <w:rFonts w:ascii="仿宋" w:eastAsia="仿宋" w:hAnsi="仿宋" w:cs="仿宋"/>
          <w:b/>
          <w:bCs/>
          <w:sz w:val="28"/>
          <w:szCs w:val="28"/>
        </w:rPr>
      </w:pPr>
      <w:bookmarkStart w:id="9" w:name="_Toc187273485"/>
      <w:r>
        <w:rPr>
          <w:rFonts w:ascii="仿宋" w:eastAsia="仿宋" w:hAnsi="仿宋" w:cs="仿宋"/>
          <w:b/>
          <w:bCs/>
          <w:sz w:val="28"/>
          <w:szCs w:val="28"/>
        </w:rPr>
        <w:t>【医疗机构资质】</w:t>
      </w:r>
      <w:bookmarkEnd w:id="9"/>
    </w:p>
    <w:p w14:paraId="00391725"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sz w:val="28"/>
          <w:szCs w:val="28"/>
        </w:rPr>
        <w:t xml:space="preserve">经卫生健康行政部门登记注册并获得《医疗机构执业许可证》的医疗机构，方可开展执业活动。 </w:t>
      </w:r>
    </w:p>
    <w:p w14:paraId="2939974C"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已取得《医疗机构执业许可证》的实体医疗机构自行或者与第三方机构合作搭建信息平台，使用在本机构和其他医疗机构注册的医师开展互联网诊疗活动的，应申请将互联网医院作为第二名称、增加“互联网诊疗”服务方式。实体医疗机构仅使用在本机构注册的医师开展互联网诊疗活动的，应申请增加“互联网诊疗”服务方式，并可申请将互联网医院作为第二名称。</w:t>
      </w:r>
    </w:p>
    <w:p w14:paraId="216E0293"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拟依托实体医疗机构独立设置互联网医院的，应向依托实体医疗机构的《医疗机构执业许可证》发证机关提出设置申请，取得《设置医疗机构批准书》后按照有关规定申请执业登记。</w:t>
      </w:r>
    </w:p>
    <w:p w14:paraId="1465799A"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已取得《医疗机构执业许可证》的实体医疗机构拟建立互联网医院，将互联网医院作为第二名称的，应向其《医疗机构执业许可证》发证机关提出执业登记申请。</w:t>
      </w:r>
    </w:p>
    <w:p w14:paraId="13F6C544"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互联网医院依法需要办理通信管理、市场监管、网络安全、药品管理等方面行政许可的，在取得相应许可后方可开展互联网诊疗活动。</w:t>
      </w:r>
    </w:p>
    <w:p w14:paraId="7CFA7DA4" w14:textId="02039CC9" w:rsidR="00D71D8C" w:rsidRDefault="00DD33D4" w:rsidP="002817F8">
      <w:pPr>
        <w:numPr>
          <w:ilvl w:val="0"/>
          <w:numId w:val="2"/>
        </w:numPr>
        <w:spacing w:line="360" w:lineRule="auto"/>
        <w:ind w:leftChars="0" w:left="0" w:firstLineChars="200" w:firstLine="562"/>
        <w:outlineLvl w:val="1"/>
        <w:rPr>
          <w:rFonts w:ascii="仿宋" w:eastAsia="仿宋" w:hAnsi="仿宋" w:cs="仿宋"/>
          <w:b/>
          <w:bCs/>
          <w:sz w:val="28"/>
          <w:szCs w:val="28"/>
        </w:rPr>
      </w:pPr>
      <w:bookmarkStart w:id="10" w:name="_Toc187273486"/>
      <w:r>
        <w:rPr>
          <w:rFonts w:ascii="仿宋" w:eastAsia="仿宋" w:hAnsi="仿宋" w:cs="仿宋"/>
          <w:b/>
          <w:bCs/>
          <w:sz w:val="28"/>
          <w:szCs w:val="28"/>
        </w:rPr>
        <w:t>【</w:t>
      </w:r>
      <w:r>
        <w:rPr>
          <w:rFonts w:ascii="仿宋" w:eastAsia="仿宋" w:hAnsi="仿宋" w:cs="仿宋" w:hint="eastAsia"/>
          <w:b/>
          <w:bCs/>
          <w:sz w:val="28"/>
          <w:szCs w:val="28"/>
        </w:rPr>
        <w:t>诊疗服务范围</w:t>
      </w:r>
      <w:r>
        <w:rPr>
          <w:rFonts w:ascii="仿宋" w:eastAsia="仿宋" w:hAnsi="仿宋" w:cs="仿宋"/>
          <w:b/>
          <w:bCs/>
          <w:sz w:val="28"/>
          <w:szCs w:val="28"/>
        </w:rPr>
        <w:t>】</w:t>
      </w:r>
      <w:bookmarkEnd w:id="10"/>
    </w:p>
    <w:p w14:paraId="30B308C5"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互联网医院开展的诊疗服务应符合实体医疗机构或依托实体医疗机构的功能定位，并在《医疗机构执业许可证》登记的执业范围内，主要包括：常见病和慢性病患者随访和复诊、家庭医生签约服务。</w:t>
      </w:r>
    </w:p>
    <w:p w14:paraId="5F6441B6"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lastRenderedPageBreak/>
        <w:t>互联网医院不得开展以下服务：首诊患者诊疗服务;甲类传染病（含参照甲类传染病管理）、危急重症、需要前往实体医疗机构进行体格检查或医疗仪器设备辅助诊断的患者诊疗服务;麻醉药品、精神药品等用药风险较高、有其他特殊管理规定的药品处方开具和配送;聘用非卫生技术人员或未经注册登记的卫生技术人员开展互联网诊疗服务;提供虚假医疗信息服务,违规发布广告、违规开展保健品推销等卫生健康行政部门禁止行为。</w:t>
      </w:r>
    </w:p>
    <w:p w14:paraId="2439BC49" w14:textId="0593D6B0" w:rsidR="00D71D8C" w:rsidRPr="00692BE9" w:rsidRDefault="00DD33D4" w:rsidP="00692BE9">
      <w:pPr>
        <w:numPr>
          <w:ilvl w:val="0"/>
          <w:numId w:val="1"/>
        </w:numPr>
        <w:spacing w:line="360" w:lineRule="auto"/>
        <w:ind w:leftChars="0" w:left="0" w:firstLineChars="0" w:firstLine="0"/>
        <w:jc w:val="center"/>
        <w:outlineLvl w:val="0"/>
        <w:rPr>
          <w:rFonts w:asciiTheme="minorEastAsia" w:hAnsiTheme="minorEastAsia" w:cs="仿宋"/>
          <w:b/>
          <w:bCs/>
          <w:sz w:val="28"/>
          <w:szCs w:val="28"/>
        </w:rPr>
      </w:pPr>
      <w:bookmarkStart w:id="11" w:name="_Toc187273487"/>
      <w:r w:rsidRPr="00692BE9">
        <w:rPr>
          <w:rFonts w:asciiTheme="minorEastAsia" w:hAnsiTheme="minorEastAsia" w:cs="仿宋" w:hint="eastAsia"/>
          <w:b/>
          <w:bCs/>
          <w:sz w:val="28"/>
          <w:szCs w:val="28"/>
        </w:rPr>
        <w:t>诊疗科目登记</w:t>
      </w:r>
      <w:bookmarkEnd w:id="11"/>
    </w:p>
    <w:p w14:paraId="55F8F5D7" w14:textId="040990E8" w:rsidR="00D71D8C" w:rsidRDefault="00DD33D4" w:rsidP="002817F8">
      <w:pPr>
        <w:numPr>
          <w:ilvl w:val="0"/>
          <w:numId w:val="2"/>
        </w:numPr>
        <w:spacing w:line="360" w:lineRule="auto"/>
        <w:ind w:leftChars="0" w:left="0" w:firstLineChars="200" w:firstLine="562"/>
        <w:outlineLvl w:val="1"/>
        <w:rPr>
          <w:rFonts w:ascii="仿宋" w:eastAsia="仿宋" w:hAnsi="仿宋" w:cs="仿宋"/>
          <w:b/>
          <w:bCs/>
          <w:sz w:val="28"/>
          <w:szCs w:val="28"/>
        </w:rPr>
      </w:pPr>
      <w:bookmarkStart w:id="12" w:name="_Toc187273488"/>
      <w:r>
        <w:rPr>
          <w:rFonts w:ascii="仿宋" w:eastAsia="仿宋" w:hAnsi="仿宋" w:cs="仿宋"/>
          <w:b/>
          <w:bCs/>
          <w:sz w:val="28"/>
          <w:szCs w:val="28"/>
        </w:rPr>
        <w:t>【一般要求】</w:t>
      </w:r>
      <w:bookmarkEnd w:id="12"/>
    </w:p>
    <w:p w14:paraId="4AFC1139"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sz w:val="28"/>
          <w:szCs w:val="28"/>
        </w:rPr>
        <w:t>未经卫生健康行政部门</w:t>
      </w:r>
      <w:r>
        <w:rPr>
          <w:rFonts w:ascii="仿宋" w:eastAsia="仿宋" w:hAnsi="仿宋" w:hint="eastAsia"/>
          <w:sz w:val="28"/>
          <w:szCs w:val="28"/>
        </w:rPr>
        <w:t>核准的互联网诊疗科目不得开展相关科目互联网诊疗服务</w:t>
      </w:r>
      <w:r>
        <w:rPr>
          <w:rFonts w:ascii="仿宋" w:eastAsia="仿宋" w:hAnsi="仿宋"/>
          <w:sz w:val="28"/>
          <w:szCs w:val="28"/>
        </w:rPr>
        <w:t>。</w:t>
      </w:r>
    </w:p>
    <w:p w14:paraId="432D828F" w14:textId="2FEC571C" w:rsidR="00D71D8C" w:rsidRDefault="00DD33D4" w:rsidP="002817F8">
      <w:pPr>
        <w:numPr>
          <w:ilvl w:val="0"/>
          <w:numId w:val="2"/>
        </w:numPr>
        <w:spacing w:line="360" w:lineRule="auto"/>
        <w:ind w:leftChars="0" w:left="0" w:firstLineChars="200" w:firstLine="562"/>
        <w:outlineLvl w:val="1"/>
        <w:rPr>
          <w:rFonts w:ascii="仿宋" w:eastAsia="仿宋" w:hAnsi="仿宋" w:cs="仿宋"/>
          <w:b/>
          <w:bCs/>
          <w:sz w:val="28"/>
          <w:szCs w:val="28"/>
        </w:rPr>
      </w:pPr>
      <w:bookmarkStart w:id="13" w:name="_Toc187273489"/>
      <w:r>
        <w:rPr>
          <w:rFonts w:ascii="仿宋" w:eastAsia="仿宋" w:hAnsi="仿宋" w:cs="仿宋"/>
          <w:b/>
          <w:bCs/>
          <w:sz w:val="28"/>
          <w:szCs w:val="28"/>
        </w:rPr>
        <w:t>【</w:t>
      </w:r>
      <w:r>
        <w:rPr>
          <w:rFonts w:ascii="仿宋" w:eastAsia="仿宋" w:hAnsi="仿宋" w:cs="仿宋" w:hint="eastAsia"/>
          <w:b/>
          <w:bCs/>
          <w:sz w:val="28"/>
          <w:szCs w:val="28"/>
        </w:rPr>
        <w:t>诊疗科目及人员</w:t>
      </w:r>
      <w:r>
        <w:rPr>
          <w:rFonts w:ascii="仿宋" w:eastAsia="仿宋" w:hAnsi="仿宋" w:cs="仿宋"/>
          <w:b/>
          <w:bCs/>
          <w:sz w:val="28"/>
          <w:szCs w:val="28"/>
        </w:rPr>
        <w:t>】</w:t>
      </w:r>
      <w:bookmarkEnd w:id="13"/>
    </w:p>
    <w:p w14:paraId="43F69365"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互联网医院根据开展业务需要确定诊疗科目，诊疗科目登记应满足以下要求：</w:t>
      </w:r>
    </w:p>
    <w:p w14:paraId="658175A9"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（一）应符合《医疗机构诊疗科目名录》和相应的专科标准、规范等规定，并与实体医疗机构或依托实体医疗机构执业范围和服务项目以及医疗机构的类别、规模及所承担的功能和任务相适应。</w:t>
      </w:r>
    </w:p>
    <w:p w14:paraId="328BCAC8" w14:textId="77777777" w:rsidR="00D71D8C" w:rsidRPr="00692BE9"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（二）互联网医院开设相关诊疗科目，其依托的实体医疗机构至少有1名本专业正高级、1名副高级职称的执业医师注册在该医疗机构（可多机构备案）。</w:t>
      </w:r>
    </w:p>
    <w:p w14:paraId="37EF3432" w14:textId="01558A89" w:rsidR="00D71D8C" w:rsidRPr="00692BE9" w:rsidRDefault="00DD33D4" w:rsidP="00692BE9">
      <w:pPr>
        <w:numPr>
          <w:ilvl w:val="0"/>
          <w:numId w:val="1"/>
        </w:numPr>
        <w:spacing w:line="360" w:lineRule="auto"/>
        <w:ind w:leftChars="0" w:left="0" w:firstLineChars="0" w:firstLine="0"/>
        <w:jc w:val="center"/>
        <w:outlineLvl w:val="0"/>
        <w:rPr>
          <w:rFonts w:asciiTheme="minorEastAsia" w:hAnsiTheme="minorEastAsia" w:cs="仿宋"/>
          <w:b/>
          <w:bCs/>
          <w:sz w:val="28"/>
          <w:szCs w:val="28"/>
        </w:rPr>
      </w:pPr>
      <w:bookmarkStart w:id="14" w:name="_Toc6464"/>
      <w:bookmarkStart w:id="15" w:name="_Toc187273490"/>
      <w:r w:rsidRPr="00692BE9">
        <w:rPr>
          <w:rFonts w:asciiTheme="minorEastAsia" w:hAnsiTheme="minorEastAsia" w:cs="仿宋" w:hint="eastAsia"/>
          <w:b/>
          <w:bCs/>
          <w:sz w:val="28"/>
          <w:szCs w:val="28"/>
        </w:rPr>
        <w:t>执业活动</w:t>
      </w:r>
      <w:bookmarkEnd w:id="14"/>
      <w:bookmarkEnd w:id="15"/>
    </w:p>
    <w:p w14:paraId="6EB23E53" w14:textId="3A953000" w:rsidR="00D71D8C" w:rsidRDefault="00DD33D4" w:rsidP="002817F8">
      <w:pPr>
        <w:numPr>
          <w:ilvl w:val="0"/>
          <w:numId w:val="2"/>
        </w:numPr>
        <w:spacing w:line="360" w:lineRule="auto"/>
        <w:ind w:leftChars="0" w:left="0" w:firstLineChars="200" w:firstLine="562"/>
        <w:outlineLvl w:val="1"/>
        <w:rPr>
          <w:rFonts w:ascii="仿宋" w:eastAsia="仿宋" w:hAnsi="仿宋" w:cs="仿宋"/>
          <w:b/>
          <w:bCs/>
          <w:sz w:val="28"/>
          <w:szCs w:val="28"/>
        </w:rPr>
      </w:pPr>
      <w:bookmarkStart w:id="16" w:name="_Toc11158"/>
      <w:bookmarkStart w:id="17" w:name="_Toc32459"/>
      <w:bookmarkStart w:id="18" w:name="_Toc187273491"/>
      <w:r>
        <w:rPr>
          <w:rFonts w:ascii="仿宋" w:eastAsia="仿宋" w:hAnsi="仿宋" w:cs="仿宋" w:hint="eastAsia"/>
          <w:b/>
          <w:bCs/>
          <w:sz w:val="28"/>
          <w:szCs w:val="28"/>
        </w:rPr>
        <w:t>【执业原则】</w:t>
      </w:r>
      <w:bookmarkEnd w:id="16"/>
      <w:bookmarkEnd w:id="17"/>
      <w:bookmarkEnd w:id="18"/>
    </w:p>
    <w:p w14:paraId="470DE007"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lastRenderedPageBreak/>
        <w:t>互联网医院开展互联网诊疗服务，必须遵守医疗质量、医疗安全、网络安全、疫情防控等有关法律、法规、规章和诊疗技术规范、信息管理规范、职业道德规范，符合分级诊疗相关规定，与依托的实体医疗机构功能定位相适应。</w:t>
      </w:r>
    </w:p>
    <w:p w14:paraId="7A583957"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应有专门部门管理互联网诊疗的医疗质量、医疗安全、药学服务、信息技术等，建立相应的管理制度，包括但不限于医疗机构依法执业自查制度、互联网诊疗相关的医疗质量和安全管理制度、医疗质量（安全）不良事件报告制度、医务人员培训考核制度、患者知情同意制度、处方管理制度、电子病历管理制度、信息系统使用管理制度等。</w:t>
      </w:r>
    </w:p>
    <w:p w14:paraId="259CC5C7"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应根据国家和本市医疗管理、信息管理要求，执行各项规章制度和各级各类人员岗位责任制，加强医疗质量管理，实施医疗质量保证方案，组织开展本机构医疗质量检测、预警、分析、考核、评估以及反馈工作，加强互联网诊疗服务全过程质量管理和控制，确保医疗质量和医疗安全，不断提高服务水平。</w:t>
      </w:r>
    </w:p>
    <w:p w14:paraId="0A5C30D9" w14:textId="3559231B" w:rsidR="00D71D8C" w:rsidRDefault="00DD33D4" w:rsidP="002817F8">
      <w:pPr>
        <w:numPr>
          <w:ilvl w:val="0"/>
          <w:numId w:val="2"/>
        </w:numPr>
        <w:spacing w:line="360" w:lineRule="auto"/>
        <w:ind w:leftChars="0" w:left="0" w:firstLineChars="200" w:firstLine="562"/>
        <w:outlineLvl w:val="1"/>
        <w:rPr>
          <w:rFonts w:ascii="仿宋" w:eastAsia="仿宋" w:hAnsi="仿宋" w:cs="仿宋"/>
          <w:b/>
          <w:bCs/>
          <w:sz w:val="28"/>
          <w:szCs w:val="28"/>
        </w:rPr>
      </w:pPr>
      <w:bookmarkStart w:id="19" w:name="_Toc27446"/>
      <w:bookmarkStart w:id="20" w:name="_Toc17616"/>
      <w:bookmarkStart w:id="21" w:name="_Toc187273492"/>
      <w:r>
        <w:rPr>
          <w:rFonts w:ascii="仿宋" w:eastAsia="仿宋" w:hAnsi="仿宋" w:cs="仿宋" w:hint="eastAsia"/>
          <w:b/>
          <w:bCs/>
          <w:sz w:val="28"/>
          <w:szCs w:val="28"/>
        </w:rPr>
        <w:t>【信息系统建设】</w:t>
      </w:r>
      <w:bookmarkEnd w:id="19"/>
      <w:bookmarkEnd w:id="20"/>
      <w:bookmarkEnd w:id="21"/>
    </w:p>
    <w:p w14:paraId="0DCAA83C"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应按照《网络安全法》《网络安全等级保护条例》《国家健康医疗大数据标准、安全和服务管理办法（试行）》《卫生行业信息安全等级保护工作的指导意见》《互联网医院基本标准》等法律法规规定建立互联网诊疗信息系统，保证互联网诊疗活动全程留痕、可追溯，配备信息专业技术人员，遵守网络安全相关法律法规。</w:t>
      </w:r>
    </w:p>
    <w:p w14:paraId="32A4D080" w14:textId="67213A99"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互联网医院信息系统按</w:t>
      </w:r>
      <w:r w:rsidRPr="00491957">
        <w:rPr>
          <w:rFonts w:ascii="仿宋" w:eastAsia="仿宋" w:hAnsi="仿宋" w:hint="eastAsia"/>
          <w:sz w:val="28"/>
          <w:szCs w:val="28"/>
        </w:rPr>
        <w:t>照《信息安全技术网络安全等级保护基本</w:t>
      </w:r>
      <w:r w:rsidRPr="00491957">
        <w:rPr>
          <w:rFonts w:ascii="仿宋" w:eastAsia="仿宋" w:hAnsi="仿宋" w:hint="eastAsia"/>
          <w:sz w:val="28"/>
          <w:szCs w:val="28"/>
        </w:rPr>
        <w:lastRenderedPageBreak/>
        <w:t>要求》第三级及以上标准完成定级</w:t>
      </w:r>
      <w:r>
        <w:rPr>
          <w:rFonts w:ascii="仿宋" w:eastAsia="仿宋" w:hAnsi="仿宋" w:hint="eastAsia"/>
          <w:sz w:val="28"/>
          <w:szCs w:val="28"/>
        </w:rPr>
        <w:t>备案和连续性测评,每年应依法开展测评，测评通过后应提交系统年度测评报告。</w:t>
      </w:r>
    </w:p>
    <w:p w14:paraId="77DF9C02"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应主动与监管平台对接，实现业务信息的互联互通，及时上传、更新《医疗机构执业许可证》等相关执业信息，和开展互联网诊疗活动的医务人员信息（包括身份证号码、照片、相关资质、执业地点、执业机构、执业范围、临床工作年限等），上报业务数据，主动接受监督。</w:t>
      </w:r>
    </w:p>
    <w:p w14:paraId="5870ECF0" w14:textId="4C33B9F5" w:rsidR="00D71D8C" w:rsidRDefault="00DD33D4" w:rsidP="002817F8">
      <w:pPr>
        <w:numPr>
          <w:ilvl w:val="0"/>
          <w:numId w:val="2"/>
        </w:numPr>
        <w:spacing w:line="360" w:lineRule="auto"/>
        <w:ind w:leftChars="0" w:left="0" w:firstLineChars="200" w:firstLine="562"/>
        <w:outlineLvl w:val="1"/>
        <w:rPr>
          <w:rFonts w:ascii="仿宋" w:eastAsia="仿宋" w:hAnsi="仿宋" w:cs="仿宋"/>
          <w:b/>
          <w:bCs/>
          <w:sz w:val="28"/>
          <w:szCs w:val="28"/>
        </w:rPr>
      </w:pPr>
      <w:bookmarkStart w:id="22" w:name="_Toc9587"/>
      <w:bookmarkStart w:id="23" w:name="_Toc30818"/>
      <w:bookmarkStart w:id="24" w:name="_Toc187273493"/>
      <w:r>
        <w:rPr>
          <w:rFonts w:ascii="仿宋" w:eastAsia="仿宋" w:hAnsi="仿宋" w:cs="仿宋" w:hint="eastAsia"/>
          <w:b/>
          <w:bCs/>
          <w:sz w:val="28"/>
          <w:szCs w:val="28"/>
        </w:rPr>
        <w:t>【信息安全管理】</w:t>
      </w:r>
      <w:bookmarkEnd w:id="22"/>
      <w:bookmarkEnd w:id="23"/>
      <w:bookmarkEnd w:id="24"/>
    </w:p>
    <w:p w14:paraId="7F3EA8E5"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互联网医院是互联网诊疗服务信息平台管理的责任主体，其主要负责人是第一责任人。</w:t>
      </w:r>
    </w:p>
    <w:p w14:paraId="21E2671C"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应严格执行网络安全和医疗数据保密的有关法律、法规和规章等规定，妥善保管患者信息，不得非法买卖、泄露患者信息。发生患者信息和医疗数据泄露时，医疗机构应及时向卫生健康行政部门报告，并立即采取有效应对措施。</w:t>
      </w:r>
    </w:p>
    <w:p w14:paraId="059A51DA"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不得将互联网诊疗服务信息在境外的服务器中存储，信息平台不得部署在托管、租赁于境外的服务器。</w:t>
      </w:r>
    </w:p>
    <w:p w14:paraId="0C42BFE9" w14:textId="4C35D95F" w:rsidR="00D71D8C" w:rsidRDefault="00DD33D4" w:rsidP="002817F8">
      <w:pPr>
        <w:numPr>
          <w:ilvl w:val="0"/>
          <w:numId w:val="2"/>
        </w:numPr>
        <w:spacing w:line="360" w:lineRule="auto"/>
        <w:ind w:leftChars="0" w:left="0" w:firstLineChars="200" w:firstLine="562"/>
        <w:outlineLvl w:val="1"/>
        <w:rPr>
          <w:rFonts w:ascii="仿宋" w:eastAsia="仿宋" w:hAnsi="仿宋" w:cs="仿宋"/>
          <w:b/>
          <w:bCs/>
          <w:sz w:val="28"/>
          <w:szCs w:val="28"/>
        </w:rPr>
      </w:pPr>
      <w:bookmarkStart w:id="25" w:name="_Toc20512"/>
      <w:bookmarkStart w:id="26" w:name="_Toc10032"/>
      <w:bookmarkStart w:id="27" w:name="_Toc187273494"/>
      <w:r>
        <w:rPr>
          <w:rFonts w:ascii="仿宋" w:eastAsia="仿宋" w:hAnsi="仿宋" w:cs="仿宋" w:hint="eastAsia"/>
          <w:b/>
          <w:bCs/>
          <w:sz w:val="28"/>
          <w:szCs w:val="28"/>
        </w:rPr>
        <w:t>【信息公示】</w:t>
      </w:r>
      <w:bookmarkEnd w:id="25"/>
      <w:bookmarkEnd w:id="26"/>
      <w:bookmarkEnd w:id="27"/>
    </w:p>
    <w:p w14:paraId="77C90B75"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互联网医院应按照规定在互联网诊疗平台显著位置做好下列信息的公开公示：</w:t>
      </w:r>
    </w:p>
    <w:p w14:paraId="76C98215"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（一）核发的执业许可证、卫生技术人员依法执业注册基本情况和卫生技术人员提供诊疗服务时的身份标识（电子证照等）；</w:t>
      </w:r>
    </w:p>
    <w:p w14:paraId="2B906620"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（二）经卫生健康行政部门批准开展的诊疗科目；</w:t>
      </w:r>
    </w:p>
    <w:p w14:paraId="5DAAB543"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lastRenderedPageBreak/>
        <w:t>（三）提供的诊疗服务时间、项目、内容、方式（视频、音频、图文等）、流程、时长等情况；</w:t>
      </w:r>
    </w:p>
    <w:p w14:paraId="78F8AACC"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（四）诊疗服务、可开具药品和主要医用耗材的收费项目、收费标准；</w:t>
      </w:r>
    </w:p>
    <w:p w14:paraId="76BD3DAE"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（五）医疗纠纷处理程序、医疗服务投诉信箱和投诉咨询电话；</w:t>
      </w:r>
    </w:p>
    <w:p w14:paraId="54F439DD"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（六）诊疗服务中的便民服务措施。</w:t>
      </w:r>
    </w:p>
    <w:p w14:paraId="385CC4A7"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互联网医院开展互联网诊疗服务时应在显著位置注明卫生健康行政部门核准的名称。</w:t>
      </w:r>
    </w:p>
    <w:p w14:paraId="59F10DB0"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诊疗服务价格管理应当按照本市卫生健康、医疗保障等部门规定执行。互联网医院应建立价格公示和事先告知制度，在醒目位置以有效的标价方式标明医疗服务的项目名称、项目内涵、计价单位、价格标准和说明等内容，确保患者知情权和选择权，不得诱导或强制患者接受互联网诊疗服务。</w:t>
      </w:r>
    </w:p>
    <w:p w14:paraId="0FA6FCAC" w14:textId="035E49B5" w:rsidR="00D71D8C" w:rsidRDefault="00DD33D4" w:rsidP="002817F8">
      <w:pPr>
        <w:numPr>
          <w:ilvl w:val="0"/>
          <w:numId w:val="2"/>
        </w:numPr>
        <w:spacing w:line="360" w:lineRule="auto"/>
        <w:ind w:leftChars="0" w:left="0" w:firstLineChars="200" w:firstLine="562"/>
        <w:outlineLvl w:val="1"/>
        <w:rPr>
          <w:rFonts w:ascii="仿宋" w:eastAsia="仿宋" w:hAnsi="仿宋" w:cs="仿宋"/>
          <w:b/>
          <w:bCs/>
          <w:sz w:val="28"/>
          <w:szCs w:val="28"/>
        </w:rPr>
      </w:pPr>
      <w:bookmarkStart w:id="28" w:name="_Toc22510"/>
      <w:bookmarkStart w:id="29" w:name="_Toc11998"/>
      <w:bookmarkStart w:id="30" w:name="_Toc187273495"/>
      <w:r>
        <w:rPr>
          <w:rFonts w:ascii="仿宋" w:eastAsia="仿宋" w:hAnsi="仿宋" w:cs="仿宋" w:hint="eastAsia"/>
          <w:b/>
          <w:bCs/>
          <w:sz w:val="28"/>
          <w:szCs w:val="28"/>
        </w:rPr>
        <w:t>【执业人员管理】</w:t>
      </w:r>
      <w:bookmarkEnd w:id="28"/>
      <w:bookmarkEnd w:id="29"/>
      <w:bookmarkEnd w:id="30"/>
    </w:p>
    <w:p w14:paraId="1437FCE6"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在互联网医院提供诊疗服务的医师、护士应依法取得相应执业资质，能够在国家医师、护士电子注册系统中进行查询。不得聘用非卫生技术人员或未经注册登记的卫生技术人员开展互联网诊疗服务。</w:t>
      </w:r>
    </w:p>
    <w:p w14:paraId="42EDAFB0"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医师应在依托的实体医疗机构或其他医疗机构注册，具有3年以上独立临床工作经验，应确保完成主要执业机构规定的诊疗工作，并在《医师执业证书》规定的执业类别和执业范围内开展互联网诊疗服务。医师如在主执业机构以外的其他互联网医院开展互联网诊疗活动，应当根据该互联网医院所在地多机构执业相关要求进行执业注册或</w:t>
      </w:r>
      <w:r>
        <w:rPr>
          <w:rFonts w:ascii="仿宋" w:eastAsia="仿宋" w:hAnsi="仿宋" w:hint="eastAsia"/>
          <w:sz w:val="28"/>
          <w:szCs w:val="28"/>
        </w:rPr>
        <w:lastRenderedPageBreak/>
        <w:t>备案。</w:t>
      </w:r>
    </w:p>
    <w:p w14:paraId="3379CC41"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应对医务人员进行电子实名认证。有条件的互联网医院通过人脸识别等人体特征识别技术加强医务人员管理。医师接诊前需进行实名认证，确保由本人提供诊疗服务，其他人员、人工智能软件等不得冒用、替代医师本人提供诊疗服务。</w:t>
      </w:r>
    </w:p>
    <w:p w14:paraId="629DA0DE"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应对开展互联网诊疗活动的医务人员以及从事相关管理服务的人员开展定期培训，包括卫生健康相关的法律法规、医疗管理相关政策、岗位职责、互联网诊疗流程、平台使用与应急处置等。互联网医院应对开展互联网诊疗活动的医务人员建立考核机制，根据依法执业、医疗质量、医疗安全、医德医风、满意度等内容进行考核并建立准入、退出机制。</w:t>
      </w:r>
    </w:p>
    <w:p w14:paraId="54315AE2"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第三方机构依托实体医疗机构共同建立互联网医院的，应当为实体医疗机构提供医师、药师等专业人员服务和信息技术支持服务，通过协议、合同等方式明确责权利。</w:t>
      </w:r>
    </w:p>
    <w:p w14:paraId="04788212" w14:textId="7A3CA928" w:rsidR="00D71D8C" w:rsidRDefault="00DD33D4" w:rsidP="002817F8">
      <w:pPr>
        <w:numPr>
          <w:ilvl w:val="0"/>
          <w:numId w:val="2"/>
        </w:numPr>
        <w:spacing w:line="360" w:lineRule="auto"/>
        <w:ind w:leftChars="0" w:left="0" w:firstLineChars="200" w:firstLine="562"/>
        <w:outlineLvl w:val="1"/>
        <w:rPr>
          <w:rFonts w:ascii="仿宋" w:eastAsia="仿宋" w:hAnsi="仿宋" w:cs="仿宋"/>
          <w:b/>
          <w:bCs/>
          <w:sz w:val="28"/>
          <w:szCs w:val="28"/>
        </w:rPr>
      </w:pPr>
      <w:bookmarkStart w:id="31" w:name="_Toc24961"/>
      <w:bookmarkStart w:id="32" w:name="_Toc30621"/>
      <w:bookmarkStart w:id="33" w:name="_Toc187273496"/>
      <w:r>
        <w:rPr>
          <w:rFonts w:ascii="仿宋" w:eastAsia="仿宋" w:hAnsi="仿宋" w:cs="仿宋" w:hint="eastAsia"/>
          <w:b/>
          <w:bCs/>
          <w:sz w:val="28"/>
          <w:szCs w:val="28"/>
        </w:rPr>
        <w:t>【信息告知】</w:t>
      </w:r>
      <w:bookmarkEnd w:id="31"/>
      <w:bookmarkEnd w:id="32"/>
      <w:bookmarkEnd w:id="33"/>
    </w:p>
    <w:p w14:paraId="1E22AA95"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互联网医院开展互联网诊疗服务应向患者说明互联网医院和医师相关信息，充分告知互联网诊疗服务的相关规则、要求及存在的风险，征得患者知情同意后方可开展互联网诊疗服务。</w:t>
      </w:r>
    </w:p>
    <w:p w14:paraId="32F6D8E4"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互联网诊疗实行实名制，患者应遵守医疗秩序和医疗机构有关就诊、治疗、检查的规定，如实提供身份证明以及与病情有关的信息，配合医务人员开展诊疗活动。</w:t>
      </w:r>
    </w:p>
    <w:p w14:paraId="42EB7699" w14:textId="0EBD6131" w:rsidR="00D71D8C" w:rsidRDefault="00DD33D4" w:rsidP="002817F8">
      <w:pPr>
        <w:numPr>
          <w:ilvl w:val="0"/>
          <w:numId w:val="2"/>
        </w:numPr>
        <w:spacing w:line="360" w:lineRule="auto"/>
        <w:ind w:leftChars="0" w:left="0" w:firstLineChars="200" w:firstLine="562"/>
        <w:outlineLvl w:val="1"/>
        <w:rPr>
          <w:rFonts w:ascii="仿宋" w:eastAsia="仿宋" w:hAnsi="仿宋" w:cs="仿宋"/>
          <w:b/>
          <w:bCs/>
          <w:sz w:val="28"/>
          <w:szCs w:val="28"/>
        </w:rPr>
      </w:pPr>
      <w:bookmarkStart w:id="34" w:name="_Toc22920"/>
      <w:bookmarkStart w:id="35" w:name="_Toc30869"/>
      <w:bookmarkStart w:id="36" w:name="_Toc187273497"/>
      <w:r>
        <w:rPr>
          <w:rFonts w:ascii="仿宋" w:eastAsia="仿宋" w:hAnsi="仿宋" w:cs="仿宋" w:hint="eastAsia"/>
          <w:b/>
          <w:bCs/>
          <w:sz w:val="28"/>
          <w:szCs w:val="28"/>
        </w:rPr>
        <w:t>【诊疗服务】</w:t>
      </w:r>
      <w:bookmarkEnd w:id="34"/>
      <w:bookmarkEnd w:id="35"/>
      <w:bookmarkEnd w:id="36"/>
    </w:p>
    <w:p w14:paraId="5E31A844"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lastRenderedPageBreak/>
        <w:t>患者就诊时，医师应充分掌握患者既往病史、诊断和处方用药情况，在实时顺畅的医患沟通环境下，通过互联网医院按照规定的服务范围提供诊疗服务。患者应提供具有明确诊断的病历资料，如门诊病历、住院病历、出院小结、诊断证明等，由接诊医师留存相关资料，并判断是否符合复诊条件。</w:t>
      </w:r>
    </w:p>
    <w:p w14:paraId="32112CFE"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患者在实体医疗机构就诊，由接诊的医师通过互联网医院邀请其他医师进行会诊时，会诊医师可出具诊断意见并开具处方。</w:t>
      </w:r>
    </w:p>
    <w:p w14:paraId="57F7E284"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应当明确互联网诊疗的终止条件。当患者病情出现变化、本次就诊经医师判断为首诊或存在其他不适宜互联网诊疗服务的情况时，接诊医师应当立即终止互联网诊疗活动，引导患者到实体医疗机构就诊。如涉及传染病或疑似传染病诊断，应按照传染病管理相关要求进行监测报告。</w:t>
      </w:r>
    </w:p>
    <w:p w14:paraId="5BB9BE6A"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应当及时公告出诊、停诊等重要信息，弹性安排出诊时间，满足上班、上学等各类人群的就诊需求，不断提升服务效率、服务品质；应当定期梳理诊疗服务相关流程，为患者提供挂号就诊、检查检验、处方开具、药品配送、收退费等全流程线上便捷服务，提升患者在线服务体验；不得提供虚假医疗信息服务，违规发布广告、违规开展保健品推销等卫生健康行政部门禁止行为。</w:t>
      </w:r>
    </w:p>
    <w:p w14:paraId="7FCAC7E3" w14:textId="054115AC" w:rsidR="00D71D8C" w:rsidRDefault="00DD33D4" w:rsidP="002817F8">
      <w:pPr>
        <w:numPr>
          <w:ilvl w:val="0"/>
          <w:numId w:val="2"/>
        </w:numPr>
        <w:spacing w:line="360" w:lineRule="auto"/>
        <w:ind w:leftChars="0" w:left="0" w:firstLineChars="200" w:firstLine="562"/>
        <w:outlineLvl w:val="1"/>
        <w:rPr>
          <w:rFonts w:ascii="仿宋" w:eastAsia="仿宋" w:hAnsi="仿宋" w:cs="仿宋"/>
          <w:b/>
          <w:bCs/>
          <w:sz w:val="28"/>
          <w:szCs w:val="28"/>
        </w:rPr>
      </w:pPr>
      <w:bookmarkStart w:id="37" w:name="_Toc12673"/>
      <w:bookmarkStart w:id="38" w:name="_Toc23137"/>
      <w:bookmarkStart w:id="39" w:name="_Toc187273498"/>
      <w:r>
        <w:rPr>
          <w:rFonts w:ascii="仿宋" w:eastAsia="仿宋" w:hAnsi="仿宋" w:cs="仿宋" w:hint="eastAsia"/>
          <w:b/>
          <w:bCs/>
          <w:sz w:val="28"/>
          <w:szCs w:val="28"/>
        </w:rPr>
        <w:t>【病历资料管理】</w:t>
      </w:r>
      <w:bookmarkEnd w:id="37"/>
      <w:bookmarkEnd w:id="38"/>
      <w:bookmarkEnd w:id="39"/>
    </w:p>
    <w:p w14:paraId="21635870"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互联网医院开展互联网诊疗服务应根据国家《医疗机构病历管理规定》《病历书写基本规范》《电子病历应用管理规范（试行）》等相关要求，为患者建立电子病历，并按照规定做好病历的保管、借阅与</w:t>
      </w:r>
      <w:r>
        <w:rPr>
          <w:rFonts w:ascii="仿宋" w:eastAsia="仿宋" w:hAnsi="仿宋" w:hint="eastAsia"/>
          <w:sz w:val="28"/>
          <w:szCs w:val="28"/>
        </w:rPr>
        <w:lastRenderedPageBreak/>
        <w:t>复制、封存与启封、保存。互联网医院开展互联网诊疗服务过程中所产生的文字、符号、图表、图形、数据、音频、视频等数字化信息，按照电子病历要求管理，应当与依托的实体医疗机构电子病历格式一致、系统共享，由依托的实体医疗机构开展线上线下一体化质控。资料传输、保存时应做好加密处理。</w:t>
      </w:r>
    </w:p>
    <w:p w14:paraId="7B4475A9"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互联网诊疗病历记录按照门诊电子病历的有关规定保存时间不得少于15年。诊疗中的图文对话、音视频资料等过程记录保存时间不得少于3年。</w:t>
      </w:r>
    </w:p>
    <w:p w14:paraId="0C62BE59"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变更名称时，所保管的病历等数据信息应当由变更后的互联网医院继续保管。互联网医院注销后，所保管的病历等数据信息由依托的实体医疗机构继续保管。所依托的实体医疗机构注销后，可以由该实体医疗机构《医疗机构执业许可证》发证机关指定机构妥善保管。</w:t>
      </w:r>
    </w:p>
    <w:p w14:paraId="432D09D0" w14:textId="54775612" w:rsidR="00D71D8C" w:rsidRDefault="00DD33D4" w:rsidP="002817F8">
      <w:pPr>
        <w:numPr>
          <w:ilvl w:val="0"/>
          <w:numId w:val="2"/>
        </w:numPr>
        <w:spacing w:line="360" w:lineRule="auto"/>
        <w:ind w:leftChars="0" w:left="0" w:firstLineChars="200" w:firstLine="562"/>
        <w:outlineLvl w:val="1"/>
        <w:rPr>
          <w:rFonts w:ascii="仿宋" w:eastAsia="仿宋" w:hAnsi="仿宋" w:cs="仿宋"/>
          <w:b/>
          <w:bCs/>
          <w:sz w:val="28"/>
          <w:szCs w:val="28"/>
        </w:rPr>
      </w:pPr>
      <w:bookmarkStart w:id="40" w:name="_Toc22996"/>
      <w:bookmarkStart w:id="41" w:name="_Toc14488"/>
      <w:bookmarkStart w:id="42" w:name="_Toc187273499"/>
      <w:r>
        <w:rPr>
          <w:rFonts w:ascii="仿宋" w:eastAsia="仿宋" w:hAnsi="仿宋" w:cs="仿宋" w:hint="eastAsia"/>
          <w:b/>
          <w:bCs/>
          <w:sz w:val="28"/>
          <w:szCs w:val="28"/>
        </w:rPr>
        <w:t>【处方与药品管理】</w:t>
      </w:r>
      <w:bookmarkEnd w:id="40"/>
      <w:bookmarkEnd w:id="41"/>
      <w:bookmarkEnd w:id="42"/>
    </w:p>
    <w:p w14:paraId="31DE5438"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应严格遵守《处方管理办法》《医疗机构药事管理规定》等相关规定，做好处方的开具、调剂和保管的管理。在线开具处方前，医师应掌握患者病历资料，确定患者在实体医疗机构明确诊断为某种或某几种常见病、慢性病后，可针对相同诊断的疾病在线开具处方。开具长期处方的，应当符合《长期处方管理规范》。严禁使用人工智能等自动生成处方。严禁在处方开具前，向患者提供药品。严禁以商业目的进行统方。</w:t>
      </w:r>
    </w:p>
    <w:p w14:paraId="3951B226"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所有在线诊断、处方必须有医师电子签名。处方经药师审核合格</w:t>
      </w:r>
      <w:r>
        <w:rPr>
          <w:rFonts w:ascii="仿宋" w:eastAsia="仿宋" w:hAnsi="仿宋" w:hint="eastAsia"/>
          <w:sz w:val="28"/>
          <w:szCs w:val="28"/>
        </w:rPr>
        <w:lastRenderedPageBreak/>
        <w:t>后方可生效，医疗机构、药品经营企业可委托符合条件的第三方机构配送，相关协议、处方流转信息应可追溯，并向监管平台开放数据接口。不得在互联网上开具麻醉药品、精神药品处方以及其他用药风险较高、有其他特殊管理规定的药品处方。</w:t>
      </w:r>
    </w:p>
    <w:p w14:paraId="0E2C326D" w14:textId="77777777" w:rsidR="00D71D8C" w:rsidRPr="00692BE9"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为低龄儿童（6岁以下）开具互联网儿童用药处方时，应确定患儿有监护人和相关专业医师陪伴。</w:t>
      </w:r>
    </w:p>
    <w:p w14:paraId="5097322C" w14:textId="4A51DE97" w:rsidR="00D71D8C" w:rsidRDefault="00DD33D4" w:rsidP="002817F8">
      <w:pPr>
        <w:numPr>
          <w:ilvl w:val="0"/>
          <w:numId w:val="2"/>
        </w:numPr>
        <w:spacing w:line="360" w:lineRule="auto"/>
        <w:ind w:leftChars="0" w:left="0" w:firstLineChars="200" w:firstLine="562"/>
        <w:outlineLvl w:val="1"/>
        <w:rPr>
          <w:rFonts w:ascii="仿宋" w:eastAsia="仿宋" w:hAnsi="仿宋" w:cs="仿宋"/>
          <w:b/>
          <w:bCs/>
          <w:sz w:val="28"/>
          <w:szCs w:val="28"/>
        </w:rPr>
      </w:pPr>
      <w:bookmarkStart w:id="43" w:name="_Toc16860"/>
      <w:bookmarkStart w:id="44" w:name="_Toc13461"/>
      <w:bookmarkStart w:id="45" w:name="_Toc187273500"/>
      <w:r>
        <w:rPr>
          <w:rFonts w:ascii="仿宋" w:eastAsia="仿宋" w:hAnsi="仿宋" w:cs="仿宋" w:hint="eastAsia"/>
          <w:b/>
          <w:bCs/>
          <w:sz w:val="28"/>
          <w:szCs w:val="28"/>
        </w:rPr>
        <w:t>【医疗风险控制与医疗纠纷处理】</w:t>
      </w:r>
      <w:bookmarkEnd w:id="43"/>
      <w:bookmarkEnd w:id="44"/>
      <w:bookmarkEnd w:id="45"/>
    </w:p>
    <w:p w14:paraId="536CB320"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互联网医院应对互联网诊疗活动的质量安全进行控制，并设置患者投诉处理的信息反馈渠道。指定专门部门负责医疗质量（安全）不良事件报告的收集、分析和总结。</w:t>
      </w:r>
    </w:p>
    <w:p w14:paraId="0C20B71B"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在开展互联网诊疗服务过程中，应向患者说明病情和医疗措施。互联网医院主要专业技术人员或者关键设备、设施及其他辅助条件发生变化，不能满足互联网诊疗服务需要，或存在医疗质量和医疗安全隐患，以及出现医疗服务不良事件和药品不良事件等严重不良后果时，应立即停止服务，并按照相关规定上报。</w:t>
      </w:r>
    </w:p>
    <w:p w14:paraId="5E1D5089"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实体医疗机构或与实体医疗机构共同申请互联网医院的第三方，应为医师购买医疗责任保险。</w:t>
      </w:r>
    </w:p>
    <w:p w14:paraId="25A78DC9"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互联网医院在开展互联网诊疗服务过程中发生医疗争议的，应按照《医疗纠纷预防和处理条例》《上海市医患纠纷预防与调解办法》等规定处理。</w:t>
      </w:r>
    </w:p>
    <w:p w14:paraId="27F70EB8" w14:textId="219D6224" w:rsidR="00D71D8C" w:rsidRDefault="00DD33D4" w:rsidP="002817F8">
      <w:pPr>
        <w:numPr>
          <w:ilvl w:val="0"/>
          <w:numId w:val="2"/>
        </w:numPr>
        <w:spacing w:line="360" w:lineRule="auto"/>
        <w:ind w:leftChars="0" w:left="0" w:firstLineChars="200" w:firstLine="562"/>
        <w:outlineLvl w:val="1"/>
        <w:rPr>
          <w:rFonts w:ascii="仿宋" w:eastAsia="仿宋" w:hAnsi="仿宋" w:cs="仿宋"/>
          <w:b/>
          <w:bCs/>
          <w:sz w:val="28"/>
          <w:szCs w:val="28"/>
        </w:rPr>
      </w:pPr>
      <w:bookmarkStart w:id="46" w:name="_Toc16578"/>
      <w:bookmarkStart w:id="47" w:name="_Toc187273501"/>
      <w:r>
        <w:rPr>
          <w:rFonts w:ascii="仿宋" w:eastAsia="仿宋" w:hAnsi="仿宋" w:cs="仿宋" w:hint="eastAsia"/>
          <w:b/>
          <w:bCs/>
          <w:sz w:val="28"/>
          <w:szCs w:val="28"/>
        </w:rPr>
        <w:t>【内部管理】</w:t>
      </w:r>
      <w:bookmarkEnd w:id="46"/>
      <w:bookmarkEnd w:id="47"/>
    </w:p>
    <w:p w14:paraId="4BFC733F"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互联网医院应严格按照国家法律、法规、规章等规定加强内部管</w:t>
      </w:r>
      <w:r>
        <w:rPr>
          <w:rFonts w:ascii="仿宋" w:eastAsia="仿宋" w:hAnsi="仿宋" w:hint="eastAsia"/>
          <w:sz w:val="28"/>
          <w:szCs w:val="28"/>
        </w:rPr>
        <w:lastRenderedPageBreak/>
        <w:t>理。</w:t>
      </w:r>
    </w:p>
    <w:p w14:paraId="2EDE1FE3" w14:textId="77777777" w:rsidR="00D71D8C"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互联网医院应建立互联网医疗服务不良事件防范和处置流程，落实个人隐私信息保护措施，加强互联网医院信息平台内容审核管理，保证互联网医疗服务安全、有效、有序开展。</w:t>
      </w:r>
    </w:p>
    <w:p w14:paraId="1A7A25CD" w14:textId="77777777" w:rsidR="00D71D8C" w:rsidRPr="00692BE9" w:rsidRDefault="00DD33D4" w:rsidP="00692BE9">
      <w:pPr>
        <w:spacing w:line="360" w:lineRule="auto"/>
        <w:ind w:leftChars="0" w:left="0" w:firstLineChars="200" w:firstLine="560"/>
        <w:rPr>
          <w:rFonts w:ascii="仿宋" w:eastAsia="仿宋" w:hAnsi="仿宋"/>
          <w:sz w:val="28"/>
          <w:szCs w:val="28"/>
        </w:rPr>
      </w:pPr>
      <w:r>
        <w:rPr>
          <w:rFonts w:ascii="仿宋" w:eastAsia="仿宋" w:hAnsi="仿宋" w:hint="eastAsia"/>
          <w:sz w:val="28"/>
          <w:szCs w:val="28"/>
        </w:rPr>
        <w:t>互联网医院要自觉加强行风建设，严格执行《医疗机构工作人员廉洁从业九项准则》等有关规定，医务人员的个人收入不得与药械收入相挂钩，严禁以谋取个人利益为目的转介患者、指定地点购买药品、耗材等。</w:t>
      </w:r>
    </w:p>
    <w:p w14:paraId="02D58C8B" w14:textId="627D7747" w:rsidR="00327E1E" w:rsidRPr="00692BE9" w:rsidRDefault="00327E1E" w:rsidP="00692BE9">
      <w:pPr>
        <w:numPr>
          <w:ilvl w:val="0"/>
          <w:numId w:val="1"/>
        </w:numPr>
        <w:spacing w:line="360" w:lineRule="auto"/>
        <w:ind w:leftChars="0" w:left="0" w:firstLineChars="0" w:firstLine="0"/>
        <w:jc w:val="center"/>
        <w:outlineLvl w:val="0"/>
        <w:rPr>
          <w:rFonts w:asciiTheme="minorEastAsia" w:hAnsiTheme="minorEastAsia" w:cs="仿宋"/>
          <w:b/>
          <w:bCs/>
          <w:sz w:val="28"/>
          <w:szCs w:val="28"/>
        </w:rPr>
      </w:pPr>
      <w:bookmarkStart w:id="48" w:name="_Toc186102085"/>
      <w:bookmarkStart w:id="49" w:name="_Toc187273502"/>
      <w:r w:rsidRPr="00692BE9">
        <w:rPr>
          <w:rFonts w:asciiTheme="minorEastAsia" w:hAnsiTheme="minorEastAsia" w:cs="仿宋" w:hint="eastAsia"/>
          <w:b/>
          <w:bCs/>
          <w:sz w:val="28"/>
          <w:szCs w:val="28"/>
        </w:rPr>
        <w:t>附则</w:t>
      </w:r>
      <w:bookmarkEnd w:id="48"/>
      <w:bookmarkEnd w:id="49"/>
    </w:p>
    <w:p w14:paraId="7FE11C95" w14:textId="4F02E52D" w:rsidR="00692BE9" w:rsidRPr="00692BE9" w:rsidRDefault="00692BE9" w:rsidP="00692BE9">
      <w:pPr>
        <w:spacing w:line="360" w:lineRule="auto"/>
        <w:ind w:leftChars="0" w:left="0" w:firstLineChars="200" w:firstLine="560"/>
        <w:rPr>
          <w:rFonts w:ascii="仿宋" w:eastAsia="仿宋" w:hAnsi="仿宋"/>
          <w:sz w:val="28"/>
          <w:szCs w:val="28"/>
        </w:rPr>
      </w:pPr>
      <w:r w:rsidRPr="00692BE9">
        <w:rPr>
          <w:rFonts w:ascii="仿宋" w:eastAsia="仿宋" w:hAnsi="仿宋" w:hint="eastAsia"/>
          <w:sz w:val="28"/>
          <w:szCs w:val="28"/>
        </w:rPr>
        <w:t>第</w:t>
      </w:r>
      <w:r>
        <w:rPr>
          <w:rFonts w:ascii="仿宋" w:eastAsia="仿宋" w:hAnsi="仿宋" w:hint="eastAsia"/>
          <w:sz w:val="28"/>
          <w:szCs w:val="28"/>
        </w:rPr>
        <w:t>二十</w:t>
      </w:r>
      <w:r w:rsidRPr="00692BE9">
        <w:rPr>
          <w:rFonts w:ascii="仿宋" w:eastAsia="仿宋" w:hAnsi="仿宋" w:hint="eastAsia"/>
          <w:sz w:val="28"/>
          <w:szCs w:val="28"/>
        </w:rPr>
        <w:t>条  本指引是引导互联网医院合规开展执业活动的重点内容，其中未尽事宜，互联网医院应当遵循法律、法规、规章、政策有关规定和要求。本指引与有关法律、法规、规章和政策冲突的，按照相关规定执行。</w:t>
      </w:r>
    </w:p>
    <w:p w14:paraId="7A126DE6" w14:textId="63ADBDC2" w:rsidR="00692BE9" w:rsidRPr="00692BE9" w:rsidRDefault="00692BE9" w:rsidP="00692BE9">
      <w:pPr>
        <w:spacing w:line="360" w:lineRule="auto"/>
        <w:ind w:leftChars="0" w:left="0" w:firstLineChars="200" w:firstLine="560"/>
        <w:rPr>
          <w:rFonts w:ascii="仿宋" w:eastAsia="仿宋" w:hAnsi="仿宋"/>
          <w:sz w:val="28"/>
          <w:szCs w:val="28"/>
        </w:rPr>
      </w:pPr>
      <w:r w:rsidRPr="00692BE9">
        <w:rPr>
          <w:rFonts w:ascii="仿宋" w:eastAsia="仿宋" w:hAnsi="仿宋" w:hint="eastAsia"/>
          <w:sz w:val="28"/>
          <w:szCs w:val="28"/>
        </w:rPr>
        <w:t>第</w:t>
      </w:r>
      <w:r>
        <w:rPr>
          <w:rFonts w:ascii="仿宋" w:eastAsia="仿宋" w:hAnsi="仿宋" w:hint="eastAsia"/>
          <w:sz w:val="28"/>
          <w:szCs w:val="28"/>
        </w:rPr>
        <w:t>二十一</w:t>
      </w:r>
      <w:r w:rsidRPr="00692BE9">
        <w:rPr>
          <w:rFonts w:ascii="仿宋" w:eastAsia="仿宋" w:hAnsi="仿宋" w:hint="eastAsia"/>
          <w:sz w:val="28"/>
          <w:szCs w:val="28"/>
        </w:rPr>
        <w:t>条</w:t>
      </w:r>
      <w:r w:rsidRPr="00692BE9">
        <w:rPr>
          <w:rFonts w:ascii="仿宋" w:eastAsia="仿宋" w:hAnsi="仿宋"/>
          <w:sz w:val="28"/>
          <w:szCs w:val="28"/>
        </w:rPr>
        <w:t xml:space="preserve">  </w:t>
      </w:r>
      <w:r w:rsidRPr="00692BE9">
        <w:rPr>
          <w:rFonts w:ascii="仿宋" w:eastAsia="仿宋" w:hAnsi="仿宋" w:hint="eastAsia"/>
          <w:sz w:val="28"/>
          <w:szCs w:val="28"/>
        </w:rPr>
        <w:t>互联网医院违反法律、法规、规章规定的，由有关部门依法进行查处。</w:t>
      </w:r>
    </w:p>
    <w:p w14:paraId="300F055F" w14:textId="7A28F3E0" w:rsidR="00692BE9" w:rsidRPr="00692BE9" w:rsidRDefault="00692BE9" w:rsidP="00692BE9">
      <w:pPr>
        <w:spacing w:line="360" w:lineRule="auto"/>
        <w:ind w:leftChars="0" w:left="0" w:firstLineChars="200" w:firstLine="560"/>
        <w:rPr>
          <w:rFonts w:ascii="仿宋" w:eastAsia="仿宋" w:hAnsi="仿宋"/>
          <w:sz w:val="28"/>
          <w:szCs w:val="28"/>
        </w:rPr>
      </w:pPr>
      <w:r w:rsidRPr="00692BE9">
        <w:rPr>
          <w:rFonts w:ascii="仿宋" w:eastAsia="仿宋" w:hAnsi="仿宋" w:hint="eastAsia"/>
          <w:sz w:val="28"/>
          <w:szCs w:val="28"/>
        </w:rPr>
        <w:t>第</w:t>
      </w:r>
      <w:r>
        <w:rPr>
          <w:rFonts w:ascii="仿宋" w:eastAsia="仿宋" w:hAnsi="仿宋" w:hint="eastAsia"/>
          <w:sz w:val="28"/>
          <w:szCs w:val="28"/>
        </w:rPr>
        <w:t>二十二</w:t>
      </w:r>
      <w:r w:rsidRPr="00692BE9">
        <w:rPr>
          <w:rFonts w:ascii="仿宋" w:eastAsia="仿宋" w:hAnsi="仿宋" w:hint="eastAsia"/>
          <w:sz w:val="28"/>
          <w:szCs w:val="28"/>
        </w:rPr>
        <w:t>条</w:t>
      </w:r>
      <w:r w:rsidRPr="00692BE9">
        <w:rPr>
          <w:rFonts w:ascii="仿宋" w:eastAsia="仿宋" w:hAnsi="仿宋"/>
          <w:sz w:val="28"/>
          <w:szCs w:val="28"/>
        </w:rPr>
        <w:t xml:space="preserve">  </w:t>
      </w:r>
      <w:r w:rsidRPr="00692BE9">
        <w:rPr>
          <w:rFonts w:ascii="仿宋" w:eastAsia="仿宋" w:hAnsi="仿宋" w:hint="eastAsia"/>
          <w:sz w:val="28"/>
          <w:szCs w:val="28"/>
        </w:rPr>
        <w:t>互联网医院针对合规风险，可定期开展风险评估、制度修订、人员培训等。</w:t>
      </w:r>
    </w:p>
    <w:p w14:paraId="4B4DC7E1" w14:textId="7378F376" w:rsidR="00692BE9" w:rsidRPr="00692BE9" w:rsidRDefault="00692BE9" w:rsidP="00692BE9">
      <w:pPr>
        <w:spacing w:line="360" w:lineRule="auto"/>
        <w:ind w:leftChars="0" w:left="0" w:firstLineChars="200" w:firstLine="560"/>
        <w:rPr>
          <w:rFonts w:ascii="仿宋" w:eastAsia="仿宋" w:hAnsi="仿宋"/>
          <w:sz w:val="28"/>
          <w:szCs w:val="28"/>
        </w:rPr>
      </w:pPr>
      <w:r w:rsidRPr="00692BE9">
        <w:rPr>
          <w:rFonts w:ascii="仿宋" w:eastAsia="仿宋" w:hAnsi="仿宋" w:hint="eastAsia"/>
          <w:sz w:val="28"/>
          <w:szCs w:val="28"/>
        </w:rPr>
        <w:t>第</w:t>
      </w:r>
      <w:r>
        <w:rPr>
          <w:rFonts w:ascii="仿宋" w:eastAsia="仿宋" w:hAnsi="仿宋" w:hint="eastAsia"/>
          <w:sz w:val="28"/>
          <w:szCs w:val="28"/>
        </w:rPr>
        <w:t>二十三</w:t>
      </w:r>
      <w:r w:rsidRPr="00692BE9">
        <w:rPr>
          <w:rFonts w:ascii="仿宋" w:eastAsia="仿宋" w:hAnsi="仿宋" w:hint="eastAsia"/>
          <w:sz w:val="28"/>
          <w:szCs w:val="28"/>
        </w:rPr>
        <w:t>条</w:t>
      </w:r>
      <w:r w:rsidRPr="00692BE9">
        <w:rPr>
          <w:rFonts w:ascii="仿宋" w:eastAsia="仿宋" w:hAnsi="仿宋"/>
          <w:sz w:val="28"/>
          <w:szCs w:val="28"/>
        </w:rPr>
        <w:t xml:space="preserve">   </w:t>
      </w:r>
      <w:r w:rsidRPr="00692BE9">
        <w:rPr>
          <w:rFonts w:ascii="仿宋" w:eastAsia="仿宋" w:hAnsi="仿宋" w:hint="eastAsia"/>
          <w:sz w:val="28"/>
          <w:szCs w:val="28"/>
        </w:rPr>
        <w:t>本指引由上海市浦东新区卫生健康委员会负责解释。</w:t>
      </w:r>
    </w:p>
    <w:p w14:paraId="1A03E060" w14:textId="77777777" w:rsidR="00D71D8C" w:rsidRPr="001217BB" w:rsidRDefault="00D71D8C" w:rsidP="00692BE9">
      <w:pPr>
        <w:ind w:leftChars="68" w:left="328" w:hangingChars="88" w:hanging="185"/>
      </w:pPr>
    </w:p>
    <w:sectPr w:rsidR="00D71D8C" w:rsidRPr="001217BB" w:rsidSect="00692BE9">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A7B82" w14:textId="77777777" w:rsidR="00104D44" w:rsidRDefault="00104D44">
      <w:pPr>
        <w:ind w:left="695" w:hanging="393"/>
      </w:pPr>
      <w:r>
        <w:separator/>
      </w:r>
    </w:p>
  </w:endnote>
  <w:endnote w:type="continuationSeparator" w:id="0">
    <w:p w14:paraId="0B9B04A9" w14:textId="77777777" w:rsidR="00104D44" w:rsidRDefault="00104D44">
      <w:pPr>
        <w:ind w:left="695" w:hanging="39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7BFD2" w14:textId="77777777" w:rsidR="00D71D8C" w:rsidRDefault="00D71D8C">
    <w:pPr>
      <w:pStyle w:val="a4"/>
      <w:ind w:left="639" w:hanging="3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452E9" w14:textId="29D62005" w:rsidR="00692BE9" w:rsidRDefault="00692BE9">
    <w:pPr>
      <w:pStyle w:val="a4"/>
      <w:ind w:left="639" w:hanging="337"/>
      <w:jc w:val="center"/>
    </w:pPr>
  </w:p>
  <w:p w14:paraId="4A535723" w14:textId="77777777" w:rsidR="00D71D8C" w:rsidRDefault="00D71D8C">
    <w:pPr>
      <w:pStyle w:val="a4"/>
      <w:ind w:left="639" w:hanging="3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FDFB3" w14:textId="77777777" w:rsidR="00D71D8C" w:rsidRDefault="00D71D8C">
    <w:pPr>
      <w:pStyle w:val="a4"/>
      <w:ind w:left="639" w:hanging="3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625972"/>
      <w:docPartObj>
        <w:docPartGallery w:val="Page Numbers (Bottom of Page)"/>
        <w:docPartUnique/>
      </w:docPartObj>
    </w:sdtPr>
    <w:sdtEndPr/>
    <w:sdtContent>
      <w:p w14:paraId="5C435588" w14:textId="3FB2D16E" w:rsidR="00692BE9" w:rsidRDefault="00692BE9">
        <w:pPr>
          <w:pStyle w:val="a4"/>
          <w:ind w:left="639" w:hanging="337"/>
          <w:jc w:val="center"/>
        </w:pPr>
        <w:r>
          <w:fldChar w:fldCharType="begin"/>
        </w:r>
        <w:r>
          <w:instrText>PAGE   \* MERGEFORMAT</w:instrText>
        </w:r>
        <w:r>
          <w:fldChar w:fldCharType="separate"/>
        </w:r>
        <w:r w:rsidR="00802C82" w:rsidRPr="00802C82">
          <w:rPr>
            <w:noProof/>
            <w:lang w:val="zh-CN"/>
          </w:rPr>
          <w:t>1</w:t>
        </w:r>
        <w:r>
          <w:fldChar w:fldCharType="end"/>
        </w:r>
      </w:p>
    </w:sdtContent>
  </w:sdt>
  <w:p w14:paraId="712287B8" w14:textId="77777777" w:rsidR="00692BE9" w:rsidRDefault="00692BE9">
    <w:pPr>
      <w:pStyle w:val="a4"/>
      <w:ind w:left="639" w:hanging="3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A6EA1" w14:textId="77777777" w:rsidR="00104D44" w:rsidRDefault="00104D44">
      <w:pPr>
        <w:ind w:left="695" w:hanging="393"/>
      </w:pPr>
      <w:r>
        <w:separator/>
      </w:r>
    </w:p>
  </w:footnote>
  <w:footnote w:type="continuationSeparator" w:id="0">
    <w:p w14:paraId="2FE02645" w14:textId="77777777" w:rsidR="00104D44" w:rsidRDefault="00104D44">
      <w:pPr>
        <w:ind w:left="695" w:hanging="39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07097" w14:textId="77777777" w:rsidR="00D71D8C" w:rsidRDefault="00D71D8C">
    <w:pPr>
      <w:pStyle w:val="a5"/>
      <w:ind w:left="639" w:hanging="3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558B" w14:textId="77777777" w:rsidR="00D71D8C" w:rsidRDefault="00D71D8C">
    <w:pPr>
      <w:ind w:left="695" w:hanging="3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1D49E" w14:textId="77777777" w:rsidR="00D71D8C" w:rsidRDefault="00D71D8C">
    <w:pPr>
      <w:pStyle w:val="a5"/>
      <w:ind w:left="639" w:hanging="3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6AB0C"/>
    <w:multiLevelType w:val="singleLevel"/>
    <w:tmpl w:val="1B46AB0C"/>
    <w:lvl w:ilvl="0">
      <w:start w:val="1"/>
      <w:numFmt w:val="chineseCounting"/>
      <w:suff w:val="space"/>
      <w:lvlText w:val="第%1章"/>
      <w:lvlJc w:val="left"/>
      <w:rPr>
        <w:rFonts w:hint="eastAsia"/>
      </w:rPr>
    </w:lvl>
  </w:abstractNum>
  <w:abstractNum w:abstractNumId="1">
    <w:nsid w:val="3F35F5BD"/>
    <w:multiLevelType w:val="singleLevel"/>
    <w:tmpl w:val="3F35F5BD"/>
    <w:lvl w:ilvl="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06A7"/>
    <w:rsid w:val="0002378A"/>
    <w:rsid w:val="000307CC"/>
    <w:rsid w:val="0009727A"/>
    <w:rsid w:val="000B2B86"/>
    <w:rsid w:val="000C4B81"/>
    <w:rsid w:val="000F40D0"/>
    <w:rsid w:val="000F666C"/>
    <w:rsid w:val="00104D44"/>
    <w:rsid w:val="00106726"/>
    <w:rsid w:val="00114F02"/>
    <w:rsid w:val="001217BB"/>
    <w:rsid w:val="00135091"/>
    <w:rsid w:val="0016724A"/>
    <w:rsid w:val="00176130"/>
    <w:rsid w:val="001C35D4"/>
    <w:rsid w:val="001F6592"/>
    <w:rsid w:val="0026579F"/>
    <w:rsid w:val="002817F8"/>
    <w:rsid w:val="003115C6"/>
    <w:rsid w:val="0031415F"/>
    <w:rsid w:val="00327E1E"/>
    <w:rsid w:val="00363E0A"/>
    <w:rsid w:val="003D5B4C"/>
    <w:rsid w:val="004240F4"/>
    <w:rsid w:val="004359A9"/>
    <w:rsid w:val="00435DFA"/>
    <w:rsid w:val="0049104F"/>
    <w:rsid w:val="00491957"/>
    <w:rsid w:val="00491D74"/>
    <w:rsid w:val="00497A9E"/>
    <w:rsid w:val="004C48F5"/>
    <w:rsid w:val="004D5FAE"/>
    <w:rsid w:val="00512FE0"/>
    <w:rsid w:val="005324A5"/>
    <w:rsid w:val="00532CB6"/>
    <w:rsid w:val="0054418D"/>
    <w:rsid w:val="005861E0"/>
    <w:rsid w:val="00587F68"/>
    <w:rsid w:val="005A78FE"/>
    <w:rsid w:val="005E79C7"/>
    <w:rsid w:val="00690FB9"/>
    <w:rsid w:val="00692BE9"/>
    <w:rsid w:val="00697B9B"/>
    <w:rsid w:val="006C68C6"/>
    <w:rsid w:val="006E56B6"/>
    <w:rsid w:val="007A3ED9"/>
    <w:rsid w:val="00802C82"/>
    <w:rsid w:val="00835F6A"/>
    <w:rsid w:val="0083674B"/>
    <w:rsid w:val="00856D31"/>
    <w:rsid w:val="0089094E"/>
    <w:rsid w:val="008B6AA8"/>
    <w:rsid w:val="008D2021"/>
    <w:rsid w:val="008E7433"/>
    <w:rsid w:val="00904ACE"/>
    <w:rsid w:val="00945806"/>
    <w:rsid w:val="009E0776"/>
    <w:rsid w:val="009F486F"/>
    <w:rsid w:val="00A03BF3"/>
    <w:rsid w:val="00A3717D"/>
    <w:rsid w:val="00AA06A7"/>
    <w:rsid w:val="00AE34C1"/>
    <w:rsid w:val="00AF2B04"/>
    <w:rsid w:val="00B301E7"/>
    <w:rsid w:val="00B44DA4"/>
    <w:rsid w:val="00B92FE6"/>
    <w:rsid w:val="00BC5FAE"/>
    <w:rsid w:val="00BC73AE"/>
    <w:rsid w:val="00C43CFC"/>
    <w:rsid w:val="00CC3DF8"/>
    <w:rsid w:val="00CF4E54"/>
    <w:rsid w:val="00D632E9"/>
    <w:rsid w:val="00D71D8C"/>
    <w:rsid w:val="00DD33D4"/>
    <w:rsid w:val="00DF659A"/>
    <w:rsid w:val="00E11EE4"/>
    <w:rsid w:val="00E67A8B"/>
    <w:rsid w:val="00F81847"/>
    <w:rsid w:val="2BC31C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55C80"/>
  <w15:docId w15:val="{12A33675-9918-439A-A363-89908821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leftChars="144" w:left="331" w:hangingChars="187" w:hanging="187"/>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pPr>
      <w:tabs>
        <w:tab w:val="right" w:leader="dot" w:pos="8296"/>
      </w:tabs>
      <w:ind w:left="828" w:hanging="526"/>
    </w:pPr>
    <w:rPr>
      <w:rFonts w:ascii="仿宋" w:eastAsia="仿宋" w:hAnsi="仿宋" w:cs="仿宋"/>
      <w:b/>
      <w:bCs/>
      <w:sz w:val="28"/>
      <w:szCs w:val="28"/>
    </w:rPr>
  </w:style>
  <w:style w:type="paragraph" w:styleId="2">
    <w:name w:val="toc 2"/>
    <w:basedOn w:val="a"/>
    <w:next w:val="a"/>
    <w:autoRedefine/>
    <w:uiPriority w:val="39"/>
    <w:unhideWhenUsed/>
    <w:pPr>
      <w:ind w:leftChars="200" w:left="420"/>
    </w:pPr>
  </w:style>
  <w:style w:type="character" w:styleId="a6">
    <w:name w:val="Hyperlink"/>
    <w:basedOn w:val="a0"/>
    <w:uiPriority w:val="99"/>
    <w:unhideWhenUsed/>
    <w:rPr>
      <w:color w:val="0000FF"/>
      <w:u w:val="single"/>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rPr>
      <w:sz w:val="18"/>
      <w:szCs w:val="18"/>
    </w:rPr>
  </w:style>
  <w:style w:type="character" w:customStyle="1" w:styleId="texttpn3z">
    <w:name w:val="text_tpn3z"/>
    <w:basedOn w:val="a0"/>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paragraph" w:customStyle="1" w:styleId="TOC1">
    <w:name w:val="TOC 标题1"/>
    <w:basedOn w:val="1"/>
    <w:next w:val="a"/>
    <w:uiPriority w:val="39"/>
    <w:unhideWhenUsed/>
    <w:qFormat/>
    <w:pPr>
      <w:widowControl/>
      <w:spacing w:before="240" w:after="0" w:line="259" w:lineRule="auto"/>
      <w:ind w:leftChars="0" w:left="0" w:firstLineChars="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
    <w:name w:val="批注框文本 Char"/>
    <w:basedOn w:val="a0"/>
    <w:link w:val="a3"/>
    <w:uiPriority w:val="99"/>
    <w:semiHidden/>
    <w:rPr>
      <w:sz w:val="18"/>
      <w:szCs w:val="18"/>
    </w:rPr>
  </w:style>
  <w:style w:type="paragraph" w:styleId="a8">
    <w:name w:val="Body Text"/>
    <w:basedOn w:val="a"/>
    <w:link w:val="Char2"/>
    <w:semiHidden/>
    <w:qFormat/>
    <w:rsid w:val="00327E1E"/>
    <w:pPr>
      <w:widowControl/>
      <w:kinsoku w:val="0"/>
      <w:autoSpaceDE w:val="0"/>
      <w:autoSpaceDN w:val="0"/>
      <w:adjustRightInd w:val="0"/>
      <w:snapToGrid w:val="0"/>
      <w:ind w:leftChars="0" w:left="0" w:firstLineChars="0" w:firstLine="0"/>
      <w:jc w:val="left"/>
      <w:textAlignment w:val="baseline"/>
    </w:pPr>
    <w:rPr>
      <w:rFonts w:ascii="仿宋" w:eastAsia="仿宋" w:hAnsi="仿宋" w:cs="仿宋"/>
      <w:snapToGrid w:val="0"/>
      <w:color w:val="000000"/>
      <w:kern w:val="0"/>
      <w:sz w:val="30"/>
      <w:szCs w:val="30"/>
      <w:lang w:eastAsia="en-US"/>
    </w:rPr>
  </w:style>
  <w:style w:type="character" w:customStyle="1" w:styleId="Char2">
    <w:name w:val="正文文本 Char"/>
    <w:basedOn w:val="a0"/>
    <w:link w:val="a8"/>
    <w:semiHidden/>
    <w:rsid w:val="00327E1E"/>
    <w:rPr>
      <w:rFonts w:ascii="仿宋" w:eastAsia="仿宋" w:hAnsi="仿宋" w:cs="仿宋"/>
      <w:snapToGrid w:val="0"/>
      <w:color w:val="000000"/>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CE415-30E5-4A70-B11E-AECECA00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1127</Words>
  <Characters>6430</Characters>
  <Application>Microsoft Office Word</Application>
  <DocSecurity>0</DocSecurity>
  <Lines>53</Lines>
  <Paragraphs>15</Paragraphs>
  <ScaleCrop>false</ScaleCrop>
  <Company>Microsoft</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2024-12-16T01:37:00Z</cp:lastPrinted>
  <dcterms:created xsi:type="dcterms:W3CDTF">2025-01-08T16:07:00Z</dcterms:created>
  <dcterms:modified xsi:type="dcterms:W3CDTF">2025-04-07T09:19:00Z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1ED22FD9B31A462998530C6DA609F97C_12</vt:lpwstr>
  </property>
  <property fmtid="{D5CDD505-2E9C-101B-9397-08002B2CF9AE}" pid="4" name="GrammarlyDocumentId">
    <vt:lpwstr>3deacf3205fcf8914fb20dbd6b30d3c8bb759d437b8a218f8a48af1981c92248</vt:lpwstr>
  </property>
</Properties>
</file>