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EA932" w14:textId="77777777" w:rsidR="00596D8F" w:rsidRDefault="00D5609F">
      <w:pPr>
        <w:jc w:val="center"/>
        <w:rPr>
          <w:rFonts w:ascii="华文中宋" w:eastAsia="华文中宋" w:hAnsi="华文中宋"/>
          <w:b/>
          <w:bCs/>
          <w:sz w:val="36"/>
          <w:szCs w:val="36"/>
        </w:rPr>
      </w:pPr>
      <w:r w:rsidRPr="00A05DF2">
        <w:rPr>
          <w:rFonts w:ascii="华文中宋" w:eastAsia="华文中宋" w:hAnsi="华文中宋" w:hint="eastAsia"/>
          <w:b/>
          <w:bCs/>
          <w:sz w:val="36"/>
          <w:szCs w:val="36"/>
        </w:rPr>
        <w:t>浦东新区消毒产品生产企业行业合规指引</w:t>
      </w:r>
    </w:p>
    <w:p w14:paraId="19CD5B27" w14:textId="3F7DACE5" w:rsidR="004E1900" w:rsidRPr="00A05DF2" w:rsidRDefault="00596D8F">
      <w:pPr>
        <w:jc w:val="center"/>
        <w:rPr>
          <w:rFonts w:ascii="华文中宋" w:eastAsia="华文中宋" w:hAnsi="华文中宋"/>
          <w:b/>
          <w:bCs/>
          <w:sz w:val="36"/>
          <w:szCs w:val="36"/>
        </w:rPr>
      </w:pPr>
      <w:r>
        <w:rPr>
          <w:rFonts w:ascii="华文中宋" w:eastAsia="华文中宋" w:hAnsi="华文中宋" w:hint="eastAsia"/>
          <w:b/>
          <w:bCs/>
          <w:sz w:val="36"/>
          <w:szCs w:val="36"/>
        </w:rPr>
        <w:t>（2025版）</w:t>
      </w:r>
    </w:p>
    <w:bookmarkStart w:id="0" w:name="_GoBack" w:displacedByCustomXml="next"/>
    <w:bookmarkEnd w:id="0" w:displacedByCustomXml="next"/>
    <w:sdt>
      <w:sdtPr>
        <w:rPr>
          <w:rFonts w:asciiTheme="minorHAnsi" w:eastAsiaTheme="minorEastAsia" w:hAnsiTheme="minorHAnsi" w:cstheme="minorBidi"/>
          <w:color w:val="auto"/>
          <w:kern w:val="2"/>
          <w:sz w:val="21"/>
          <w:szCs w:val="24"/>
          <w:lang w:val="zh-CN"/>
        </w:rPr>
        <w:id w:val="-676664252"/>
        <w:docPartObj>
          <w:docPartGallery w:val="Table of Contents"/>
          <w:docPartUnique/>
        </w:docPartObj>
      </w:sdtPr>
      <w:sdtEndPr>
        <w:rPr>
          <w:b/>
          <w:bCs/>
        </w:rPr>
      </w:sdtEndPr>
      <w:sdtContent>
        <w:p w14:paraId="4262389B" w14:textId="1926ABBF" w:rsidR="00437BE2" w:rsidRPr="00F96F9D" w:rsidRDefault="00437BE2" w:rsidP="00A05DF2">
          <w:pPr>
            <w:pStyle w:val="TOC"/>
            <w:spacing w:afterLines="100" w:after="312" w:line="360" w:lineRule="auto"/>
            <w:jc w:val="center"/>
            <w:rPr>
              <w:rFonts w:ascii="仿宋" w:eastAsia="仿宋" w:hAnsi="仿宋"/>
              <w:b/>
              <w:bCs/>
              <w:color w:val="auto"/>
              <w:sz w:val="28"/>
              <w:szCs w:val="28"/>
            </w:rPr>
          </w:pPr>
          <w:r w:rsidRPr="00F96F9D">
            <w:rPr>
              <w:rFonts w:ascii="仿宋" w:eastAsia="仿宋" w:hAnsi="仿宋" w:hint="eastAsia"/>
              <w:b/>
              <w:bCs/>
              <w:color w:val="auto"/>
              <w:sz w:val="28"/>
              <w:szCs w:val="28"/>
              <w:lang w:val="zh-CN"/>
            </w:rPr>
            <w:t>目 录</w:t>
          </w:r>
        </w:p>
        <w:p w14:paraId="07C40560" w14:textId="23D110B6" w:rsidR="00F96F9D" w:rsidRPr="00F96F9D" w:rsidRDefault="00437BE2" w:rsidP="00F96F9D">
          <w:pPr>
            <w:pStyle w:val="10"/>
            <w:tabs>
              <w:tab w:val="right" w:leader="dot" w:pos="8296"/>
            </w:tabs>
            <w:spacing w:line="300" w:lineRule="auto"/>
            <w:rPr>
              <w:rFonts w:ascii="仿宋" w:eastAsia="仿宋" w:hAnsi="仿宋"/>
              <w:noProof/>
              <w:sz w:val="28"/>
              <w:szCs w:val="28"/>
              <w14:ligatures w14:val="standardContextual"/>
            </w:rPr>
          </w:pPr>
          <w:r w:rsidRPr="00F96F9D">
            <w:rPr>
              <w:rFonts w:ascii="仿宋" w:eastAsia="仿宋" w:hAnsi="仿宋" w:hint="eastAsia"/>
              <w:sz w:val="28"/>
              <w:szCs w:val="28"/>
            </w:rPr>
            <w:fldChar w:fldCharType="begin"/>
          </w:r>
          <w:r w:rsidRPr="00F96F9D">
            <w:rPr>
              <w:rFonts w:ascii="仿宋" w:eastAsia="仿宋" w:hAnsi="仿宋" w:hint="eastAsia"/>
              <w:sz w:val="28"/>
              <w:szCs w:val="28"/>
            </w:rPr>
            <w:instrText xml:space="preserve"> TOC \o "1-3" \h \z \u </w:instrText>
          </w:r>
          <w:r w:rsidRPr="00F96F9D">
            <w:rPr>
              <w:rFonts w:ascii="仿宋" w:eastAsia="仿宋" w:hAnsi="仿宋" w:hint="eastAsia"/>
              <w:sz w:val="28"/>
              <w:szCs w:val="28"/>
            </w:rPr>
            <w:fldChar w:fldCharType="separate"/>
          </w:r>
          <w:hyperlink w:anchor="_Toc187312274" w:history="1">
            <w:r w:rsidR="00F96F9D" w:rsidRPr="00F96F9D">
              <w:rPr>
                <w:rStyle w:val="a3"/>
                <w:rFonts w:ascii="仿宋" w:eastAsia="仿宋" w:hAnsi="仿宋" w:cs="仿宋" w:hint="eastAsia"/>
                <w:b/>
                <w:bCs/>
                <w:noProof/>
                <w:sz w:val="28"/>
                <w:szCs w:val="28"/>
              </w:rPr>
              <w:t>第一章 总则</w:t>
            </w:r>
            <w:r w:rsidR="00F96F9D" w:rsidRPr="00F96F9D">
              <w:rPr>
                <w:rFonts w:ascii="仿宋" w:eastAsia="仿宋" w:hAnsi="仿宋" w:hint="eastAsia"/>
                <w:noProof/>
                <w:webHidden/>
                <w:sz w:val="28"/>
                <w:szCs w:val="28"/>
              </w:rPr>
              <w:tab/>
            </w:r>
            <w:r w:rsidR="00F96F9D" w:rsidRPr="00F96F9D">
              <w:rPr>
                <w:rFonts w:ascii="仿宋" w:eastAsia="仿宋" w:hAnsi="仿宋" w:hint="eastAsia"/>
                <w:noProof/>
                <w:webHidden/>
                <w:sz w:val="28"/>
                <w:szCs w:val="28"/>
              </w:rPr>
              <w:fldChar w:fldCharType="begin"/>
            </w:r>
            <w:r w:rsidR="00F96F9D" w:rsidRPr="00F96F9D">
              <w:rPr>
                <w:rFonts w:ascii="仿宋" w:eastAsia="仿宋" w:hAnsi="仿宋" w:hint="eastAsia"/>
                <w:noProof/>
                <w:webHidden/>
                <w:sz w:val="28"/>
                <w:szCs w:val="28"/>
              </w:rPr>
              <w:instrText xml:space="preserve"> </w:instrText>
            </w:r>
            <w:r w:rsidR="00F96F9D" w:rsidRPr="00F96F9D">
              <w:rPr>
                <w:rFonts w:ascii="仿宋" w:eastAsia="仿宋" w:hAnsi="仿宋"/>
                <w:noProof/>
                <w:webHidden/>
                <w:sz w:val="28"/>
                <w:szCs w:val="28"/>
              </w:rPr>
              <w:instrText>PAGEREF _Toc187312274 \h</w:instrText>
            </w:r>
            <w:r w:rsidR="00F96F9D" w:rsidRPr="00F96F9D">
              <w:rPr>
                <w:rFonts w:ascii="仿宋" w:eastAsia="仿宋" w:hAnsi="仿宋" w:hint="eastAsia"/>
                <w:noProof/>
                <w:webHidden/>
                <w:sz w:val="28"/>
                <w:szCs w:val="28"/>
              </w:rPr>
              <w:instrText xml:space="preserve"> </w:instrText>
            </w:r>
            <w:r w:rsidR="00F96F9D" w:rsidRPr="00F96F9D">
              <w:rPr>
                <w:rFonts w:ascii="仿宋" w:eastAsia="仿宋" w:hAnsi="仿宋" w:hint="eastAsia"/>
                <w:noProof/>
                <w:webHidden/>
                <w:sz w:val="28"/>
                <w:szCs w:val="28"/>
              </w:rPr>
            </w:r>
            <w:r w:rsidR="00F96F9D" w:rsidRPr="00F96F9D">
              <w:rPr>
                <w:rFonts w:ascii="仿宋" w:eastAsia="仿宋" w:hAnsi="仿宋" w:hint="eastAsia"/>
                <w:noProof/>
                <w:webHidden/>
                <w:sz w:val="28"/>
                <w:szCs w:val="28"/>
              </w:rPr>
              <w:fldChar w:fldCharType="separate"/>
            </w:r>
            <w:r w:rsidR="00F96F9D" w:rsidRPr="00F96F9D">
              <w:rPr>
                <w:rFonts w:ascii="仿宋" w:eastAsia="仿宋" w:hAnsi="仿宋"/>
                <w:noProof/>
                <w:webHidden/>
                <w:sz w:val="28"/>
                <w:szCs w:val="28"/>
              </w:rPr>
              <w:t>1</w:t>
            </w:r>
            <w:r w:rsidR="00F96F9D" w:rsidRPr="00F96F9D">
              <w:rPr>
                <w:rFonts w:ascii="仿宋" w:eastAsia="仿宋" w:hAnsi="仿宋" w:hint="eastAsia"/>
                <w:noProof/>
                <w:webHidden/>
                <w:sz w:val="28"/>
                <w:szCs w:val="28"/>
              </w:rPr>
              <w:fldChar w:fldCharType="end"/>
            </w:r>
          </w:hyperlink>
        </w:p>
        <w:p w14:paraId="060EFB96" w14:textId="50CB0FEC" w:rsidR="00F96F9D" w:rsidRPr="00F96F9D" w:rsidRDefault="005E1609" w:rsidP="00F96F9D">
          <w:pPr>
            <w:pStyle w:val="2"/>
            <w:spacing w:line="300" w:lineRule="auto"/>
            <w:rPr>
              <w:rFonts w:ascii="仿宋" w:hAnsi="仿宋" w:cstheme="minorBidi"/>
              <w14:ligatures w14:val="standardContextual"/>
            </w:rPr>
          </w:pPr>
          <w:hyperlink w:anchor="_Toc187312275" w:history="1">
            <w:r w:rsidR="00F96F9D" w:rsidRPr="00F96F9D">
              <w:rPr>
                <w:rStyle w:val="a3"/>
                <w:rFonts w:ascii="仿宋" w:hAnsi="仿宋" w:cs="仿宋" w:hint="eastAsia"/>
                <w:b/>
                <w:bCs/>
              </w:rPr>
              <w:t>第一条 【目的】</w:t>
            </w:r>
            <w:r w:rsidR="00F96F9D" w:rsidRPr="00F96F9D">
              <w:rPr>
                <w:rFonts w:ascii="仿宋" w:hAnsi="仿宋" w:hint="eastAsia"/>
                <w:webHidden/>
              </w:rPr>
              <w:tab/>
            </w:r>
            <w:r w:rsidR="00F96F9D" w:rsidRPr="00F96F9D">
              <w:rPr>
                <w:rFonts w:ascii="仿宋" w:hAnsi="仿宋" w:hint="eastAsia"/>
                <w:webHidden/>
              </w:rPr>
              <w:fldChar w:fldCharType="begin"/>
            </w:r>
            <w:r w:rsidR="00F96F9D" w:rsidRPr="00F96F9D">
              <w:rPr>
                <w:rFonts w:ascii="仿宋" w:hAnsi="仿宋" w:hint="eastAsia"/>
                <w:webHidden/>
              </w:rPr>
              <w:instrText xml:space="preserve"> </w:instrText>
            </w:r>
            <w:r w:rsidR="00F96F9D" w:rsidRPr="00F96F9D">
              <w:rPr>
                <w:rFonts w:ascii="仿宋" w:hAnsi="仿宋"/>
                <w:webHidden/>
              </w:rPr>
              <w:instrText>PAGEREF _Toc187312275 \h</w:instrText>
            </w:r>
            <w:r w:rsidR="00F96F9D" w:rsidRPr="00F96F9D">
              <w:rPr>
                <w:rFonts w:ascii="仿宋" w:hAnsi="仿宋" w:hint="eastAsia"/>
                <w:webHidden/>
              </w:rPr>
              <w:instrText xml:space="preserve"> </w:instrText>
            </w:r>
            <w:r w:rsidR="00F96F9D" w:rsidRPr="00F96F9D">
              <w:rPr>
                <w:rFonts w:ascii="仿宋" w:hAnsi="仿宋" w:hint="eastAsia"/>
                <w:webHidden/>
              </w:rPr>
            </w:r>
            <w:r w:rsidR="00F96F9D" w:rsidRPr="00F96F9D">
              <w:rPr>
                <w:rFonts w:ascii="仿宋" w:hAnsi="仿宋" w:hint="eastAsia"/>
                <w:webHidden/>
              </w:rPr>
              <w:fldChar w:fldCharType="separate"/>
            </w:r>
            <w:r w:rsidR="00F96F9D" w:rsidRPr="00F96F9D">
              <w:rPr>
                <w:rFonts w:ascii="仿宋" w:hAnsi="仿宋"/>
                <w:webHidden/>
              </w:rPr>
              <w:t>1</w:t>
            </w:r>
            <w:r w:rsidR="00F96F9D" w:rsidRPr="00F96F9D">
              <w:rPr>
                <w:rFonts w:ascii="仿宋" w:hAnsi="仿宋" w:hint="eastAsia"/>
                <w:webHidden/>
              </w:rPr>
              <w:fldChar w:fldCharType="end"/>
            </w:r>
          </w:hyperlink>
        </w:p>
        <w:p w14:paraId="07D65674" w14:textId="308BC178" w:rsidR="00F96F9D" w:rsidRPr="00F96F9D" w:rsidRDefault="005E1609" w:rsidP="00F96F9D">
          <w:pPr>
            <w:pStyle w:val="2"/>
            <w:spacing w:line="300" w:lineRule="auto"/>
            <w:rPr>
              <w:rFonts w:ascii="仿宋" w:hAnsi="仿宋" w:cstheme="minorBidi"/>
              <w14:ligatures w14:val="standardContextual"/>
            </w:rPr>
          </w:pPr>
          <w:hyperlink w:anchor="_Toc187312276" w:history="1">
            <w:r w:rsidR="00F96F9D" w:rsidRPr="00F96F9D">
              <w:rPr>
                <w:rStyle w:val="a3"/>
                <w:rFonts w:ascii="仿宋" w:hAnsi="仿宋" w:cs="仿宋" w:hint="eastAsia"/>
                <w:b/>
                <w:bCs/>
              </w:rPr>
              <w:t>第二条 【适用范围】</w:t>
            </w:r>
            <w:r w:rsidR="00F96F9D" w:rsidRPr="00F96F9D">
              <w:rPr>
                <w:rFonts w:ascii="仿宋" w:hAnsi="仿宋" w:hint="eastAsia"/>
                <w:webHidden/>
              </w:rPr>
              <w:tab/>
            </w:r>
            <w:r w:rsidR="00F96F9D" w:rsidRPr="00F96F9D">
              <w:rPr>
                <w:rFonts w:ascii="仿宋" w:hAnsi="仿宋" w:hint="eastAsia"/>
                <w:webHidden/>
              </w:rPr>
              <w:fldChar w:fldCharType="begin"/>
            </w:r>
            <w:r w:rsidR="00F96F9D" w:rsidRPr="00F96F9D">
              <w:rPr>
                <w:rFonts w:ascii="仿宋" w:hAnsi="仿宋" w:hint="eastAsia"/>
                <w:webHidden/>
              </w:rPr>
              <w:instrText xml:space="preserve"> </w:instrText>
            </w:r>
            <w:r w:rsidR="00F96F9D" w:rsidRPr="00F96F9D">
              <w:rPr>
                <w:rFonts w:ascii="仿宋" w:hAnsi="仿宋"/>
                <w:webHidden/>
              </w:rPr>
              <w:instrText>PAGEREF _Toc187312276 \h</w:instrText>
            </w:r>
            <w:r w:rsidR="00F96F9D" w:rsidRPr="00F96F9D">
              <w:rPr>
                <w:rFonts w:ascii="仿宋" w:hAnsi="仿宋" w:hint="eastAsia"/>
                <w:webHidden/>
              </w:rPr>
              <w:instrText xml:space="preserve"> </w:instrText>
            </w:r>
            <w:r w:rsidR="00F96F9D" w:rsidRPr="00F96F9D">
              <w:rPr>
                <w:rFonts w:ascii="仿宋" w:hAnsi="仿宋" w:hint="eastAsia"/>
                <w:webHidden/>
              </w:rPr>
            </w:r>
            <w:r w:rsidR="00F96F9D" w:rsidRPr="00F96F9D">
              <w:rPr>
                <w:rFonts w:ascii="仿宋" w:hAnsi="仿宋" w:hint="eastAsia"/>
                <w:webHidden/>
              </w:rPr>
              <w:fldChar w:fldCharType="separate"/>
            </w:r>
            <w:r w:rsidR="00F96F9D" w:rsidRPr="00F96F9D">
              <w:rPr>
                <w:rFonts w:ascii="仿宋" w:hAnsi="仿宋"/>
                <w:webHidden/>
              </w:rPr>
              <w:t>1</w:t>
            </w:r>
            <w:r w:rsidR="00F96F9D" w:rsidRPr="00F96F9D">
              <w:rPr>
                <w:rFonts w:ascii="仿宋" w:hAnsi="仿宋" w:hint="eastAsia"/>
                <w:webHidden/>
              </w:rPr>
              <w:fldChar w:fldCharType="end"/>
            </w:r>
          </w:hyperlink>
        </w:p>
        <w:p w14:paraId="44BF5304" w14:textId="5188709E" w:rsidR="00F96F9D" w:rsidRPr="00F96F9D" w:rsidRDefault="005E1609" w:rsidP="00F96F9D">
          <w:pPr>
            <w:pStyle w:val="2"/>
            <w:spacing w:line="300" w:lineRule="auto"/>
            <w:rPr>
              <w:rFonts w:ascii="仿宋" w:hAnsi="仿宋" w:cstheme="minorBidi"/>
              <w14:ligatures w14:val="standardContextual"/>
            </w:rPr>
          </w:pPr>
          <w:hyperlink w:anchor="_Toc187312277" w:history="1">
            <w:r w:rsidR="00F96F9D" w:rsidRPr="00F96F9D">
              <w:rPr>
                <w:rStyle w:val="a3"/>
                <w:rFonts w:ascii="仿宋" w:hAnsi="仿宋" w:cs="仿宋" w:hint="eastAsia"/>
                <w:b/>
                <w:bCs/>
              </w:rPr>
              <w:t>第三条 【定义】</w:t>
            </w:r>
            <w:r w:rsidR="00F96F9D" w:rsidRPr="00F96F9D">
              <w:rPr>
                <w:rFonts w:ascii="仿宋" w:hAnsi="仿宋" w:hint="eastAsia"/>
                <w:webHidden/>
              </w:rPr>
              <w:tab/>
            </w:r>
            <w:r w:rsidR="00F96F9D" w:rsidRPr="00F96F9D">
              <w:rPr>
                <w:rFonts w:ascii="仿宋" w:hAnsi="仿宋" w:hint="eastAsia"/>
                <w:webHidden/>
              </w:rPr>
              <w:fldChar w:fldCharType="begin"/>
            </w:r>
            <w:r w:rsidR="00F96F9D" w:rsidRPr="00F96F9D">
              <w:rPr>
                <w:rFonts w:ascii="仿宋" w:hAnsi="仿宋" w:hint="eastAsia"/>
                <w:webHidden/>
              </w:rPr>
              <w:instrText xml:space="preserve"> </w:instrText>
            </w:r>
            <w:r w:rsidR="00F96F9D" w:rsidRPr="00F96F9D">
              <w:rPr>
                <w:rFonts w:ascii="仿宋" w:hAnsi="仿宋"/>
                <w:webHidden/>
              </w:rPr>
              <w:instrText>PAGEREF _Toc187312277 \h</w:instrText>
            </w:r>
            <w:r w:rsidR="00F96F9D" w:rsidRPr="00F96F9D">
              <w:rPr>
                <w:rFonts w:ascii="仿宋" w:hAnsi="仿宋" w:hint="eastAsia"/>
                <w:webHidden/>
              </w:rPr>
              <w:instrText xml:space="preserve"> </w:instrText>
            </w:r>
            <w:r w:rsidR="00F96F9D" w:rsidRPr="00F96F9D">
              <w:rPr>
                <w:rFonts w:ascii="仿宋" w:hAnsi="仿宋" w:hint="eastAsia"/>
                <w:webHidden/>
              </w:rPr>
            </w:r>
            <w:r w:rsidR="00F96F9D" w:rsidRPr="00F96F9D">
              <w:rPr>
                <w:rFonts w:ascii="仿宋" w:hAnsi="仿宋" w:hint="eastAsia"/>
                <w:webHidden/>
              </w:rPr>
              <w:fldChar w:fldCharType="separate"/>
            </w:r>
            <w:r w:rsidR="00F96F9D" w:rsidRPr="00F96F9D">
              <w:rPr>
                <w:rFonts w:ascii="仿宋" w:hAnsi="仿宋"/>
                <w:webHidden/>
              </w:rPr>
              <w:t>1</w:t>
            </w:r>
            <w:r w:rsidR="00F96F9D" w:rsidRPr="00F96F9D">
              <w:rPr>
                <w:rFonts w:ascii="仿宋" w:hAnsi="仿宋" w:hint="eastAsia"/>
                <w:webHidden/>
              </w:rPr>
              <w:fldChar w:fldCharType="end"/>
            </w:r>
          </w:hyperlink>
        </w:p>
        <w:p w14:paraId="7AE0A71A" w14:textId="34DB5250" w:rsidR="00F96F9D" w:rsidRPr="00F96F9D" w:rsidRDefault="005E1609" w:rsidP="00F96F9D">
          <w:pPr>
            <w:pStyle w:val="10"/>
            <w:tabs>
              <w:tab w:val="right" w:leader="dot" w:pos="8296"/>
            </w:tabs>
            <w:spacing w:line="300" w:lineRule="auto"/>
            <w:rPr>
              <w:rFonts w:ascii="仿宋" w:eastAsia="仿宋" w:hAnsi="仿宋"/>
              <w:noProof/>
              <w:sz w:val="28"/>
              <w:szCs w:val="28"/>
              <w14:ligatures w14:val="standardContextual"/>
            </w:rPr>
          </w:pPr>
          <w:hyperlink w:anchor="_Toc187312278" w:history="1">
            <w:r w:rsidR="00F96F9D" w:rsidRPr="00F96F9D">
              <w:rPr>
                <w:rStyle w:val="a3"/>
                <w:rFonts w:ascii="仿宋" w:eastAsia="仿宋" w:hAnsi="仿宋" w:cs="仿宋" w:hint="eastAsia"/>
                <w:b/>
                <w:bCs/>
                <w:noProof/>
                <w:sz w:val="28"/>
                <w:szCs w:val="28"/>
              </w:rPr>
              <w:t>第二章 准入</w:t>
            </w:r>
            <w:r w:rsidR="00F96F9D" w:rsidRPr="00F96F9D">
              <w:rPr>
                <w:rFonts w:ascii="仿宋" w:eastAsia="仿宋" w:hAnsi="仿宋" w:hint="eastAsia"/>
                <w:noProof/>
                <w:webHidden/>
                <w:sz w:val="28"/>
                <w:szCs w:val="28"/>
              </w:rPr>
              <w:tab/>
            </w:r>
            <w:r w:rsidR="00F96F9D" w:rsidRPr="00F96F9D">
              <w:rPr>
                <w:rFonts w:ascii="仿宋" w:eastAsia="仿宋" w:hAnsi="仿宋" w:hint="eastAsia"/>
                <w:noProof/>
                <w:webHidden/>
                <w:sz w:val="28"/>
                <w:szCs w:val="28"/>
              </w:rPr>
              <w:fldChar w:fldCharType="begin"/>
            </w:r>
            <w:r w:rsidR="00F96F9D" w:rsidRPr="00F96F9D">
              <w:rPr>
                <w:rFonts w:ascii="仿宋" w:eastAsia="仿宋" w:hAnsi="仿宋" w:hint="eastAsia"/>
                <w:noProof/>
                <w:webHidden/>
                <w:sz w:val="28"/>
                <w:szCs w:val="28"/>
              </w:rPr>
              <w:instrText xml:space="preserve"> </w:instrText>
            </w:r>
            <w:r w:rsidR="00F96F9D" w:rsidRPr="00F96F9D">
              <w:rPr>
                <w:rFonts w:ascii="仿宋" w:eastAsia="仿宋" w:hAnsi="仿宋"/>
                <w:noProof/>
                <w:webHidden/>
                <w:sz w:val="28"/>
                <w:szCs w:val="28"/>
              </w:rPr>
              <w:instrText>PAGEREF _Toc187312278 \h</w:instrText>
            </w:r>
            <w:r w:rsidR="00F96F9D" w:rsidRPr="00F96F9D">
              <w:rPr>
                <w:rFonts w:ascii="仿宋" w:eastAsia="仿宋" w:hAnsi="仿宋" w:hint="eastAsia"/>
                <w:noProof/>
                <w:webHidden/>
                <w:sz w:val="28"/>
                <w:szCs w:val="28"/>
              </w:rPr>
              <w:instrText xml:space="preserve"> </w:instrText>
            </w:r>
            <w:r w:rsidR="00F96F9D" w:rsidRPr="00F96F9D">
              <w:rPr>
                <w:rFonts w:ascii="仿宋" w:eastAsia="仿宋" w:hAnsi="仿宋" w:hint="eastAsia"/>
                <w:noProof/>
                <w:webHidden/>
                <w:sz w:val="28"/>
                <w:szCs w:val="28"/>
              </w:rPr>
            </w:r>
            <w:r w:rsidR="00F96F9D" w:rsidRPr="00F96F9D">
              <w:rPr>
                <w:rFonts w:ascii="仿宋" w:eastAsia="仿宋" w:hAnsi="仿宋" w:hint="eastAsia"/>
                <w:noProof/>
                <w:webHidden/>
                <w:sz w:val="28"/>
                <w:szCs w:val="28"/>
              </w:rPr>
              <w:fldChar w:fldCharType="separate"/>
            </w:r>
            <w:r w:rsidR="00F96F9D" w:rsidRPr="00F96F9D">
              <w:rPr>
                <w:rFonts w:ascii="仿宋" w:eastAsia="仿宋" w:hAnsi="仿宋"/>
                <w:noProof/>
                <w:webHidden/>
                <w:sz w:val="28"/>
                <w:szCs w:val="28"/>
              </w:rPr>
              <w:t>2</w:t>
            </w:r>
            <w:r w:rsidR="00F96F9D" w:rsidRPr="00F96F9D">
              <w:rPr>
                <w:rFonts w:ascii="仿宋" w:eastAsia="仿宋" w:hAnsi="仿宋" w:hint="eastAsia"/>
                <w:noProof/>
                <w:webHidden/>
                <w:sz w:val="28"/>
                <w:szCs w:val="28"/>
              </w:rPr>
              <w:fldChar w:fldCharType="end"/>
            </w:r>
          </w:hyperlink>
        </w:p>
        <w:p w14:paraId="17778ACE" w14:textId="3AA5A763" w:rsidR="00F96F9D" w:rsidRPr="00F96F9D" w:rsidRDefault="005E1609" w:rsidP="00F96F9D">
          <w:pPr>
            <w:pStyle w:val="2"/>
            <w:spacing w:line="300" w:lineRule="auto"/>
            <w:rPr>
              <w:rFonts w:ascii="仿宋" w:hAnsi="仿宋" w:cstheme="minorBidi"/>
              <w14:ligatures w14:val="standardContextual"/>
            </w:rPr>
          </w:pPr>
          <w:hyperlink w:anchor="_Toc187312279" w:history="1">
            <w:r w:rsidR="00F96F9D" w:rsidRPr="00F96F9D">
              <w:rPr>
                <w:rStyle w:val="a3"/>
                <w:rFonts w:ascii="仿宋" w:hAnsi="仿宋" w:cs="仿宋" w:hint="eastAsia"/>
                <w:b/>
                <w:bCs/>
              </w:rPr>
              <w:t>第四条 【许可】</w:t>
            </w:r>
            <w:r w:rsidR="00F96F9D" w:rsidRPr="00F96F9D">
              <w:rPr>
                <w:rFonts w:ascii="仿宋" w:hAnsi="仿宋" w:hint="eastAsia"/>
                <w:webHidden/>
              </w:rPr>
              <w:tab/>
            </w:r>
            <w:r w:rsidR="00F96F9D" w:rsidRPr="00F96F9D">
              <w:rPr>
                <w:rFonts w:ascii="仿宋" w:hAnsi="仿宋" w:hint="eastAsia"/>
                <w:webHidden/>
              </w:rPr>
              <w:fldChar w:fldCharType="begin"/>
            </w:r>
            <w:r w:rsidR="00F96F9D" w:rsidRPr="00F96F9D">
              <w:rPr>
                <w:rFonts w:ascii="仿宋" w:hAnsi="仿宋" w:hint="eastAsia"/>
                <w:webHidden/>
              </w:rPr>
              <w:instrText xml:space="preserve"> </w:instrText>
            </w:r>
            <w:r w:rsidR="00F96F9D" w:rsidRPr="00F96F9D">
              <w:rPr>
                <w:rFonts w:ascii="仿宋" w:hAnsi="仿宋"/>
                <w:webHidden/>
              </w:rPr>
              <w:instrText>PAGEREF _Toc187312279 \h</w:instrText>
            </w:r>
            <w:r w:rsidR="00F96F9D" w:rsidRPr="00F96F9D">
              <w:rPr>
                <w:rFonts w:ascii="仿宋" w:hAnsi="仿宋" w:hint="eastAsia"/>
                <w:webHidden/>
              </w:rPr>
              <w:instrText xml:space="preserve"> </w:instrText>
            </w:r>
            <w:r w:rsidR="00F96F9D" w:rsidRPr="00F96F9D">
              <w:rPr>
                <w:rFonts w:ascii="仿宋" w:hAnsi="仿宋" w:hint="eastAsia"/>
                <w:webHidden/>
              </w:rPr>
            </w:r>
            <w:r w:rsidR="00F96F9D" w:rsidRPr="00F96F9D">
              <w:rPr>
                <w:rFonts w:ascii="仿宋" w:hAnsi="仿宋" w:hint="eastAsia"/>
                <w:webHidden/>
              </w:rPr>
              <w:fldChar w:fldCharType="separate"/>
            </w:r>
            <w:r w:rsidR="00F96F9D" w:rsidRPr="00F96F9D">
              <w:rPr>
                <w:rFonts w:ascii="仿宋" w:hAnsi="仿宋"/>
                <w:webHidden/>
              </w:rPr>
              <w:t>2</w:t>
            </w:r>
            <w:r w:rsidR="00F96F9D" w:rsidRPr="00F96F9D">
              <w:rPr>
                <w:rFonts w:ascii="仿宋" w:hAnsi="仿宋" w:hint="eastAsia"/>
                <w:webHidden/>
              </w:rPr>
              <w:fldChar w:fldCharType="end"/>
            </w:r>
          </w:hyperlink>
        </w:p>
        <w:p w14:paraId="6014CC23" w14:textId="002532CF" w:rsidR="00F96F9D" w:rsidRPr="00F96F9D" w:rsidRDefault="005E1609" w:rsidP="00F96F9D">
          <w:pPr>
            <w:pStyle w:val="10"/>
            <w:tabs>
              <w:tab w:val="right" w:leader="dot" w:pos="8296"/>
            </w:tabs>
            <w:spacing w:line="300" w:lineRule="auto"/>
            <w:rPr>
              <w:rFonts w:ascii="仿宋" w:eastAsia="仿宋" w:hAnsi="仿宋"/>
              <w:noProof/>
              <w:sz w:val="28"/>
              <w:szCs w:val="28"/>
              <w14:ligatures w14:val="standardContextual"/>
            </w:rPr>
          </w:pPr>
          <w:hyperlink w:anchor="_Toc187312280" w:history="1">
            <w:r w:rsidR="00F96F9D" w:rsidRPr="00F96F9D">
              <w:rPr>
                <w:rStyle w:val="a3"/>
                <w:rFonts w:ascii="仿宋" w:eastAsia="仿宋" w:hAnsi="仿宋" w:cs="仿宋" w:hint="eastAsia"/>
                <w:b/>
                <w:bCs/>
                <w:noProof/>
                <w:sz w:val="28"/>
                <w:szCs w:val="28"/>
              </w:rPr>
              <w:t>第三章 生产活动</w:t>
            </w:r>
            <w:r w:rsidR="00F96F9D" w:rsidRPr="00F96F9D">
              <w:rPr>
                <w:rFonts w:ascii="仿宋" w:eastAsia="仿宋" w:hAnsi="仿宋" w:hint="eastAsia"/>
                <w:noProof/>
                <w:webHidden/>
                <w:sz w:val="28"/>
                <w:szCs w:val="28"/>
              </w:rPr>
              <w:tab/>
            </w:r>
            <w:r w:rsidR="00F96F9D" w:rsidRPr="00F96F9D">
              <w:rPr>
                <w:rFonts w:ascii="仿宋" w:eastAsia="仿宋" w:hAnsi="仿宋" w:hint="eastAsia"/>
                <w:noProof/>
                <w:webHidden/>
                <w:sz w:val="28"/>
                <w:szCs w:val="28"/>
              </w:rPr>
              <w:fldChar w:fldCharType="begin"/>
            </w:r>
            <w:r w:rsidR="00F96F9D" w:rsidRPr="00F96F9D">
              <w:rPr>
                <w:rFonts w:ascii="仿宋" w:eastAsia="仿宋" w:hAnsi="仿宋" w:hint="eastAsia"/>
                <w:noProof/>
                <w:webHidden/>
                <w:sz w:val="28"/>
                <w:szCs w:val="28"/>
              </w:rPr>
              <w:instrText xml:space="preserve"> </w:instrText>
            </w:r>
            <w:r w:rsidR="00F96F9D" w:rsidRPr="00F96F9D">
              <w:rPr>
                <w:rFonts w:ascii="仿宋" w:eastAsia="仿宋" w:hAnsi="仿宋"/>
                <w:noProof/>
                <w:webHidden/>
                <w:sz w:val="28"/>
                <w:szCs w:val="28"/>
              </w:rPr>
              <w:instrText>PAGEREF _Toc187312280 \h</w:instrText>
            </w:r>
            <w:r w:rsidR="00F96F9D" w:rsidRPr="00F96F9D">
              <w:rPr>
                <w:rFonts w:ascii="仿宋" w:eastAsia="仿宋" w:hAnsi="仿宋" w:hint="eastAsia"/>
                <w:noProof/>
                <w:webHidden/>
                <w:sz w:val="28"/>
                <w:szCs w:val="28"/>
              </w:rPr>
              <w:instrText xml:space="preserve"> </w:instrText>
            </w:r>
            <w:r w:rsidR="00F96F9D" w:rsidRPr="00F96F9D">
              <w:rPr>
                <w:rFonts w:ascii="仿宋" w:eastAsia="仿宋" w:hAnsi="仿宋" w:hint="eastAsia"/>
                <w:noProof/>
                <w:webHidden/>
                <w:sz w:val="28"/>
                <w:szCs w:val="28"/>
              </w:rPr>
            </w:r>
            <w:r w:rsidR="00F96F9D" w:rsidRPr="00F96F9D">
              <w:rPr>
                <w:rFonts w:ascii="仿宋" w:eastAsia="仿宋" w:hAnsi="仿宋" w:hint="eastAsia"/>
                <w:noProof/>
                <w:webHidden/>
                <w:sz w:val="28"/>
                <w:szCs w:val="28"/>
              </w:rPr>
              <w:fldChar w:fldCharType="separate"/>
            </w:r>
            <w:r w:rsidR="00F96F9D" w:rsidRPr="00F96F9D">
              <w:rPr>
                <w:rFonts w:ascii="仿宋" w:eastAsia="仿宋" w:hAnsi="仿宋"/>
                <w:noProof/>
                <w:webHidden/>
                <w:sz w:val="28"/>
                <w:szCs w:val="28"/>
              </w:rPr>
              <w:t>2</w:t>
            </w:r>
            <w:r w:rsidR="00F96F9D" w:rsidRPr="00F96F9D">
              <w:rPr>
                <w:rFonts w:ascii="仿宋" w:eastAsia="仿宋" w:hAnsi="仿宋" w:hint="eastAsia"/>
                <w:noProof/>
                <w:webHidden/>
                <w:sz w:val="28"/>
                <w:szCs w:val="28"/>
              </w:rPr>
              <w:fldChar w:fldCharType="end"/>
            </w:r>
          </w:hyperlink>
        </w:p>
        <w:p w14:paraId="18E8499D" w14:textId="55B985BB" w:rsidR="00F96F9D" w:rsidRPr="00F96F9D" w:rsidRDefault="005E1609" w:rsidP="00F96F9D">
          <w:pPr>
            <w:pStyle w:val="2"/>
            <w:spacing w:line="300" w:lineRule="auto"/>
            <w:rPr>
              <w:rFonts w:ascii="仿宋" w:hAnsi="仿宋" w:cstheme="minorBidi"/>
              <w14:ligatures w14:val="standardContextual"/>
            </w:rPr>
          </w:pPr>
          <w:hyperlink w:anchor="_Toc187312281" w:history="1">
            <w:r w:rsidR="00F96F9D" w:rsidRPr="00F96F9D">
              <w:rPr>
                <w:rStyle w:val="a3"/>
                <w:rFonts w:ascii="仿宋" w:hAnsi="仿宋" w:cs="仿宋" w:hint="eastAsia"/>
                <w:b/>
                <w:bCs/>
              </w:rPr>
              <w:t>第五条 【卫生许可情况】</w:t>
            </w:r>
            <w:r w:rsidR="00F96F9D" w:rsidRPr="00F96F9D">
              <w:rPr>
                <w:rFonts w:ascii="仿宋" w:hAnsi="仿宋" w:hint="eastAsia"/>
                <w:webHidden/>
              </w:rPr>
              <w:tab/>
            </w:r>
            <w:r w:rsidR="00F96F9D" w:rsidRPr="00F96F9D">
              <w:rPr>
                <w:rFonts w:ascii="仿宋" w:hAnsi="仿宋" w:hint="eastAsia"/>
                <w:webHidden/>
              </w:rPr>
              <w:fldChar w:fldCharType="begin"/>
            </w:r>
            <w:r w:rsidR="00F96F9D" w:rsidRPr="00F96F9D">
              <w:rPr>
                <w:rFonts w:ascii="仿宋" w:hAnsi="仿宋" w:hint="eastAsia"/>
                <w:webHidden/>
              </w:rPr>
              <w:instrText xml:space="preserve"> </w:instrText>
            </w:r>
            <w:r w:rsidR="00F96F9D" w:rsidRPr="00F96F9D">
              <w:rPr>
                <w:rFonts w:ascii="仿宋" w:hAnsi="仿宋"/>
                <w:webHidden/>
              </w:rPr>
              <w:instrText>PAGEREF _Toc187312281 \h</w:instrText>
            </w:r>
            <w:r w:rsidR="00F96F9D" w:rsidRPr="00F96F9D">
              <w:rPr>
                <w:rFonts w:ascii="仿宋" w:hAnsi="仿宋" w:hint="eastAsia"/>
                <w:webHidden/>
              </w:rPr>
              <w:instrText xml:space="preserve"> </w:instrText>
            </w:r>
            <w:r w:rsidR="00F96F9D" w:rsidRPr="00F96F9D">
              <w:rPr>
                <w:rFonts w:ascii="仿宋" w:hAnsi="仿宋" w:hint="eastAsia"/>
                <w:webHidden/>
              </w:rPr>
            </w:r>
            <w:r w:rsidR="00F96F9D" w:rsidRPr="00F96F9D">
              <w:rPr>
                <w:rFonts w:ascii="仿宋" w:hAnsi="仿宋" w:hint="eastAsia"/>
                <w:webHidden/>
              </w:rPr>
              <w:fldChar w:fldCharType="separate"/>
            </w:r>
            <w:r w:rsidR="00F96F9D" w:rsidRPr="00F96F9D">
              <w:rPr>
                <w:rFonts w:ascii="仿宋" w:hAnsi="仿宋"/>
                <w:webHidden/>
              </w:rPr>
              <w:t>2</w:t>
            </w:r>
            <w:r w:rsidR="00F96F9D" w:rsidRPr="00F96F9D">
              <w:rPr>
                <w:rFonts w:ascii="仿宋" w:hAnsi="仿宋" w:hint="eastAsia"/>
                <w:webHidden/>
              </w:rPr>
              <w:fldChar w:fldCharType="end"/>
            </w:r>
          </w:hyperlink>
        </w:p>
        <w:p w14:paraId="225CB8EB" w14:textId="0AD84F07" w:rsidR="00F96F9D" w:rsidRPr="00F96F9D" w:rsidRDefault="005E1609" w:rsidP="00F96F9D">
          <w:pPr>
            <w:pStyle w:val="2"/>
            <w:spacing w:line="300" w:lineRule="auto"/>
            <w:rPr>
              <w:rFonts w:ascii="仿宋" w:hAnsi="仿宋" w:cstheme="minorBidi"/>
              <w14:ligatures w14:val="standardContextual"/>
            </w:rPr>
          </w:pPr>
          <w:hyperlink w:anchor="_Toc187312282" w:history="1">
            <w:r w:rsidR="00F96F9D" w:rsidRPr="00F96F9D">
              <w:rPr>
                <w:rStyle w:val="a3"/>
                <w:rFonts w:ascii="仿宋" w:hAnsi="仿宋" w:cs="仿宋" w:hint="eastAsia"/>
                <w:b/>
                <w:bCs/>
              </w:rPr>
              <w:t>第六条 【生产条件】</w:t>
            </w:r>
            <w:r w:rsidR="00F96F9D" w:rsidRPr="00F96F9D">
              <w:rPr>
                <w:rFonts w:ascii="仿宋" w:hAnsi="仿宋" w:hint="eastAsia"/>
                <w:webHidden/>
              </w:rPr>
              <w:tab/>
            </w:r>
            <w:r w:rsidR="00F96F9D" w:rsidRPr="00F96F9D">
              <w:rPr>
                <w:rFonts w:ascii="仿宋" w:hAnsi="仿宋" w:hint="eastAsia"/>
                <w:webHidden/>
              </w:rPr>
              <w:fldChar w:fldCharType="begin"/>
            </w:r>
            <w:r w:rsidR="00F96F9D" w:rsidRPr="00F96F9D">
              <w:rPr>
                <w:rFonts w:ascii="仿宋" w:hAnsi="仿宋" w:hint="eastAsia"/>
                <w:webHidden/>
              </w:rPr>
              <w:instrText xml:space="preserve"> </w:instrText>
            </w:r>
            <w:r w:rsidR="00F96F9D" w:rsidRPr="00F96F9D">
              <w:rPr>
                <w:rFonts w:ascii="仿宋" w:hAnsi="仿宋"/>
                <w:webHidden/>
              </w:rPr>
              <w:instrText>PAGEREF _Toc187312282 \h</w:instrText>
            </w:r>
            <w:r w:rsidR="00F96F9D" w:rsidRPr="00F96F9D">
              <w:rPr>
                <w:rFonts w:ascii="仿宋" w:hAnsi="仿宋" w:hint="eastAsia"/>
                <w:webHidden/>
              </w:rPr>
              <w:instrText xml:space="preserve"> </w:instrText>
            </w:r>
            <w:r w:rsidR="00F96F9D" w:rsidRPr="00F96F9D">
              <w:rPr>
                <w:rFonts w:ascii="仿宋" w:hAnsi="仿宋" w:hint="eastAsia"/>
                <w:webHidden/>
              </w:rPr>
            </w:r>
            <w:r w:rsidR="00F96F9D" w:rsidRPr="00F96F9D">
              <w:rPr>
                <w:rFonts w:ascii="仿宋" w:hAnsi="仿宋" w:hint="eastAsia"/>
                <w:webHidden/>
              </w:rPr>
              <w:fldChar w:fldCharType="separate"/>
            </w:r>
            <w:r w:rsidR="00F96F9D" w:rsidRPr="00F96F9D">
              <w:rPr>
                <w:rFonts w:ascii="仿宋" w:hAnsi="仿宋"/>
                <w:webHidden/>
              </w:rPr>
              <w:t>2</w:t>
            </w:r>
            <w:r w:rsidR="00F96F9D" w:rsidRPr="00F96F9D">
              <w:rPr>
                <w:rFonts w:ascii="仿宋" w:hAnsi="仿宋" w:hint="eastAsia"/>
                <w:webHidden/>
              </w:rPr>
              <w:fldChar w:fldCharType="end"/>
            </w:r>
          </w:hyperlink>
        </w:p>
        <w:p w14:paraId="5A2EE1A4" w14:textId="21AF6D3D" w:rsidR="00F96F9D" w:rsidRPr="00F96F9D" w:rsidRDefault="005E1609" w:rsidP="00F96F9D">
          <w:pPr>
            <w:pStyle w:val="2"/>
            <w:spacing w:line="300" w:lineRule="auto"/>
            <w:rPr>
              <w:rFonts w:ascii="仿宋" w:hAnsi="仿宋" w:cstheme="minorBidi"/>
              <w14:ligatures w14:val="standardContextual"/>
            </w:rPr>
          </w:pPr>
          <w:hyperlink w:anchor="_Toc187312283" w:history="1">
            <w:r w:rsidR="00F96F9D" w:rsidRPr="00F96F9D">
              <w:rPr>
                <w:rStyle w:val="a3"/>
                <w:rFonts w:ascii="仿宋" w:hAnsi="仿宋" w:cs="仿宋" w:hint="eastAsia"/>
                <w:b/>
                <w:bCs/>
              </w:rPr>
              <w:t>第七条 【生产过程】</w:t>
            </w:r>
            <w:r w:rsidR="00F96F9D" w:rsidRPr="00F96F9D">
              <w:rPr>
                <w:rFonts w:ascii="仿宋" w:hAnsi="仿宋" w:hint="eastAsia"/>
                <w:webHidden/>
              </w:rPr>
              <w:tab/>
            </w:r>
            <w:r w:rsidR="00F96F9D" w:rsidRPr="00F96F9D">
              <w:rPr>
                <w:rFonts w:ascii="仿宋" w:hAnsi="仿宋" w:hint="eastAsia"/>
                <w:webHidden/>
              </w:rPr>
              <w:fldChar w:fldCharType="begin"/>
            </w:r>
            <w:r w:rsidR="00F96F9D" w:rsidRPr="00F96F9D">
              <w:rPr>
                <w:rFonts w:ascii="仿宋" w:hAnsi="仿宋" w:hint="eastAsia"/>
                <w:webHidden/>
              </w:rPr>
              <w:instrText xml:space="preserve"> </w:instrText>
            </w:r>
            <w:r w:rsidR="00F96F9D" w:rsidRPr="00F96F9D">
              <w:rPr>
                <w:rFonts w:ascii="仿宋" w:hAnsi="仿宋"/>
                <w:webHidden/>
              </w:rPr>
              <w:instrText>PAGEREF _Toc187312283 \h</w:instrText>
            </w:r>
            <w:r w:rsidR="00F96F9D" w:rsidRPr="00F96F9D">
              <w:rPr>
                <w:rFonts w:ascii="仿宋" w:hAnsi="仿宋" w:hint="eastAsia"/>
                <w:webHidden/>
              </w:rPr>
              <w:instrText xml:space="preserve"> </w:instrText>
            </w:r>
            <w:r w:rsidR="00F96F9D" w:rsidRPr="00F96F9D">
              <w:rPr>
                <w:rFonts w:ascii="仿宋" w:hAnsi="仿宋" w:hint="eastAsia"/>
                <w:webHidden/>
              </w:rPr>
            </w:r>
            <w:r w:rsidR="00F96F9D" w:rsidRPr="00F96F9D">
              <w:rPr>
                <w:rFonts w:ascii="仿宋" w:hAnsi="仿宋" w:hint="eastAsia"/>
                <w:webHidden/>
              </w:rPr>
              <w:fldChar w:fldCharType="separate"/>
            </w:r>
            <w:r w:rsidR="00F96F9D" w:rsidRPr="00F96F9D">
              <w:rPr>
                <w:rFonts w:ascii="仿宋" w:hAnsi="仿宋"/>
                <w:webHidden/>
              </w:rPr>
              <w:t>3</w:t>
            </w:r>
            <w:r w:rsidR="00F96F9D" w:rsidRPr="00F96F9D">
              <w:rPr>
                <w:rFonts w:ascii="仿宋" w:hAnsi="仿宋" w:hint="eastAsia"/>
                <w:webHidden/>
              </w:rPr>
              <w:fldChar w:fldCharType="end"/>
            </w:r>
          </w:hyperlink>
        </w:p>
        <w:p w14:paraId="53933B5A" w14:textId="7CE5A456" w:rsidR="00F96F9D" w:rsidRPr="00F96F9D" w:rsidRDefault="005E1609" w:rsidP="00F96F9D">
          <w:pPr>
            <w:pStyle w:val="2"/>
            <w:spacing w:line="300" w:lineRule="auto"/>
            <w:rPr>
              <w:rFonts w:ascii="仿宋" w:hAnsi="仿宋" w:cstheme="minorBidi"/>
              <w14:ligatures w14:val="standardContextual"/>
            </w:rPr>
          </w:pPr>
          <w:hyperlink w:anchor="_Toc187312284" w:history="1">
            <w:r w:rsidR="00F96F9D" w:rsidRPr="00F96F9D">
              <w:rPr>
                <w:rStyle w:val="a3"/>
                <w:rFonts w:ascii="仿宋" w:hAnsi="仿宋" w:cs="仿宋" w:hint="eastAsia"/>
                <w:b/>
                <w:bCs/>
              </w:rPr>
              <w:t>第八条 【原料卫生质量】</w:t>
            </w:r>
            <w:r w:rsidR="00F96F9D" w:rsidRPr="00F96F9D">
              <w:rPr>
                <w:rFonts w:ascii="仿宋" w:hAnsi="仿宋" w:hint="eastAsia"/>
                <w:webHidden/>
              </w:rPr>
              <w:tab/>
            </w:r>
            <w:r w:rsidR="00F96F9D" w:rsidRPr="00F96F9D">
              <w:rPr>
                <w:rFonts w:ascii="仿宋" w:hAnsi="仿宋" w:hint="eastAsia"/>
                <w:webHidden/>
              </w:rPr>
              <w:fldChar w:fldCharType="begin"/>
            </w:r>
            <w:r w:rsidR="00F96F9D" w:rsidRPr="00F96F9D">
              <w:rPr>
                <w:rFonts w:ascii="仿宋" w:hAnsi="仿宋" w:hint="eastAsia"/>
                <w:webHidden/>
              </w:rPr>
              <w:instrText xml:space="preserve"> </w:instrText>
            </w:r>
            <w:r w:rsidR="00F96F9D" w:rsidRPr="00F96F9D">
              <w:rPr>
                <w:rFonts w:ascii="仿宋" w:hAnsi="仿宋"/>
                <w:webHidden/>
              </w:rPr>
              <w:instrText>PAGEREF _Toc187312284 \h</w:instrText>
            </w:r>
            <w:r w:rsidR="00F96F9D" w:rsidRPr="00F96F9D">
              <w:rPr>
                <w:rFonts w:ascii="仿宋" w:hAnsi="仿宋" w:hint="eastAsia"/>
                <w:webHidden/>
              </w:rPr>
              <w:instrText xml:space="preserve"> </w:instrText>
            </w:r>
            <w:r w:rsidR="00F96F9D" w:rsidRPr="00F96F9D">
              <w:rPr>
                <w:rFonts w:ascii="仿宋" w:hAnsi="仿宋" w:hint="eastAsia"/>
                <w:webHidden/>
              </w:rPr>
            </w:r>
            <w:r w:rsidR="00F96F9D" w:rsidRPr="00F96F9D">
              <w:rPr>
                <w:rFonts w:ascii="仿宋" w:hAnsi="仿宋" w:hint="eastAsia"/>
                <w:webHidden/>
              </w:rPr>
              <w:fldChar w:fldCharType="separate"/>
            </w:r>
            <w:r w:rsidR="00F96F9D" w:rsidRPr="00F96F9D">
              <w:rPr>
                <w:rFonts w:ascii="仿宋" w:hAnsi="仿宋"/>
                <w:webHidden/>
              </w:rPr>
              <w:t>3</w:t>
            </w:r>
            <w:r w:rsidR="00F96F9D" w:rsidRPr="00F96F9D">
              <w:rPr>
                <w:rFonts w:ascii="仿宋" w:hAnsi="仿宋" w:hint="eastAsia"/>
                <w:webHidden/>
              </w:rPr>
              <w:fldChar w:fldCharType="end"/>
            </w:r>
          </w:hyperlink>
        </w:p>
        <w:p w14:paraId="5258BF51" w14:textId="3F90D9A5" w:rsidR="00F96F9D" w:rsidRPr="00F96F9D" w:rsidRDefault="005E1609" w:rsidP="00F96F9D">
          <w:pPr>
            <w:pStyle w:val="2"/>
            <w:spacing w:line="300" w:lineRule="auto"/>
            <w:rPr>
              <w:rFonts w:ascii="仿宋" w:hAnsi="仿宋" w:cstheme="minorBidi"/>
              <w14:ligatures w14:val="standardContextual"/>
            </w:rPr>
          </w:pPr>
          <w:hyperlink w:anchor="_Toc187312285" w:history="1">
            <w:r w:rsidR="00F96F9D" w:rsidRPr="00F96F9D">
              <w:rPr>
                <w:rStyle w:val="a3"/>
                <w:rFonts w:ascii="仿宋" w:hAnsi="仿宋" w:cs="仿宋" w:hint="eastAsia"/>
                <w:b/>
                <w:bCs/>
              </w:rPr>
              <w:t>第九条 【人员要求】</w:t>
            </w:r>
            <w:r w:rsidR="00F96F9D" w:rsidRPr="00F96F9D">
              <w:rPr>
                <w:rFonts w:ascii="仿宋" w:hAnsi="仿宋" w:hint="eastAsia"/>
                <w:webHidden/>
              </w:rPr>
              <w:tab/>
            </w:r>
            <w:r w:rsidR="00F96F9D" w:rsidRPr="00F96F9D">
              <w:rPr>
                <w:rFonts w:ascii="仿宋" w:hAnsi="仿宋" w:hint="eastAsia"/>
                <w:webHidden/>
              </w:rPr>
              <w:fldChar w:fldCharType="begin"/>
            </w:r>
            <w:r w:rsidR="00F96F9D" w:rsidRPr="00F96F9D">
              <w:rPr>
                <w:rFonts w:ascii="仿宋" w:hAnsi="仿宋" w:hint="eastAsia"/>
                <w:webHidden/>
              </w:rPr>
              <w:instrText xml:space="preserve"> </w:instrText>
            </w:r>
            <w:r w:rsidR="00F96F9D" w:rsidRPr="00F96F9D">
              <w:rPr>
                <w:rFonts w:ascii="仿宋" w:hAnsi="仿宋"/>
                <w:webHidden/>
              </w:rPr>
              <w:instrText>PAGEREF _Toc187312285 \h</w:instrText>
            </w:r>
            <w:r w:rsidR="00F96F9D" w:rsidRPr="00F96F9D">
              <w:rPr>
                <w:rFonts w:ascii="仿宋" w:hAnsi="仿宋" w:hint="eastAsia"/>
                <w:webHidden/>
              </w:rPr>
              <w:instrText xml:space="preserve"> </w:instrText>
            </w:r>
            <w:r w:rsidR="00F96F9D" w:rsidRPr="00F96F9D">
              <w:rPr>
                <w:rFonts w:ascii="仿宋" w:hAnsi="仿宋" w:hint="eastAsia"/>
                <w:webHidden/>
              </w:rPr>
            </w:r>
            <w:r w:rsidR="00F96F9D" w:rsidRPr="00F96F9D">
              <w:rPr>
                <w:rFonts w:ascii="仿宋" w:hAnsi="仿宋" w:hint="eastAsia"/>
                <w:webHidden/>
              </w:rPr>
              <w:fldChar w:fldCharType="separate"/>
            </w:r>
            <w:r w:rsidR="00F96F9D" w:rsidRPr="00F96F9D">
              <w:rPr>
                <w:rFonts w:ascii="仿宋" w:hAnsi="仿宋"/>
                <w:webHidden/>
              </w:rPr>
              <w:t>3</w:t>
            </w:r>
            <w:r w:rsidR="00F96F9D" w:rsidRPr="00F96F9D">
              <w:rPr>
                <w:rFonts w:ascii="仿宋" w:hAnsi="仿宋" w:hint="eastAsia"/>
                <w:webHidden/>
              </w:rPr>
              <w:fldChar w:fldCharType="end"/>
            </w:r>
          </w:hyperlink>
        </w:p>
        <w:p w14:paraId="31B0552D" w14:textId="4A64BFE8" w:rsidR="00F96F9D" w:rsidRPr="00F96F9D" w:rsidRDefault="005E1609" w:rsidP="00F96F9D">
          <w:pPr>
            <w:pStyle w:val="2"/>
            <w:spacing w:line="300" w:lineRule="auto"/>
            <w:rPr>
              <w:rFonts w:ascii="仿宋" w:hAnsi="仿宋" w:cstheme="minorBidi"/>
              <w14:ligatures w14:val="standardContextual"/>
            </w:rPr>
          </w:pPr>
          <w:hyperlink w:anchor="_Toc187312286" w:history="1">
            <w:r w:rsidR="00F96F9D" w:rsidRPr="00F96F9D">
              <w:rPr>
                <w:rStyle w:val="a3"/>
                <w:rFonts w:ascii="仿宋" w:hAnsi="仿宋" w:cs="仿宋" w:hint="eastAsia"/>
                <w:b/>
                <w:bCs/>
              </w:rPr>
              <w:t>第十条 【消毒产品卫生质量】</w:t>
            </w:r>
            <w:r w:rsidR="00F96F9D" w:rsidRPr="00F96F9D">
              <w:rPr>
                <w:rFonts w:ascii="仿宋" w:hAnsi="仿宋" w:hint="eastAsia"/>
                <w:webHidden/>
              </w:rPr>
              <w:tab/>
            </w:r>
            <w:r w:rsidR="00F96F9D" w:rsidRPr="00F96F9D">
              <w:rPr>
                <w:rFonts w:ascii="仿宋" w:hAnsi="仿宋" w:hint="eastAsia"/>
                <w:webHidden/>
              </w:rPr>
              <w:fldChar w:fldCharType="begin"/>
            </w:r>
            <w:r w:rsidR="00F96F9D" w:rsidRPr="00F96F9D">
              <w:rPr>
                <w:rFonts w:ascii="仿宋" w:hAnsi="仿宋" w:hint="eastAsia"/>
                <w:webHidden/>
              </w:rPr>
              <w:instrText xml:space="preserve"> </w:instrText>
            </w:r>
            <w:r w:rsidR="00F96F9D" w:rsidRPr="00F96F9D">
              <w:rPr>
                <w:rFonts w:ascii="仿宋" w:hAnsi="仿宋"/>
                <w:webHidden/>
              </w:rPr>
              <w:instrText>PAGEREF _Toc187312286 \h</w:instrText>
            </w:r>
            <w:r w:rsidR="00F96F9D" w:rsidRPr="00F96F9D">
              <w:rPr>
                <w:rFonts w:ascii="仿宋" w:hAnsi="仿宋" w:hint="eastAsia"/>
                <w:webHidden/>
              </w:rPr>
              <w:instrText xml:space="preserve"> </w:instrText>
            </w:r>
            <w:r w:rsidR="00F96F9D" w:rsidRPr="00F96F9D">
              <w:rPr>
                <w:rFonts w:ascii="仿宋" w:hAnsi="仿宋" w:hint="eastAsia"/>
                <w:webHidden/>
              </w:rPr>
            </w:r>
            <w:r w:rsidR="00F96F9D" w:rsidRPr="00F96F9D">
              <w:rPr>
                <w:rFonts w:ascii="仿宋" w:hAnsi="仿宋" w:hint="eastAsia"/>
                <w:webHidden/>
              </w:rPr>
              <w:fldChar w:fldCharType="separate"/>
            </w:r>
            <w:r w:rsidR="00F96F9D" w:rsidRPr="00F96F9D">
              <w:rPr>
                <w:rFonts w:ascii="仿宋" w:hAnsi="仿宋"/>
                <w:webHidden/>
              </w:rPr>
              <w:t>4</w:t>
            </w:r>
            <w:r w:rsidR="00F96F9D" w:rsidRPr="00F96F9D">
              <w:rPr>
                <w:rFonts w:ascii="仿宋" w:hAnsi="仿宋" w:hint="eastAsia"/>
                <w:webHidden/>
              </w:rPr>
              <w:fldChar w:fldCharType="end"/>
            </w:r>
          </w:hyperlink>
        </w:p>
        <w:p w14:paraId="54C07584" w14:textId="5978A237" w:rsidR="00F96F9D" w:rsidRPr="00F96F9D" w:rsidRDefault="005E1609" w:rsidP="00F96F9D">
          <w:pPr>
            <w:pStyle w:val="10"/>
            <w:tabs>
              <w:tab w:val="right" w:leader="dot" w:pos="8296"/>
            </w:tabs>
            <w:spacing w:line="300" w:lineRule="auto"/>
            <w:rPr>
              <w:rFonts w:ascii="仿宋" w:eastAsia="仿宋" w:hAnsi="仿宋"/>
              <w:noProof/>
              <w:sz w:val="28"/>
              <w:szCs w:val="28"/>
              <w14:ligatures w14:val="standardContextual"/>
            </w:rPr>
          </w:pPr>
          <w:hyperlink w:anchor="_Toc187312287" w:history="1">
            <w:r w:rsidR="00F96F9D" w:rsidRPr="00F96F9D">
              <w:rPr>
                <w:rStyle w:val="a3"/>
                <w:rFonts w:ascii="仿宋" w:eastAsia="仿宋" w:hAnsi="仿宋" w:cs="仿宋" w:hint="eastAsia"/>
                <w:b/>
                <w:bCs/>
                <w:noProof/>
                <w:sz w:val="28"/>
                <w:szCs w:val="28"/>
              </w:rPr>
              <w:t>第四章 附则</w:t>
            </w:r>
            <w:r w:rsidR="00F96F9D" w:rsidRPr="00F96F9D">
              <w:rPr>
                <w:rFonts w:ascii="仿宋" w:eastAsia="仿宋" w:hAnsi="仿宋" w:hint="eastAsia"/>
                <w:noProof/>
                <w:webHidden/>
                <w:sz w:val="28"/>
                <w:szCs w:val="28"/>
              </w:rPr>
              <w:tab/>
            </w:r>
            <w:r w:rsidR="00F96F9D" w:rsidRPr="00F96F9D">
              <w:rPr>
                <w:rFonts w:ascii="仿宋" w:eastAsia="仿宋" w:hAnsi="仿宋" w:hint="eastAsia"/>
                <w:noProof/>
                <w:webHidden/>
                <w:sz w:val="28"/>
                <w:szCs w:val="28"/>
              </w:rPr>
              <w:fldChar w:fldCharType="begin"/>
            </w:r>
            <w:r w:rsidR="00F96F9D" w:rsidRPr="00F96F9D">
              <w:rPr>
                <w:rFonts w:ascii="仿宋" w:eastAsia="仿宋" w:hAnsi="仿宋" w:hint="eastAsia"/>
                <w:noProof/>
                <w:webHidden/>
                <w:sz w:val="28"/>
                <w:szCs w:val="28"/>
              </w:rPr>
              <w:instrText xml:space="preserve"> </w:instrText>
            </w:r>
            <w:r w:rsidR="00F96F9D" w:rsidRPr="00F96F9D">
              <w:rPr>
                <w:rFonts w:ascii="仿宋" w:eastAsia="仿宋" w:hAnsi="仿宋"/>
                <w:noProof/>
                <w:webHidden/>
                <w:sz w:val="28"/>
                <w:szCs w:val="28"/>
              </w:rPr>
              <w:instrText>PAGEREF _Toc187312287 \h</w:instrText>
            </w:r>
            <w:r w:rsidR="00F96F9D" w:rsidRPr="00F96F9D">
              <w:rPr>
                <w:rFonts w:ascii="仿宋" w:eastAsia="仿宋" w:hAnsi="仿宋" w:hint="eastAsia"/>
                <w:noProof/>
                <w:webHidden/>
                <w:sz w:val="28"/>
                <w:szCs w:val="28"/>
              </w:rPr>
              <w:instrText xml:space="preserve"> </w:instrText>
            </w:r>
            <w:r w:rsidR="00F96F9D" w:rsidRPr="00F96F9D">
              <w:rPr>
                <w:rFonts w:ascii="仿宋" w:eastAsia="仿宋" w:hAnsi="仿宋" w:hint="eastAsia"/>
                <w:noProof/>
                <w:webHidden/>
                <w:sz w:val="28"/>
                <w:szCs w:val="28"/>
              </w:rPr>
            </w:r>
            <w:r w:rsidR="00F96F9D" w:rsidRPr="00F96F9D">
              <w:rPr>
                <w:rFonts w:ascii="仿宋" w:eastAsia="仿宋" w:hAnsi="仿宋" w:hint="eastAsia"/>
                <w:noProof/>
                <w:webHidden/>
                <w:sz w:val="28"/>
                <w:szCs w:val="28"/>
              </w:rPr>
              <w:fldChar w:fldCharType="separate"/>
            </w:r>
            <w:r w:rsidR="00F96F9D" w:rsidRPr="00F96F9D">
              <w:rPr>
                <w:rFonts w:ascii="仿宋" w:eastAsia="仿宋" w:hAnsi="仿宋"/>
                <w:noProof/>
                <w:webHidden/>
                <w:sz w:val="28"/>
                <w:szCs w:val="28"/>
              </w:rPr>
              <w:t>5</w:t>
            </w:r>
            <w:r w:rsidR="00F96F9D" w:rsidRPr="00F96F9D">
              <w:rPr>
                <w:rFonts w:ascii="仿宋" w:eastAsia="仿宋" w:hAnsi="仿宋" w:hint="eastAsia"/>
                <w:noProof/>
                <w:webHidden/>
                <w:sz w:val="28"/>
                <w:szCs w:val="28"/>
              </w:rPr>
              <w:fldChar w:fldCharType="end"/>
            </w:r>
          </w:hyperlink>
        </w:p>
        <w:p w14:paraId="4D227058" w14:textId="76691E71" w:rsidR="00437BE2" w:rsidRDefault="00437BE2" w:rsidP="00F96F9D">
          <w:pPr>
            <w:spacing w:line="300" w:lineRule="auto"/>
          </w:pPr>
          <w:r w:rsidRPr="00F96F9D">
            <w:rPr>
              <w:rFonts w:ascii="仿宋" w:eastAsia="仿宋" w:hAnsi="仿宋" w:hint="eastAsia"/>
              <w:bCs/>
              <w:sz w:val="28"/>
              <w:szCs w:val="28"/>
              <w:lang w:val="zh-CN"/>
            </w:rPr>
            <w:fldChar w:fldCharType="end"/>
          </w:r>
        </w:p>
      </w:sdtContent>
    </w:sdt>
    <w:p w14:paraId="061F1008" w14:textId="77777777" w:rsidR="00437BE2" w:rsidRPr="00437BE2" w:rsidRDefault="00437BE2" w:rsidP="00437BE2">
      <w:pPr>
        <w:rPr>
          <w:rFonts w:ascii="仿宋" w:eastAsia="仿宋" w:hAnsi="仿宋"/>
          <w:b/>
          <w:bCs/>
          <w:sz w:val="32"/>
          <w:szCs w:val="32"/>
        </w:rPr>
        <w:sectPr w:rsidR="00437BE2" w:rsidRPr="00437BE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3B86F5BE" w14:textId="77777777" w:rsidR="005504C1" w:rsidRPr="0034488A" w:rsidRDefault="00D5609F" w:rsidP="0034488A">
      <w:pPr>
        <w:numPr>
          <w:ilvl w:val="0"/>
          <w:numId w:val="1"/>
        </w:numPr>
        <w:spacing w:line="360" w:lineRule="auto"/>
        <w:jc w:val="center"/>
        <w:outlineLvl w:val="0"/>
        <w:rPr>
          <w:rFonts w:asciiTheme="minorEastAsia" w:hAnsiTheme="minorEastAsia" w:cs="仿宋"/>
          <w:b/>
          <w:bCs/>
          <w:sz w:val="28"/>
          <w:szCs w:val="28"/>
        </w:rPr>
      </w:pPr>
      <w:bookmarkStart w:id="1" w:name="_Toc187312274"/>
      <w:r w:rsidRPr="0034488A">
        <w:rPr>
          <w:rFonts w:asciiTheme="minorEastAsia" w:hAnsiTheme="minorEastAsia" w:cs="仿宋" w:hint="eastAsia"/>
          <w:b/>
          <w:bCs/>
          <w:sz w:val="28"/>
          <w:szCs w:val="28"/>
        </w:rPr>
        <w:lastRenderedPageBreak/>
        <w:t>总则</w:t>
      </w:r>
      <w:bookmarkEnd w:id="1"/>
    </w:p>
    <w:p w14:paraId="30465C63" w14:textId="77777777" w:rsidR="005504C1" w:rsidRPr="004E1900" w:rsidRDefault="00D5609F" w:rsidP="0034488A">
      <w:pPr>
        <w:numPr>
          <w:ilvl w:val="0"/>
          <w:numId w:val="2"/>
        </w:numPr>
        <w:spacing w:line="360" w:lineRule="auto"/>
        <w:ind w:firstLineChars="200" w:firstLine="562"/>
        <w:outlineLvl w:val="1"/>
        <w:rPr>
          <w:rFonts w:ascii="仿宋" w:eastAsia="仿宋" w:hAnsi="仿宋" w:cs="仿宋"/>
          <w:b/>
          <w:bCs/>
          <w:sz w:val="28"/>
          <w:szCs w:val="28"/>
        </w:rPr>
      </w:pPr>
      <w:bookmarkStart w:id="2" w:name="_Toc187312275"/>
      <w:r w:rsidRPr="004E1900">
        <w:rPr>
          <w:rFonts w:ascii="仿宋" w:eastAsia="仿宋" w:hAnsi="仿宋" w:cs="仿宋" w:hint="eastAsia"/>
          <w:b/>
          <w:bCs/>
          <w:sz w:val="28"/>
          <w:szCs w:val="28"/>
        </w:rPr>
        <w:t>【目的】</w:t>
      </w:r>
      <w:bookmarkEnd w:id="2"/>
    </w:p>
    <w:p w14:paraId="1F8E4580" w14:textId="77777777" w:rsidR="005504C1" w:rsidRPr="004E1900" w:rsidRDefault="00D5609F"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为了引导消毒产品生产企业依法合规开展生产活动，确保消毒产品卫生安全，</w:t>
      </w:r>
      <w:r w:rsidRPr="004E1900">
        <w:rPr>
          <w:rFonts w:ascii="仿宋" w:eastAsia="仿宋" w:hAnsi="仿宋" w:cs="仿宋"/>
          <w:color w:val="000000"/>
          <w:kern w:val="0"/>
          <w:sz w:val="28"/>
          <w:szCs w:val="28"/>
          <w:lang w:bidi="ar"/>
        </w:rPr>
        <w:t>维</w:t>
      </w:r>
      <w:r w:rsidRPr="004E1900">
        <w:rPr>
          <w:rFonts w:ascii="仿宋" w:eastAsia="仿宋" w:hAnsi="仿宋" w:cs="仿宋" w:hint="eastAsia"/>
          <w:color w:val="000000"/>
          <w:kern w:val="0"/>
          <w:sz w:val="28"/>
          <w:szCs w:val="28"/>
          <w:lang w:bidi="ar"/>
        </w:rPr>
        <w:t xml:space="preserve">护行业的公平竞争秩序，深化拓展“一业一证”改革，实现“一册告知”，依据《中华人民共和国传染病防治法》、《消毒管理办法》等有关规定，结合我区实际，制定本指引。 </w:t>
      </w:r>
    </w:p>
    <w:p w14:paraId="38981D0E" w14:textId="77777777" w:rsidR="005504C1" w:rsidRPr="004E1900" w:rsidRDefault="00D5609F" w:rsidP="0034488A">
      <w:pPr>
        <w:numPr>
          <w:ilvl w:val="0"/>
          <w:numId w:val="2"/>
        </w:numPr>
        <w:spacing w:line="360" w:lineRule="auto"/>
        <w:ind w:firstLineChars="200" w:firstLine="562"/>
        <w:outlineLvl w:val="1"/>
        <w:rPr>
          <w:rFonts w:ascii="仿宋" w:eastAsia="仿宋" w:hAnsi="仿宋" w:cs="仿宋"/>
          <w:b/>
          <w:bCs/>
          <w:sz w:val="28"/>
          <w:szCs w:val="28"/>
        </w:rPr>
      </w:pPr>
      <w:bookmarkStart w:id="3" w:name="_Toc187312276"/>
      <w:r w:rsidRPr="004E1900">
        <w:rPr>
          <w:rFonts w:ascii="仿宋" w:eastAsia="仿宋" w:hAnsi="仿宋" w:cs="仿宋" w:hint="eastAsia"/>
          <w:b/>
          <w:bCs/>
          <w:sz w:val="28"/>
          <w:szCs w:val="28"/>
        </w:rPr>
        <w:t>【适用范围】</w:t>
      </w:r>
      <w:bookmarkEnd w:id="3"/>
    </w:p>
    <w:p w14:paraId="010E8FC0" w14:textId="77777777" w:rsidR="005504C1" w:rsidRPr="004E1900" w:rsidRDefault="00D5609F"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本指引适用于消毒产品生产企业的生产活动。</w:t>
      </w:r>
    </w:p>
    <w:p w14:paraId="260DB8F4" w14:textId="77777777" w:rsidR="005504C1" w:rsidRPr="004E1900" w:rsidRDefault="00D5609F" w:rsidP="0034488A">
      <w:pPr>
        <w:numPr>
          <w:ilvl w:val="0"/>
          <w:numId w:val="2"/>
        </w:numPr>
        <w:spacing w:line="360" w:lineRule="auto"/>
        <w:ind w:firstLineChars="200" w:firstLine="562"/>
        <w:outlineLvl w:val="1"/>
        <w:rPr>
          <w:rFonts w:ascii="仿宋" w:eastAsia="仿宋" w:hAnsi="仿宋" w:cs="仿宋"/>
          <w:b/>
          <w:bCs/>
          <w:sz w:val="28"/>
          <w:szCs w:val="28"/>
        </w:rPr>
      </w:pPr>
      <w:bookmarkStart w:id="4" w:name="_Toc187312277"/>
      <w:r w:rsidRPr="004E1900">
        <w:rPr>
          <w:rFonts w:ascii="仿宋" w:eastAsia="仿宋" w:hAnsi="仿宋" w:cs="仿宋" w:hint="eastAsia"/>
          <w:b/>
          <w:bCs/>
          <w:sz w:val="28"/>
          <w:szCs w:val="28"/>
        </w:rPr>
        <w:t>【定义】</w:t>
      </w:r>
      <w:bookmarkEnd w:id="4"/>
    </w:p>
    <w:p w14:paraId="546206D6" w14:textId="77777777" w:rsidR="005504C1" w:rsidRPr="004E1900" w:rsidRDefault="00D5609F"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本指引所指消毒产品包括消毒剂、消毒器械（含生物指示物、化学指示物和灭菌物品包装物）、卫生用品。</w:t>
      </w:r>
    </w:p>
    <w:p w14:paraId="6A10910D" w14:textId="77777777" w:rsidR="005504C1" w:rsidRPr="004E1900" w:rsidRDefault="00D5609F"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本指引所指消毒产品生产企业是指生产（含分装）消毒产品的企业。</w:t>
      </w:r>
    </w:p>
    <w:p w14:paraId="5CC7A803" w14:textId="77777777" w:rsidR="005504C1" w:rsidRPr="004E1900" w:rsidRDefault="00D5609F"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color w:val="000000"/>
          <w:kern w:val="0"/>
          <w:sz w:val="28"/>
          <w:szCs w:val="28"/>
          <w:lang w:bidi="ar"/>
        </w:rPr>
        <w:t>本指引所指合规，是指</w:t>
      </w:r>
      <w:r w:rsidRPr="004E1900">
        <w:rPr>
          <w:rFonts w:ascii="仿宋" w:eastAsia="仿宋" w:hAnsi="仿宋" w:cs="仿宋" w:hint="eastAsia"/>
          <w:color w:val="000000"/>
          <w:kern w:val="0"/>
          <w:sz w:val="28"/>
          <w:szCs w:val="28"/>
          <w:lang w:bidi="ar"/>
        </w:rPr>
        <w:t>消毒产品生产企业</w:t>
      </w:r>
      <w:r w:rsidRPr="004E1900">
        <w:rPr>
          <w:rFonts w:ascii="仿宋" w:eastAsia="仿宋" w:hAnsi="仿宋" w:cs="仿宋"/>
          <w:color w:val="000000"/>
          <w:kern w:val="0"/>
          <w:sz w:val="28"/>
          <w:szCs w:val="28"/>
          <w:lang w:bidi="ar"/>
        </w:rPr>
        <w:t>为了确保其符合法律、法规、规章及规范性文件、行业规范、内部规章制度，采取的管理措施。</w:t>
      </w:r>
    </w:p>
    <w:p w14:paraId="778EC0D8" w14:textId="77777777" w:rsidR="005504C1" w:rsidRPr="004E1900" w:rsidRDefault="00D5609F"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color w:val="000000"/>
          <w:kern w:val="0"/>
          <w:sz w:val="28"/>
          <w:szCs w:val="28"/>
          <w:lang w:bidi="ar"/>
        </w:rPr>
        <w:t>本指引所指合规风险，是指</w:t>
      </w:r>
      <w:r w:rsidRPr="004E1900">
        <w:rPr>
          <w:rFonts w:ascii="仿宋" w:eastAsia="仿宋" w:hAnsi="仿宋" w:cs="仿宋" w:hint="eastAsia"/>
          <w:color w:val="000000"/>
          <w:kern w:val="0"/>
          <w:sz w:val="28"/>
          <w:szCs w:val="28"/>
          <w:lang w:bidi="ar"/>
        </w:rPr>
        <w:t>消毒产品生产企业在开展生产（含分装）</w:t>
      </w:r>
      <w:r w:rsidRPr="004E1900">
        <w:rPr>
          <w:rFonts w:ascii="仿宋" w:eastAsia="仿宋" w:hAnsi="仿宋" w:cs="仿宋"/>
          <w:color w:val="000000"/>
          <w:kern w:val="0"/>
          <w:sz w:val="28"/>
          <w:szCs w:val="28"/>
          <w:lang w:bidi="ar"/>
        </w:rPr>
        <w:t>活动</w:t>
      </w:r>
      <w:r w:rsidRPr="004E1900">
        <w:rPr>
          <w:rFonts w:ascii="仿宋" w:eastAsia="仿宋" w:hAnsi="仿宋" w:cs="仿宋" w:hint="eastAsia"/>
          <w:color w:val="000000"/>
          <w:kern w:val="0"/>
          <w:sz w:val="28"/>
          <w:szCs w:val="28"/>
          <w:lang w:bidi="ar"/>
        </w:rPr>
        <w:t>过程</w:t>
      </w:r>
      <w:r w:rsidRPr="004E1900">
        <w:rPr>
          <w:rFonts w:ascii="仿宋" w:eastAsia="仿宋" w:hAnsi="仿宋" w:cs="仿宋"/>
          <w:color w:val="000000"/>
          <w:kern w:val="0"/>
          <w:sz w:val="28"/>
          <w:szCs w:val="28"/>
          <w:lang w:bidi="ar"/>
        </w:rPr>
        <w:t>中，违反法律、法规、规章及规范性文件、行业规范、内部规章制度的可能性及其不利后果。</w:t>
      </w:r>
    </w:p>
    <w:p w14:paraId="390EF32F" w14:textId="77777777" w:rsidR="005504C1" w:rsidRPr="004E1900" w:rsidRDefault="00D5609F"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color w:val="000000"/>
          <w:kern w:val="0"/>
          <w:sz w:val="28"/>
          <w:szCs w:val="28"/>
          <w:lang w:bidi="ar"/>
        </w:rPr>
        <w:t>本指引所指的合规体系，是指</w:t>
      </w:r>
      <w:r w:rsidRPr="004E1900">
        <w:rPr>
          <w:rFonts w:ascii="仿宋" w:eastAsia="仿宋" w:hAnsi="仿宋" w:cs="仿宋" w:hint="eastAsia"/>
          <w:color w:val="000000"/>
          <w:kern w:val="0"/>
          <w:sz w:val="28"/>
          <w:szCs w:val="28"/>
          <w:lang w:bidi="ar"/>
        </w:rPr>
        <w:t>消毒产品生产企业</w:t>
      </w:r>
      <w:r w:rsidRPr="004E1900">
        <w:rPr>
          <w:rFonts w:ascii="仿宋" w:eastAsia="仿宋" w:hAnsi="仿宋" w:cs="仿宋"/>
          <w:color w:val="000000"/>
          <w:kern w:val="0"/>
          <w:sz w:val="28"/>
          <w:szCs w:val="28"/>
          <w:lang w:bidi="ar"/>
        </w:rPr>
        <w:t>为了实现合规目标、防控合规风险，采取的与组织、流程等合规要素相关的系统性的综合措施。</w:t>
      </w:r>
    </w:p>
    <w:p w14:paraId="7FC351BF" w14:textId="77777777" w:rsidR="005504C1" w:rsidRPr="0034488A" w:rsidRDefault="00D5609F" w:rsidP="0034488A">
      <w:pPr>
        <w:numPr>
          <w:ilvl w:val="0"/>
          <w:numId w:val="1"/>
        </w:numPr>
        <w:spacing w:line="360" w:lineRule="auto"/>
        <w:jc w:val="center"/>
        <w:outlineLvl w:val="0"/>
        <w:rPr>
          <w:rFonts w:asciiTheme="minorEastAsia" w:hAnsiTheme="minorEastAsia" w:cs="仿宋"/>
          <w:b/>
          <w:bCs/>
          <w:sz w:val="28"/>
          <w:szCs w:val="28"/>
        </w:rPr>
      </w:pPr>
      <w:bookmarkStart w:id="5" w:name="_Toc187312278"/>
      <w:r w:rsidRPr="0034488A">
        <w:rPr>
          <w:rFonts w:asciiTheme="minorEastAsia" w:hAnsiTheme="minorEastAsia" w:cs="仿宋" w:hint="eastAsia"/>
          <w:b/>
          <w:bCs/>
          <w:sz w:val="28"/>
          <w:szCs w:val="28"/>
        </w:rPr>
        <w:lastRenderedPageBreak/>
        <w:t>准入</w:t>
      </w:r>
      <w:bookmarkEnd w:id="5"/>
    </w:p>
    <w:p w14:paraId="7E20434C" w14:textId="77777777" w:rsidR="005504C1" w:rsidRPr="004E1900" w:rsidRDefault="00D5609F" w:rsidP="0034488A">
      <w:pPr>
        <w:numPr>
          <w:ilvl w:val="0"/>
          <w:numId w:val="2"/>
        </w:numPr>
        <w:spacing w:line="360" w:lineRule="auto"/>
        <w:ind w:firstLineChars="200" w:firstLine="562"/>
        <w:outlineLvl w:val="1"/>
        <w:rPr>
          <w:rFonts w:ascii="仿宋" w:eastAsia="仿宋" w:hAnsi="仿宋" w:cs="仿宋"/>
          <w:b/>
          <w:bCs/>
          <w:sz w:val="28"/>
          <w:szCs w:val="28"/>
        </w:rPr>
      </w:pPr>
      <w:bookmarkStart w:id="6" w:name="_Toc187312279"/>
      <w:r w:rsidRPr="004E1900">
        <w:rPr>
          <w:rFonts w:ascii="仿宋" w:eastAsia="仿宋" w:hAnsi="仿宋" w:cs="仿宋" w:hint="eastAsia"/>
          <w:b/>
          <w:bCs/>
          <w:sz w:val="28"/>
          <w:szCs w:val="28"/>
        </w:rPr>
        <w:t>【许可】</w:t>
      </w:r>
      <w:bookmarkEnd w:id="6"/>
    </w:p>
    <w:p w14:paraId="0EBA9E82" w14:textId="77777777" w:rsidR="005504C1" w:rsidRPr="004E1900" w:rsidRDefault="00D5609F"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color w:val="000000"/>
          <w:kern w:val="0"/>
          <w:sz w:val="28"/>
          <w:szCs w:val="28"/>
          <w:lang w:bidi="ar"/>
        </w:rPr>
        <w:t>本市除浦东新区以外的行政区域内消毒产品生产企业卫生许可</w:t>
      </w:r>
      <w:r w:rsidRPr="004E1900">
        <w:rPr>
          <w:rFonts w:ascii="仿宋" w:eastAsia="仿宋" w:hAnsi="仿宋" w:cs="仿宋" w:hint="eastAsia"/>
          <w:color w:val="000000"/>
          <w:kern w:val="0"/>
          <w:sz w:val="28"/>
          <w:szCs w:val="28"/>
          <w:lang w:bidi="ar"/>
        </w:rPr>
        <w:t>由</w:t>
      </w:r>
      <w:r w:rsidRPr="004E1900">
        <w:rPr>
          <w:rFonts w:ascii="仿宋" w:eastAsia="仿宋" w:hAnsi="仿宋" w:cs="仿宋"/>
          <w:color w:val="000000"/>
          <w:kern w:val="0"/>
          <w:sz w:val="28"/>
          <w:szCs w:val="28"/>
          <w:lang w:bidi="ar"/>
        </w:rPr>
        <w:t>上海市卫生健康委员会负责的审批</w:t>
      </w:r>
      <w:r w:rsidRPr="004E1900">
        <w:rPr>
          <w:rFonts w:ascii="仿宋" w:eastAsia="仿宋" w:hAnsi="仿宋" w:cs="仿宋" w:hint="eastAsia"/>
          <w:color w:val="000000"/>
          <w:kern w:val="0"/>
          <w:sz w:val="28"/>
          <w:szCs w:val="28"/>
          <w:lang w:bidi="ar"/>
        </w:rPr>
        <w:t>。</w:t>
      </w:r>
      <w:r w:rsidRPr="004E1900">
        <w:rPr>
          <w:rFonts w:ascii="仿宋" w:eastAsia="仿宋" w:hAnsi="仿宋" w:cs="仿宋"/>
          <w:color w:val="000000"/>
          <w:kern w:val="0"/>
          <w:sz w:val="28"/>
          <w:szCs w:val="28"/>
          <w:lang w:bidi="ar"/>
        </w:rPr>
        <w:t>浦东新区行政区域内消毒产品生产企业卫生许可</w:t>
      </w:r>
      <w:r w:rsidRPr="004E1900">
        <w:rPr>
          <w:rFonts w:ascii="仿宋" w:eastAsia="仿宋" w:hAnsi="仿宋" w:cs="仿宋" w:hint="eastAsia"/>
          <w:color w:val="000000"/>
          <w:kern w:val="0"/>
          <w:sz w:val="28"/>
          <w:szCs w:val="28"/>
          <w:lang w:bidi="ar"/>
        </w:rPr>
        <w:t>由</w:t>
      </w:r>
      <w:r w:rsidRPr="004E1900">
        <w:rPr>
          <w:rFonts w:ascii="仿宋" w:eastAsia="仿宋" w:hAnsi="仿宋" w:cs="仿宋"/>
          <w:color w:val="000000"/>
          <w:kern w:val="0"/>
          <w:sz w:val="28"/>
          <w:szCs w:val="28"/>
          <w:lang w:bidi="ar"/>
        </w:rPr>
        <w:t>浦东新区卫生健康委员会负责审批。</w:t>
      </w:r>
    </w:p>
    <w:p w14:paraId="00AD616D" w14:textId="77777777" w:rsidR="005504C1" w:rsidRDefault="00D5609F"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消毒产品生产企业应在硬件设施上符合《消毒产品生产企业卫生规范》等规范要求。</w:t>
      </w:r>
    </w:p>
    <w:p w14:paraId="08B8D5A4" w14:textId="77777777" w:rsidR="004E1900" w:rsidRPr="0034488A" w:rsidRDefault="004E1900" w:rsidP="0034488A">
      <w:pPr>
        <w:numPr>
          <w:ilvl w:val="0"/>
          <w:numId w:val="1"/>
        </w:numPr>
        <w:spacing w:line="360" w:lineRule="auto"/>
        <w:jc w:val="center"/>
        <w:outlineLvl w:val="0"/>
        <w:rPr>
          <w:rFonts w:asciiTheme="minorEastAsia" w:hAnsiTheme="minorEastAsia" w:cs="仿宋"/>
          <w:b/>
          <w:bCs/>
          <w:sz w:val="28"/>
          <w:szCs w:val="28"/>
        </w:rPr>
      </w:pPr>
      <w:bookmarkStart w:id="7" w:name="_Toc187312280"/>
      <w:r w:rsidRPr="0034488A">
        <w:rPr>
          <w:rFonts w:asciiTheme="minorEastAsia" w:hAnsiTheme="minorEastAsia" w:cs="仿宋" w:hint="eastAsia"/>
          <w:b/>
          <w:bCs/>
          <w:sz w:val="28"/>
          <w:szCs w:val="28"/>
        </w:rPr>
        <w:t>生产活动</w:t>
      </w:r>
      <w:bookmarkEnd w:id="7"/>
    </w:p>
    <w:p w14:paraId="35E89998" w14:textId="77777777" w:rsidR="004E1900" w:rsidRPr="004E1900" w:rsidRDefault="004E1900" w:rsidP="0034488A">
      <w:pPr>
        <w:numPr>
          <w:ilvl w:val="0"/>
          <w:numId w:val="2"/>
        </w:numPr>
        <w:spacing w:line="360" w:lineRule="auto"/>
        <w:ind w:firstLineChars="200" w:firstLine="562"/>
        <w:outlineLvl w:val="1"/>
        <w:rPr>
          <w:rFonts w:ascii="仿宋" w:eastAsia="仿宋" w:hAnsi="仿宋" w:cs="仿宋"/>
          <w:b/>
          <w:bCs/>
          <w:sz w:val="28"/>
          <w:szCs w:val="28"/>
        </w:rPr>
      </w:pPr>
      <w:bookmarkStart w:id="8" w:name="_Toc187312281"/>
      <w:r w:rsidRPr="004E1900">
        <w:rPr>
          <w:rFonts w:ascii="仿宋" w:eastAsia="仿宋" w:hAnsi="仿宋" w:cs="仿宋" w:hint="eastAsia"/>
          <w:b/>
          <w:bCs/>
          <w:sz w:val="28"/>
          <w:szCs w:val="28"/>
        </w:rPr>
        <w:t>【卫生许可情况】</w:t>
      </w:r>
      <w:bookmarkEnd w:id="8"/>
    </w:p>
    <w:p w14:paraId="37592BB8"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消毒产品品生产企业应当取得《消毒产品生产企业卫生许可证》，方可从事消毒产品的生产。卫生许可证在有效期内。卫生许可证不得涂改、转让、伪造、出租、出借。</w:t>
      </w:r>
    </w:p>
    <w:p w14:paraId="72EF00F7"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消毒产品生产企业应当按照批准的内容从事生产活动，只限于在许可范围内生产，不得擅自改变经核准的生产方式、生产项目、生产类别、生产工艺、生产车间布局。</w:t>
      </w:r>
    </w:p>
    <w:p w14:paraId="5604FCBD"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生产、进口利用新消毒产品应当取得卫生许可批件。</w:t>
      </w:r>
    </w:p>
    <w:p w14:paraId="1860C5FD" w14:textId="77777777" w:rsidR="004E1900" w:rsidRPr="004E1900" w:rsidRDefault="004E1900" w:rsidP="0034488A">
      <w:pPr>
        <w:numPr>
          <w:ilvl w:val="0"/>
          <w:numId w:val="2"/>
        </w:numPr>
        <w:spacing w:line="360" w:lineRule="auto"/>
        <w:ind w:firstLineChars="200" w:firstLine="562"/>
        <w:outlineLvl w:val="1"/>
        <w:rPr>
          <w:rFonts w:ascii="仿宋" w:eastAsia="仿宋" w:hAnsi="仿宋" w:cs="仿宋"/>
          <w:b/>
          <w:bCs/>
          <w:sz w:val="28"/>
          <w:szCs w:val="28"/>
        </w:rPr>
      </w:pPr>
      <w:bookmarkStart w:id="9" w:name="_Toc187312282"/>
      <w:r w:rsidRPr="004E1900">
        <w:rPr>
          <w:rFonts w:ascii="仿宋" w:eastAsia="仿宋" w:hAnsi="仿宋" w:cs="仿宋" w:hint="eastAsia"/>
          <w:b/>
          <w:bCs/>
          <w:sz w:val="28"/>
          <w:szCs w:val="28"/>
        </w:rPr>
        <w:t>【生产条件】</w:t>
      </w:r>
      <w:bookmarkEnd w:id="9"/>
    </w:p>
    <w:p w14:paraId="539840E4"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消毒产品生产企业的厂区布局、生产区、生产设备和检验设备等生产条件符合卫生规范的要求，满足生产需要、保证产品质量；不得擅自改变已核准的生产工艺、生产车间布局等。</w:t>
      </w:r>
    </w:p>
    <w:p w14:paraId="12FE5DB2"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生产车间环境卫生指标应符合产品类别的卫生要求。仓储区内应分区、分类储物，物料和成品应当分库（区）存放。有专人负责物料、</w:t>
      </w:r>
      <w:r w:rsidRPr="004E1900">
        <w:rPr>
          <w:rFonts w:ascii="仿宋" w:eastAsia="仿宋" w:hAnsi="仿宋" w:cs="仿宋" w:hint="eastAsia"/>
          <w:color w:val="000000"/>
          <w:kern w:val="0"/>
          <w:sz w:val="28"/>
          <w:szCs w:val="28"/>
          <w:lang w:bidi="ar"/>
        </w:rPr>
        <w:lastRenderedPageBreak/>
        <w:t>成品出入库登记、验收。仓储区应保持清洁和干燥，有通风、防尘、防鼠、防虫等设施，应满足仓储物品的存储和卫生要求。</w:t>
      </w:r>
    </w:p>
    <w:p w14:paraId="435D3A99" w14:textId="77777777" w:rsidR="004E1900" w:rsidRPr="004E1900" w:rsidRDefault="004E1900" w:rsidP="0034488A">
      <w:pPr>
        <w:numPr>
          <w:ilvl w:val="0"/>
          <w:numId w:val="2"/>
        </w:numPr>
        <w:spacing w:line="360" w:lineRule="auto"/>
        <w:ind w:firstLineChars="200" w:firstLine="562"/>
        <w:outlineLvl w:val="1"/>
        <w:rPr>
          <w:rFonts w:ascii="仿宋" w:eastAsia="仿宋" w:hAnsi="仿宋" w:cs="仿宋"/>
          <w:b/>
          <w:bCs/>
          <w:sz w:val="28"/>
          <w:szCs w:val="28"/>
        </w:rPr>
      </w:pPr>
      <w:bookmarkStart w:id="10" w:name="_Toc187312283"/>
      <w:r w:rsidRPr="004E1900">
        <w:rPr>
          <w:rFonts w:ascii="仿宋" w:eastAsia="仿宋" w:hAnsi="仿宋" w:cs="仿宋" w:hint="eastAsia"/>
          <w:b/>
          <w:bCs/>
          <w:sz w:val="28"/>
          <w:szCs w:val="28"/>
        </w:rPr>
        <w:t>【生产过程】</w:t>
      </w:r>
      <w:bookmarkEnd w:id="10"/>
    </w:p>
    <w:p w14:paraId="6A9DDD9D"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消毒产品生产企业应建立和完善消毒产品生产的各项标准操作规程和管理制度。管理制度包括：人员岗位责任制度、生产人员个人卫生制度、设备采购和维护制度、卫生质量检验制度、留样制度、物料采购制度、原材料和成品仓储管理制度、销售登记制度、产品投诉与处理制度、不合格产品召回及其处理制度等。</w:t>
      </w:r>
    </w:p>
    <w:p w14:paraId="454BCEAA"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消毒产品生产企业应健全并如实记载生产过程的各项记录，包括物料采购验收记录、设备使用记录、批生产记录、批检验记录、留样记录等内容。各项记录完整，保证溯源并妥善保存至产品有效期后3个月。</w:t>
      </w:r>
    </w:p>
    <w:p w14:paraId="0844288D" w14:textId="77777777" w:rsidR="004E1900" w:rsidRPr="004E1900" w:rsidRDefault="004E1900" w:rsidP="0034488A">
      <w:pPr>
        <w:numPr>
          <w:ilvl w:val="0"/>
          <w:numId w:val="2"/>
        </w:numPr>
        <w:spacing w:line="360" w:lineRule="auto"/>
        <w:ind w:firstLineChars="200" w:firstLine="562"/>
        <w:outlineLvl w:val="1"/>
        <w:rPr>
          <w:rFonts w:ascii="仿宋" w:eastAsia="仿宋" w:hAnsi="仿宋" w:cs="仿宋"/>
          <w:b/>
          <w:bCs/>
          <w:sz w:val="28"/>
          <w:szCs w:val="28"/>
        </w:rPr>
      </w:pPr>
      <w:bookmarkStart w:id="11" w:name="_Toc187312284"/>
      <w:r w:rsidRPr="004E1900">
        <w:rPr>
          <w:rFonts w:ascii="仿宋" w:eastAsia="仿宋" w:hAnsi="仿宋" w:cs="仿宋" w:hint="eastAsia"/>
          <w:b/>
          <w:bCs/>
          <w:sz w:val="28"/>
          <w:szCs w:val="28"/>
        </w:rPr>
        <w:t>【原料卫生质量】</w:t>
      </w:r>
      <w:bookmarkEnd w:id="11"/>
    </w:p>
    <w:p w14:paraId="39D46611"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消毒产品</w:t>
      </w:r>
      <w:r w:rsidRPr="004E1900">
        <w:rPr>
          <w:rFonts w:ascii="仿宋" w:eastAsia="仿宋" w:hAnsi="仿宋" w:cs="仿宋"/>
          <w:color w:val="000000"/>
          <w:kern w:val="0"/>
          <w:sz w:val="28"/>
          <w:szCs w:val="28"/>
          <w:lang w:bidi="ar"/>
        </w:rPr>
        <w:t>原材料中不得添加下列禁用物质</w:t>
      </w:r>
    </w:p>
    <w:p w14:paraId="245C6089"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color w:val="000000"/>
          <w:kern w:val="0"/>
          <w:sz w:val="28"/>
          <w:szCs w:val="28"/>
          <w:lang w:bidi="ar"/>
        </w:rPr>
        <w:t>列入《中华人民共和国药典》 的药品及其同名原料</w:t>
      </w:r>
      <w:r w:rsidRPr="004E1900">
        <w:rPr>
          <w:rFonts w:ascii="仿宋" w:eastAsia="仿宋" w:hAnsi="仿宋" w:cs="仿宋" w:hint="eastAsia"/>
          <w:color w:val="000000"/>
          <w:kern w:val="0"/>
          <w:sz w:val="28"/>
          <w:szCs w:val="28"/>
          <w:lang w:bidi="ar"/>
        </w:rPr>
        <w:t>，如</w:t>
      </w:r>
      <w:r w:rsidRPr="004E1900">
        <w:rPr>
          <w:rFonts w:ascii="仿宋" w:eastAsia="仿宋" w:hAnsi="仿宋" w:cs="仿宋"/>
          <w:color w:val="000000"/>
          <w:kern w:val="0"/>
          <w:sz w:val="28"/>
          <w:szCs w:val="28"/>
          <w:lang w:bidi="ar"/>
        </w:rPr>
        <w:t>抗菌药物、抗真菌药物、抗病毒药物、激素类药物及其同名原料等</w:t>
      </w:r>
      <w:r w:rsidRPr="004E1900">
        <w:rPr>
          <w:rFonts w:ascii="仿宋" w:eastAsia="仿宋" w:hAnsi="仿宋" w:cs="仿宋" w:hint="eastAsia"/>
          <w:color w:val="000000"/>
          <w:kern w:val="0"/>
          <w:sz w:val="28"/>
          <w:szCs w:val="28"/>
          <w:lang w:bidi="ar"/>
        </w:rPr>
        <w:t>；</w:t>
      </w:r>
    </w:p>
    <w:p w14:paraId="06F030C1"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color w:val="000000"/>
          <w:kern w:val="0"/>
          <w:sz w:val="28"/>
          <w:szCs w:val="28"/>
          <w:lang w:bidi="ar"/>
        </w:rPr>
        <w:t>疫苗、血清或毒素及其制品等，用于诊断免疫状态的制剂，蛋白、多肽制剂；</w:t>
      </w:r>
    </w:p>
    <w:p w14:paraId="478B0C71"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color w:val="000000"/>
          <w:kern w:val="0"/>
          <w:sz w:val="28"/>
          <w:szCs w:val="28"/>
          <w:lang w:bidi="ar"/>
        </w:rPr>
        <w:t>列入《化妆品安全技术规范》 的禁用化学物质；</w:t>
      </w:r>
    </w:p>
    <w:p w14:paraId="3C692AF6"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color w:val="000000"/>
          <w:kern w:val="0"/>
          <w:sz w:val="28"/>
          <w:szCs w:val="28"/>
          <w:lang w:bidi="ar"/>
        </w:rPr>
        <w:t>可迁移性荧光增白剂。</w:t>
      </w:r>
    </w:p>
    <w:p w14:paraId="29A1E607"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color w:val="000000"/>
          <w:kern w:val="0"/>
          <w:sz w:val="28"/>
          <w:szCs w:val="28"/>
          <w:lang w:bidi="ar"/>
        </w:rPr>
        <w:t>国家卫生健康行政部门规定的其他禁止使用的物质</w:t>
      </w:r>
    </w:p>
    <w:p w14:paraId="43025909" w14:textId="77777777" w:rsidR="004E1900" w:rsidRPr="004E1900" w:rsidRDefault="004E1900" w:rsidP="0034488A">
      <w:pPr>
        <w:numPr>
          <w:ilvl w:val="0"/>
          <w:numId w:val="2"/>
        </w:numPr>
        <w:spacing w:line="360" w:lineRule="auto"/>
        <w:ind w:firstLineChars="200" w:firstLine="562"/>
        <w:outlineLvl w:val="1"/>
        <w:rPr>
          <w:rFonts w:ascii="仿宋" w:eastAsia="仿宋" w:hAnsi="仿宋" w:cs="仿宋"/>
          <w:b/>
          <w:bCs/>
          <w:sz w:val="28"/>
          <w:szCs w:val="28"/>
        </w:rPr>
      </w:pPr>
      <w:bookmarkStart w:id="12" w:name="_Toc187312285"/>
      <w:r w:rsidRPr="004E1900">
        <w:rPr>
          <w:rFonts w:ascii="仿宋" w:eastAsia="仿宋" w:hAnsi="仿宋" w:cs="仿宋" w:hint="eastAsia"/>
          <w:b/>
          <w:bCs/>
          <w:sz w:val="28"/>
          <w:szCs w:val="28"/>
        </w:rPr>
        <w:t>【人员要求】</w:t>
      </w:r>
      <w:bookmarkEnd w:id="12"/>
    </w:p>
    <w:p w14:paraId="4C1E747A"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lastRenderedPageBreak/>
        <w:t>消毒产品生产企业应配备适应生产需要的专职或兼职卫生管理人员、质量管理人员、质量检验人员、生产操作人员，上岗前应经过相关知识的培训，合格上岗。</w:t>
      </w:r>
    </w:p>
    <w:p w14:paraId="47674DBA"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消毒产品生产企业应当严格按照国家标准，加强直接从事消毒产品生产的操作人员的健康管理。</w:t>
      </w:r>
    </w:p>
    <w:p w14:paraId="611DB781" w14:textId="77777777" w:rsidR="004E1900" w:rsidRPr="004E1900" w:rsidRDefault="004E1900" w:rsidP="0034488A">
      <w:pPr>
        <w:numPr>
          <w:ilvl w:val="0"/>
          <w:numId w:val="2"/>
        </w:numPr>
        <w:spacing w:line="360" w:lineRule="auto"/>
        <w:ind w:firstLineChars="200" w:firstLine="562"/>
        <w:outlineLvl w:val="1"/>
        <w:rPr>
          <w:rFonts w:ascii="仿宋" w:eastAsia="仿宋" w:hAnsi="仿宋" w:cs="仿宋"/>
          <w:b/>
          <w:bCs/>
          <w:sz w:val="28"/>
          <w:szCs w:val="28"/>
        </w:rPr>
      </w:pPr>
      <w:bookmarkStart w:id="13" w:name="_Toc187312286"/>
      <w:r w:rsidRPr="004E1900">
        <w:rPr>
          <w:rFonts w:ascii="仿宋" w:eastAsia="仿宋" w:hAnsi="仿宋" w:cs="仿宋" w:hint="eastAsia"/>
          <w:b/>
          <w:bCs/>
          <w:sz w:val="28"/>
          <w:szCs w:val="28"/>
        </w:rPr>
        <w:t>【消毒产品卫生质量】</w:t>
      </w:r>
      <w:bookmarkEnd w:id="13"/>
    </w:p>
    <w:p w14:paraId="4C15AF06"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第一类、第二类消毒产品首次上市前应当进行卫生安全评价，形成完整的《消毒产品卫生安全评价报告》，并对评价结果负责，同时将卫生安全评价报告向卫生行政部门备案。</w:t>
      </w:r>
    </w:p>
    <w:p w14:paraId="76E846E1"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产品上市后，如有配方或结构、生产工艺等改变的，应当及时更新《消毒产品卫生安全评价报告》相关内容，保证所评价产品与所生产销售产品相符。</w:t>
      </w:r>
    </w:p>
    <w:p w14:paraId="47F40D70"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产品投放市场前，消毒产品生产企业应按卫生标准规范规定的检验项目和检验方法进行卫生质量检验，合格后方可出厂。无产品理化或微生物指标检验条件的应委托通过计量认证的检验机构进行检验。</w:t>
      </w:r>
    </w:p>
    <w:p w14:paraId="78B46A82" w14:textId="77777777" w:rsidR="004E1900" w:rsidRP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消毒产品的命名、标签(含说明书)应当符合相关标准规范的要求，且与备案提交相符。消毒产品的标签(含说明书)和宣传内容必须真实，不得出现或暗示对疾病的治疗效果。</w:t>
      </w:r>
    </w:p>
    <w:p w14:paraId="711DE587" w14:textId="17DFDBAF" w:rsidR="004E1900" w:rsidRDefault="004E1900" w:rsidP="0034488A">
      <w:pPr>
        <w:widowControl/>
        <w:spacing w:line="360" w:lineRule="auto"/>
        <w:ind w:firstLineChars="200" w:firstLine="560"/>
        <w:rPr>
          <w:rFonts w:ascii="仿宋" w:eastAsia="仿宋" w:hAnsi="仿宋" w:cs="仿宋"/>
          <w:color w:val="000000"/>
          <w:kern w:val="0"/>
          <w:sz w:val="28"/>
          <w:szCs w:val="28"/>
          <w:lang w:bidi="ar"/>
        </w:rPr>
      </w:pPr>
      <w:r w:rsidRPr="004E1900">
        <w:rPr>
          <w:rFonts w:ascii="仿宋" w:eastAsia="仿宋" w:hAnsi="仿宋" w:cs="仿宋" w:hint="eastAsia"/>
          <w:color w:val="000000"/>
          <w:kern w:val="0"/>
          <w:sz w:val="28"/>
          <w:szCs w:val="28"/>
          <w:lang w:bidi="ar"/>
        </w:rPr>
        <w:t>未列入消毒产品分类目录的产品不得标注任何与消毒产品管理有关的卫生许可证明编号。</w:t>
      </w:r>
    </w:p>
    <w:p w14:paraId="6AFFEFB6" w14:textId="77777777" w:rsidR="0034488A" w:rsidRPr="004E1900" w:rsidRDefault="0034488A" w:rsidP="0034488A">
      <w:pPr>
        <w:widowControl/>
        <w:spacing w:line="360" w:lineRule="auto"/>
        <w:ind w:firstLineChars="200" w:firstLine="560"/>
        <w:rPr>
          <w:rFonts w:ascii="仿宋" w:eastAsia="仿宋" w:hAnsi="仿宋" w:cs="仿宋"/>
          <w:color w:val="000000"/>
          <w:kern w:val="0"/>
          <w:sz w:val="28"/>
          <w:szCs w:val="28"/>
          <w:lang w:bidi="ar"/>
        </w:rPr>
      </w:pPr>
    </w:p>
    <w:p w14:paraId="22FB6E7F" w14:textId="77777777" w:rsidR="004E1900" w:rsidRDefault="004E1900" w:rsidP="004E1900">
      <w:pPr>
        <w:spacing w:line="360" w:lineRule="auto"/>
        <w:jc w:val="left"/>
        <w:rPr>
          <w:rFonts w:ascii="宋体" w:hAnsi="宋体" w:cs="宋体"/>
          <w:szCs w:val="21"/>
        </w:rPr>
      </w:pPr>
    </w:p>
    <w:p w14:paraId="0A4A4D24" w14:textId="77777777" w:rsidR="006063DF" w:rsidRPr="0034488A" w:rsidRDefault="006063DF" w:rsidP="0034488A">
      <w:pPr>
        <w:numPr>
          <w:ilvl w:val="0"/>
          <w:numId w:val="1"/>
        </w:numPr>
        <w:spacing w:line="360" w:lineRule="auto"/>
        <w:jc w:val="center"/>
        <w:outlineLvl w:val="0"/>
        <w:rPr>
          <w:rFonts w:asciiTheme="minorEastAsia" w:hAnsiTheme="minorEastAsia" w:cs="仿宋"/>
          <w:b/>
          <w:bCs/>
          <w:sz w:val="28"/>
          <w:szCs w:val="28"/>
        </w:rPr>
      </w:pPr>
      <w:bookmarkStart w:id="14" w:name="_Toc31"/>
      <w:bookmarkStart w:id="15" w:name="_Toc184829121"/>
      <w:bookmarkStart w:id="16" w:name="_Toc187312287"/>
      <w:r w:rsidRPr="0034488A">
        <w:rPr>
          <w:rFonts w:asciiTheme="minorEastAsia" w:hAnsiTheme="minorEastAsia" w:cs="仿宋" w:hint="eastAsia"/>
          <w:b/>
          <w:bCs/>
          <w:sz w:val="28"/>
          <w:szCs w:val="28"/>
        </w:rPr>
        <w:lastRenderedPageBreak/>
        <w:t>附则</w:t>
      </w:r>
      <w:bookmarkEnd w:id="14"/>
      <w:bookmarkEnd w:id="15"/>
      <w:bookmarkEnd w:id="16"/>
    </w:p>
    <w:p w14:paraId="67BBA117" w14:textId="4F49F2BB" w:rsidR="0034488A" w:rsidRPr="0034488A" w:rsidRDefault="0034488A" w:rsidP="0034488A">
      <w:pPr>
        <w:widowControl/>
        <w:spacing w:line="360" w:lineRule="auto"/>
        <w:ind w:firstLineChars="200" w:firstLine="560"/>
        <w:rPr>
          <w:rFonts w:ascii="仿宋" w:eastAsia="仿宋" w:hAnsi="仿宋" w:cs="仿宋"/>
          <w:color w:val="000000"/>
          <w:kern w:val="0"/>
          <w:sz w:val="28"/>
          <w:szCs w:val="28"/>
          <w:lang w:bidi="ar"/>
        </w:rPr>
      </w:pPr>
      <w:r w:rsidRPr="0034488A">
        <w:rPr>
          <w:rFonts w:ascii="仿宋" w:eastAsia="仿宋" w:hAnsi="仿宋" w:cs="仿宋" w:hint="eastAsia"/>
          <w:color w:val="000000"/>
          <w:kern w:val="0"/>
          <w:sz w:val="28"/>
          <w:szCs w:val="28"/>
          <w:lang w:bidi="ar"/>
        </w:rPr>
        <w:t>第</w:t>
      </w:r>
      <w:r>
        <w:rPr>
          <w:rFonts w:ascii="仿宋" w:eastAsia="仿宋" w:hAnsi="仿宋" w:cs="仿宋" w:hint="eastAsia"/>
          <w:color w:val="000000"/>
          <w:kern w:val="0"/>
          <w:sz w:val="28"/>
          <w:szCs w:val="28"/>
          <w:lang w:bidi="ar"/>
        </w:rPr>
        <w:t>十一</w:t>
      </w:r>
      <w:r w:rsidRPr="0034488A">
        <w:rPr>
          <w:rFonts w:ascii="仿宋" w:eastAsia="仿宋" w:hAnsi="仿宋" w:cs="仿宋" w:hint="eastAsia"/>
          <w:color w:val="000000"/>
          <w:kern w:val="0"/>
          <w:sz w:val="28"/>
          <w:szCs w:val="28"/>
          <w:lang w:bidi="ar"/>
        </w:rPr>
        <w:t>条  本指引是引导消毒产品生产企业合规开展执业活动的重点内容，其中未尽事宜，消毒产品生产企业应当遵循法律、法规、规章、政策有关规定和要求。本指引与有关法律、法规、规章和政策冲突的，按照相关规定执行。</w:t>
      </w:r>
    </w:p>
    <w:p w14:paraId="241FE478" w14:textId="5C4F6C3A" w:rsidR="0034488A" w:rsidRPr="0034488A" w:rsidRDefault="0034488A" w:rsidP="0034488A">
      <w:pPr>
        <w:widowControl/>
        <w:spacing w:line="360" w:lineRule="auto"/>
        <w:ind w:firstLineChars="200" w:firstLine="560"/>
        <w:rPr>
          <w:rFonts w:ascii="仿宋" w:eastAsia="仿宋" w:hAnsi="仿宋" w:cs="仿宋"/>
          <w:color w:val="000000"/>
          <w:kern w:val="0"/>
          <w:sz w:val="28"/>
          <w:szCs w:val="28"/>
          <w:lang w:bidi="ar"/>
        </w:rPr>
      </w:pPr>
      <w:r w:rsidRPr="0034488A">
        <w:rPr>
          <w:rFonts w:ascii="仿宋" w:eastAsia="仿宋" w:hAnsi="仿宋" w:cs="仿宋" w:hint="eastAsia"/>
          <w:color w:val="000000"/>
          <w:kern w:val="0"/>
          <w:sz w:val="28"/>
          <w:szCs w:val="28"/>
          <w:lang w:bidi="ar"/>
        </w:rPr>
        <w:t>第</w:t>
      </w:r>
      <w:r>
        <w:rPr>
          <w:rFonts w:ascii="仿宋" w:eastAsia="仿宋" w:hAnsi="仿宋" w:cs="仿宋" w:hint="eastAsia"/>
          <w:color w:val="000000"/>
          <w:kern w:val="0"/>
          <w:sz w:val="28"/>
          <w:szCs w:val="28"/>
          <w:lang w:bidi="ar"/>
        </w:rPr>
        <w:t>十二</w:t>
      </w:r>
      <w:r w:rsidRPr="0034488A">
        <w:rPr>
          <w:rFonts w:ascii="仿宋" w:eastAsia="仿宋" w:hAnsi="仿宋" w:cs="仿宋" w:hint="eastAsia"/>
          <w:color w:val="000000"/>
          <w:kern w:val="0"/>
          <w:sz w:val="28"/>
          <w:szCs w:val="28"/>
          <w:lang w:bidi="ar"/>
        </w:rPr>
        <w:t>条</w:t>
      </w:r>
      <w:r w:rsidRPr="0034488A">
        <w:rPr>
          <w:rFonts w:ascii="仿宋" w:eastAsia="仿宋" w:hAnsi="仿宋" w:cs="仿宋"/>
          <w:color w:val="000000"/>
          <w:kern w:val="0"/>
          <w:sz w:val="28"/>
          <w:szCs w:val="28"/>
          <w:lang w:bidi="ar"/>
        </w:rPr>
        <w:t xml:space="preserve">  </w:t>
      </w:r>
      <w:r w:rsidR="00F96F9D" w:rsidRPr="00F96F9D">
        <w:rPr>
          <w:rFonts w:ascii="仿宋" w:eastAsia="仿宋" w:hAnsi="仿宋" w:cs="仿宋" w:hint="eastAsia"/>
          <w:color w:val="000000"/>
          <w:kern w:val="0"/>
          <w:sz w:val="28"/>
          <w:szCs w:val="28"/>
          <w:lang w:bidi="ar"/>
        </w:rPr>
        <w:t>消毒产品生产企业</w:t>
      </w:r>
      <w:r w:rsidRPr="0034488A">
        <w:rPr>
          <w:rFonts w:ascii="仿宋" w:eastAsia="仿宋" w:hAnsi="仿宋" w:cs="仿宋" w:hint="eastAsia"/>
          <w:color w:val="000000"/>
          <w:kern w:val="0"/>
          <w:sz w:val="28"/>
          <w:szCs w:val="28"/>
          <w:lang w:bidi="ar"/>
        </w:rPr>
        <w:t>违反法律、法规、规章规定的，由有关部门依法进行查处。</w:t>
      </w:r>
    </w:p>
    <w:p w14:paraId="768CA5C2" w14:textId="6E099D3B" w:rsidR="0034488A" w:rsidRPr="0034488A" w:rsidRDefault="0034488A" w:rsidP="0034488A">
      <w:pPr>
        <w:widowControl/>
        <w:spacing w:line="360" w:lineRule="auto"/>
        <w:ind w:firstLineChars="200" w:firstLine="560"/>
        <w:rPr>
          <w:rFonts w:ascii="仿宋" w:eastAsia="仿宋" w:hAnsi="仿宋" w:cs="仿宋"/>
          <w:color w:val="000000"/>
          <w:kern w:val="0"/>
          <w:sz w:val="28"/>
          <w:szCs w:val="28"/>
          <w:lang w:bidi="ar"/>
        </w:rPr>
      </w:pPr>
      <w:r w:rsidRPr="0034488A">
        <w:rPr>
          <w:rFonts w:ascii="仿宋" w:eastAsia="仿宋" w:hAnsi="仿宋" w:cs="仿宋" w:hint="eastAsia"/>
          <w:color w:val="000000"/>
          <w:kern w:val="0"/>
          <w:sz w:val="28"/>
          <w:szCs w:val="28"/>
          <w:lang w:bidi="ar"/>
        </w:rPr>
        <w:t>第</w:t>
      </w:r>
      <w:r>
        <w:rPr>
          <w:rFonts w:ascii="仿宋" w:eastAsia="仿宋" w:hAnsi="仿宋" w:cs="仿宋" w:hint="eastAsia"/>
          <w:color w:val="000000"/>
          <w:kern w:val="0"/>
          <w:sz w:val="28"/>
          <w:szCs w:val="28"/>
          <w:lang w:bidi="ar"/>
        </w:rPr>
        <w:t>十三</w:t>
      </w:r>
      <w:r w:rsidRPr="0034488A">
        <w:rPr>
          <w:rFonts w:ascii="仿宋" w:eastAsia="仿宋" w:hAnsi="仿宋" w:cs="仿宋" w:hint="eastAsia"/>
          <w:color w:val="000000"/>
          <w:kern w:val="0"/>
          <w:sz w:val="28"/>
          <w:szCs w:val="28"/>
          <w:lang w:bidi="ar"/>
        </w:rPr>
        <w:t>条</w:t>
      </w:r>
      <w:r w:rsidRPr="0034488A">
        <w:rPr>
          <w:rFonts w:ascii="仿宋" w:eastAsia="仿宋" w:hAnsi="仿宋" w:cs="仿宋"/>
          <w:color w:val="000000"/>
          <w:kern w:val="0"/>
          <w:sz w:val="28"/>
          <w:szCs w:val="28"/>
          <w:lang w:bidi="ar"/>
        </w:rPr>
        <w:t xml:space="preserve">  </w:t>
      </w:r>
      <w:r w:rsidR="00F96F9D" w:rsidRPr="00F96F9D">
        <w:rPr>
          <w:rFonts w:ascii="仿宋" w:eastAsia="仿宋" w:hAnsi="仿宋" w:cs="仿宋" w:hint="eastAsia"/>
          <w:color w:val="000000"/>
          <w:kern w:val="0"/>
          <w:sz w:val="28"/>
          <w:szCs w:val="28"/>
          <w:lang w:bidi="ar"/>
        </w:rPr>
        <w:t>消毒产品生产企业</w:t>
      </w:r>
      <w:r w:rsidRPr="0034488A">
        <w:rPr>
          <w:rFonts w:ascii="仿宋" w:eastAsia="仿宋" w:hAnsi="仿宋" w:cs="仿宋" w:hint="eastAsia"/>
          <w:color w:val="000000"/>
          <w:kern w:val="0"/>
          <w:sz w:val="28"/>
          <w:szCs w:val="28"/>
          <w:lang w:bidi="ar"/>
        </w:rPr>
        <w:t>针对合规风险，可定期开展风险评估、制度修订、人员培训等。</w:t>
      </w:r>
    </w:p>
    <w:p w14:paraId="0CBFFF56" w14:textId="4A65F747" w:rsidR="0034488A" w:rsidRPr="0034488A" w:rsidRDefault="0034488A" w:rsidP="0034488A">
      <w:pPr>
        <w:widowControl/>
        <w:spacing w:line="360" w:lineRule="auto"/>
        <w:ind w:firstLineChars="200" w:firstLine="560"/>
        <w:rPr>
          <w:rFonts w:ascii="仿宋" w:eastAsia="仿宋" w:hAnsi="仿宋" w:cs="仿宋"/>
          <w:color w:val="000000"/>
          <w:kern w:val="0"/>
          <w:sz w:val="28"/>
          <w:szCs w:val="28"/>
          <w:lang w:bidi="ar"/>
        </w:rPr>
      </w:pPr>
      <w:r w:rsidRPr="0034488A">
        <w:rPr>
          <w:rFonts w:ascii="仿宋" w:eastAsia="仿宋" w:hAnsi="仿宋" w:cs="仿宋" w:hint="eastAsia"/>
          <w:color w:val="000000"/>
          <w:kern w:val="0"/>
          <w:sz w:val="28"/>
          <w:szCs w:val="28"/>
          <w:lang w:bidi="ar"/>
        </w:rPr>
        <w:t>第</w:t>
      </w:r>
      <w:r>
        <w:rPr>
          <w:rFonts w:ascii="仿宋" w:eastAsia="仿宋" w:hAnsi="仿宋" w:cs="仿宋" w:hint="eastAsia"/>
          <w:color w:val="000000"/>
          <w:kern w:val="0"/>
          <w:sz w:val="28"/>
          <w:szCs w:val="28"/>
          <w:lang w:bidi="ar"/>
        </w:rPr>
        <w:t>十四</w:t>
      </w:r>
      <w:r w:rsidRPr="0034488A">
        <w:rPr>
          <w:rFonts w:ascii="仿宋" w:eastAsia="仿宋" w:hAnsi="仿宋" w:cs="仿宋" w:hint="eastAsia"/>
          <w:color w:val="000000"/>
          <w:kern w:val="0"/>
          <w:sz w:val="28"/>
          <w:szCs w:val="28"/>
          <w:lang w:bidi="ar"/>
        </w:rPr>
        <w:t>条</w:t>
      </w:r>
      <w:r w:rsidRPr="0034488A">
        <w:rPr>
          <w:rFonts w:ascii="仿宋" w:eastAsia="仿宋" w:hAnsi="仿宋" w:cs="仿宋"/>
          <w:color w:val="000000"/>
          <w:kern w:val="0"/>
          <w:sz w:val="28"/>
          <w:szCs w:val="28"/>
          <w:lang w:bidi="ar"/>
        </w:rPr>
        <w:t xml:space="preserve">  </w:t>
      </w:r>
      <w:r w:rsidRPr="0034488A">
        <w:rPr>
          <w:rFonts w:ascii="仿宋" w:eastAsia="仿宋" w:hAnsi="仿宋" w:cs="仿宋" w:hint="eastAsia"/>
          <w:color w:val="000000"/>
          <w:kern w:val="0"/>
          <w:sz w:val="28"/>
          <w:szCs w:val="28"/>
          <w:lang w:bidi="ar"/>
        </w:rPr>
        <w:t>本指引由上海市浦东新区卫生健康委员会负责解释。</w:t>
      </w:r>
    </w:p>
    <w:p w14:paraId="0885A652" w14:textId="77777777" w:rsidR="006063DF" w:rsidRPr="0034488A" w:rsidRDefault="006063DF" w:rsidP="004E1900">
      <w:pPr>
        <w:widowControl/>
        <w:spacing w:afterLines="100" w:after="312" w:line="360" w:lineRule="auto"/>
        <w:ind w:firstLineChars="200" w:firstLine="560"/>
        <w:rPr>
          <w:rFonts w:ascii="仿宋" w:eastAsia="仿宋" w:hAnsi="仿宋" w:cs="仿宋"/>
          <w:color w:val="000000"/>
          <w:kern w:val="0"/>
          <w:sz w:val="28"/>
          <w:szCs w:val="28"/>
          <w:lang w:bidi="ar"/>
        </w:rPr>
      </w:pPr>
    </w:p>
    <w:p w14:paraId="68150049" w14:textId="77777777" w:rsidR="004E1900" w:rsidRPr="004E1900" w:rsidRDefault="004E1900" w:rsidP="004E1900">
      <w:pPr>
        <w:widowControl/>
        <w:spacing w:afterLines="100" w:after="312" w:line="360" w:lineRule="auto"/>
        <w:ind w:firstLineChars="200" w:firstLine="560"/>
        <w:rPr>
          <w:rFonts w:ascii="仿宋" w:eastAsia="仿宋" w:hAnsi="仿宋" w:cs="仿宋"/>
          <w:color w:val="000000"/>
          <w:kern w:val="0"/>
          <w:sz w:val="28"/>
          <w:szCs w:val="28"/>
          <w:lang w:bidi="ar"/>
        </w:rPr>
      </w:pPr>
    </w:p>
    <w:sectPr w:rsidR="004E1900" w:rsidRPr="004E1900" w:rsidSect="00F96F9D">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13319" w14:textId="77777777" w:rsidR="005E1609" w:rsidRDefault="005E1609" w:rsidP="004E1900">
      <w:r>
        <w:separator/>
      </w:r>
    </w:p>
  </w:endnote>
  <w:endnote w:type="continuationSeparator" w:id="0">
    <w:p w14:paraId="01A729D1" w14:textId="77777777" w:rsidR="005E1609" w:rsidRDefault="005E1609" w:rsidP="004E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DF0EC" w14:textId="77777777" w:rsidR="00F96F9D" w:rsidRDefault="00F96F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8FA50" w14:textId="70D99677" w:rsidR="00F96F9D" w:rsidRDefault="00F96F9D">
    <w:pPr>
      <w:pStyle w:val="a5"/>
      <w:jc w:val="center"/>
    </w:pPr>
  </w:p>
  <w:p w14:paraId="15356456" w14:textId="77777777" w:rsidR="00F96F9D" w:rsidRDefault="00F96F9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AEE98" w14:textId="77777777" w:rsidR="00F96F9D" w:rsidRDefault="00F96F9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190366"/>
      <w:docPartObj>
        <w:docPartGallery w:val="Page Numbers (Bottom of Page)"/>
        <w:docPartUnique/>
      </w:docPartObj>
    </w:sdtPr>
    <w:sdtEndPr/>
    <w:sdtContent>
      <w:p w14:paraId="687E70CF" w14:textId="77777777" w:rsidR="00F96F9D" w:rsidRDefault="00F96F9D">
        <w:pPr>
          <w:pStyle w:val="a5"/>
          <w:jc w:val="center"/>
        </w:pPr>
        <w:r>
          <w:fldChar w:fldCharType="begin"/>
        </w:r>
        <w:r>
          <w:instrText>PAGE   \* MERGEFORMAT</w:instrText>
        </w:r>
        <w:r>
          <w:fldChar w:fldCharType="separate"/>
        </w:r>
        <w:r w:rsidR="00596D8F" w:rsidRPr="00596D8F">
          <w:rPr>
            <w:noProof/>
            <w:lang w:val="zh-CN"/>
          </w:rPr>
          <w:t>5</w:t>
        </w:r>
        <w:r>
          <w:fldChar w:fldCharType="end"/>
        </w:r>
      </w:p>
    </w:sdtContent>
  </w:sdt>
  <w:p w14:paraId="55BAB4CD" w14:textId="77777777" w:rsidR="00F96F9D" w:rsidRDefault="00F96F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61338" w14:textId="77777777" w:rsidR="005E1609" w:rsidRDefault="005E1609" w:rsidP="004E1900">
      <w:r>
        <w:separator/>
      </w:r>
    </w:p>
  </w:footnote>
  <w:footnote w:type="continuationSeparator" w:id="0">
    <w:p w14:paraId="1A54BEEF" w14:textId="77777777" w:rsidR="005E1609" w:rsidRDefault="005E1609" w:rsidP="004E1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160C1" w14:textId="77777777" w:rsidR="00F96F9D" w:rsidRDefault="00F96F9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3EFE0" w14:textId="77777777" w:rsidR="00F96F9D" w:rsidRDefault="00F96F9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E953D" w14:textId="77777777" w:rsidR="00F96F9D" w:rsidRDefault="00F96F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6AB0C"/>
    <w:multiLevelType w:val="singleLevel"/>
    <w:tmpl w:val="1B46AB0C"/>
    <w:lvl w:ilvl="0">
      <w:start w:val="1"/>
      <w:numFmt w:val="chineseCounting"/>
      <w:suff w:val="space"/>
      <w:lvlText w:val="第%1章"/>
      <w:lvlJc w:val="left"/>
      <w:rPr>
        <w:rFonts w:hint="eastAsia"/>
      </w:rPr>
    </w:lvl>
  </w:abstractNum>
  <w:abstractNum w:abstractNumId="1">
    <w:nsid w:val="3F35F5BD"/>
    <w:multiLevelType w:val="singleLevel"/>
    <w:tmpl w:val="3F35F5BD"/>
    <w:lvl w:ilvl="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MmIwYzM5MGNiMGRlNTgwNTBiMmQ5YjU3ZTI2YzQifQ=="/>
  </w:docVars>
  <w:rsids>
    <w:rsidRoot w:val="20734513"/>
    <w:rsid w:val="20734513"/>
    <w:rsid w:val="9EAB7DA1"/>
    <w:rsid w:val="BDF56FA8"/>
    <w:rsid w:val="DB374C80"/>
    <w:rsid w:val="EADFA956"/>
    <w:rsid w:val="EF3DA533"/>
    <w:rsid w:val="F3B5398E"/>
    <w:rsid w:val="F7F06FEB"/>
    <w:rsid w:val="FBEFED37"/>
    <w:rsid w:val="000F1B36"/>
    <w:rsid w:val="0024078F"/>
    <w:rsid w:val="002C0AC5"/>
    <w:rsid w:val="0034488A"/>
    <w:rsid w:val="00437BE2"/>
    <w:rsid w:val="004E1900"/>
    <w:rsid w:val="0051784A"/>
    <w:rsid w:val="005504C1"/>
    <w:rsid w:val="00582B5C"/>
    <w:rsid w:val="00596D8F"/>
    <w:rsid w:val="005E1609"/>
    <w:rsid w:val="006063DF"/>
    <w:rsid w:val="009D4B10"/>
    <w:rsid w:val="009D613C"/>
    <w:rsid w:val="00A05DF2"/>
    <w:rsid w:val="00A80229"/>
    <w:rsid w:val="00BB7E26"/>
    <w:rsid w:val="00D5609F"/>
    <w:rsid w:val="00EB4B98"/>
    <w:rsid w:val="00F96F9D"/>
    <w:rsid w:val="20734513"/>
    <w:rsid w:val="2270224A"/>
    <w:rsid w:val="2BC61D2F"/>
    <w:rsid w:val="65CF2A6A"/>
    <w:rsid w:val="6FFF8C02"/>
    <w:rsid w:val="77EFD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CB1EF"/>
  <w15:docId w15:val="{BD155153-B784-4D0A-81D2-6C26A4AD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Body Text Indent 3"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437BE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qFormat/>
    <w:pPr>
      <w:tabs>
        <w:tab w:val="left" w:pos="900"/>
        <w:tab w:val="left" w:pos="1080"/>
        <w:tab w:val="left" w:pos="5760"/>
      </w:tabs>
      <w:ind w:firstLineChars="200" w:firstLine="640"/>
    </w:pPr>
    <w:rPr>
      <w:rFonts w:ascii="仿宋_GB2312" w:eastAsia="仿宋_GB2312" w:hAnsi="宋体"/>
      <w:bCs/>
      <w:color w:val="000000"/>
      <w:sz w:val="32"/>
      <w:szCs w:val="32"/>
    </w:rPr>
  </w:style>
  <w:style w:type="character" w:styleId="a3">
    <w:name w:val="Hyperlink"/>
    <w:basedOn w:val="a0"/>
    <w:uiPriority w:val="99"/>
    <w:rPr>
      <w:color w:val="0000FF"/>
      <w:u w:val="single"/>
    </w:rPr>
  </w:style>
  <w:style w:type="paragraph" w:styleId="a4">
    <w:name w:val="header"/>
    <w:basedOn w:val="a"/>
    <w:link w:val="Char"/>
    <w:rsid w:val="004E1900"/>
    <w:pPr>
      <w:tabs>
        <w:tab w:val="center" w:pos="4153"/>
        <w:tab w:val="right" w:pos="8306"/>
      </w:tabs>
      <w:snapToGrid w:val="0"/>
      <w:jc w:val="center"/>
    </w:pPr>
    <w:rPr>
      <w:sz w:val="18"/>
      <w:szCs w:val="18"/>
    </w:rPr>
  </w:style>
  <w:style w:type="character" w:customStyle="1" w:styleId="Char">
    <w:name w:val="页眉 Char"/>
    <w:basedOn w:val="a0"/>
    <w:link w:val="a4"/>
    <w:rsid w:val="004E1900"/>
    <w:rPr>
      <w:rFonts w:asciiTheme="minorHAnsi" w:eastAsiaTheme="minorEastAsia" w:hAnsiTheme="minorHAnsi" w:cstheme="minorBidi"/>
      <w:kern w:val="2"/>
      <w:sz w:val="18"/>
      <w:szCs w:val="18"/>
    </w:rPr>
  </w:style>
  <w:style w:type="paragraph" w:styleId="a5">
    <w:name w:val="footer"/>
    <w:basedOn w:val="a"/>
    <w:link w:val="Char0"/>
    <w:uiPriority w:val="99"/>
    <w:rsid w:val="004E1900"/>
    <w:pPr>
      <w:tabs>
        <w:tab w:val="center" w:pos="4153"/>
        <w:tab w:val="right" w:pos="8306"/>
      </w:tabs>
      <w:snapToGrid w:val="0"/>
      <w:jc w:val="left"/>
    </w:pPr>
    <w:rPr>
      <w:sz w:val="18"/>
      <w:szCs w:val="18"/>
    </w:rPr>
  </w:style>
  <w:style w:type="character" w:customStyle="1" w:styleId="Char0">
    <w:name w:val="页脚 Char"/>
    <w:basedOn w:val="a0"/>
    <w:link w:val="a5"/>
    <w:uiPriority w:val="99"/>
    <w:rsid w:val="004E1900"/>
    <w:rPr>
      <w:rFonts w:asciiTheme="minorHAnsi" w:eastAsiaTheme="minorEastAsia" w:hAnsiTheme="minorHAnsi" w:cstheme="minorBidi"/>
      <w:kern w:val="2"/>
      <w:sz w:val="18"/>
      <w:szCs w:val="18"/>
    </w:rPr>
  </w:style>
  <w:style w:type="paragraph" w:styleId="a6">
    <w:name w:val="Body Text"/>
    <w:basedOn w:val="a"/>
    <w:link w:val="Char1"/>
    <w:rsid w:val="004E1900"/>
    <w:pPr>
      <w:spacing w:after="120"/>
    </w:pPr>
  </w:style>
  <w:style w:type="character" w:customStyle="1" w:styleId="Char1">
    <w:name w:val="正文文本 Char"/>
    <w:basedOn w:val="a0"/>
    <w:link w:val="a6"/>
    <w:rsid w:val="004E1900"/>
    <w:rPr>
      <w:rFonts w:asciiTheme="minorHAnsi" w:eastAsiaTheme="minorEastAsia" w:hAnsiTheme="minorHAnsi" w:cstheme="minorBidi"/>
      <w:kern w:val="2"/>
      <w:sz w:val="21"/>
      <w:szCs w:val="24"/>
    </w:rPr>
  </w:style>
  <w:style w:type="paragraph" w:customStyle="1" w:styleId="Bodytext2">
    <w:name w:val="Body text|2"/>
    <w:basedOn w:val="a"/>
    <w:qFormat/>
    <w:rsid w:val="004E1900"/>
    <w:pPr>
      <w:spacing w:line="386" w:lineRule="auto"/>
      <w:ind w:firstLine="400"/>
    </w:pPr>
    <w:rPr>
      <w:rFonts w:ascii="宋体" w:eastAsia="宋体" w:hAnsi="宋体" w:cs="宋体"/>
      <w:szCs w:val="22"/>
      <w:lang w:val="zh-TW" w:eastAsia="zh-TW" w:bidi="zh-TW"/>
    </w:rPr>
  </w:style>
  <w:style w:type="character" w:customStyle="1" w:styleId="1Char">
    <w:name w:val="标题 1 Char"/>
    <w:basedOn w:val="a0"/>
    <w:link w:val="1"/>
    <w:rsid w:val="00437BE2"/>
    <w:rPr>
      <w:rFonts w:asciiTheme="minorHAnsi" w:eastAsiaTheme="minorEastAsia" w:hAnsiTheme="minorHAnsi" w:cstheme="minorBidi"/>
      <w:b/>
      <w:bCs/>
      <w:kern w:val="44"/>
      <w:sz w:val="44"/>
      <w:szCs w:val="44"/>
    </w:rPr>
  </w:style>
  <w:style w:type="paragraph" w:styleId="TOC">
    <w:name w:val="TOC Heading"/>
    <w:basedOn w:val="1"/>
    <w:next w:val="a"/>
    <w:uiPriority w:val="39"/>
    <w:unhideWhenUsed/>
    <w:qFormat/>
    <w:rsid w:val="00437BE2"/>
    <w:pPr>
      <w:widowControl/>
      <w:spacing w:before="240" w:after="0" w:line="259" w:lineRule="auto"/>
      <w:jc w:val="left"/>
      <w:outlineLvl w:val="9"/>
    </w:pPr>
    <w:rPr>
      <w:rFonts w:asciiTheme="majorHAnsi" w:eastAsiaTheme="majorEastAsia" w:hAnsiTheme="majorHAnsi" w:cstheme="majorBidi"/>
      <w:b w:val="0"/>
      <w:bCs w:val="0"/>
      <w:color w:val="2D53A0" w:themeColor="accent1" w:themeShade="BF"/>
      <w:kern w:val="0"/>
      <w:sz w:val="32"/>
      <w:szCs w:val="32"/>
    </w:rPr>
  </w:style>
  <w:style w:type="paragraph" w:styleId="10">
    <w:name w:val="toc 1"/>
    <w:basedOn w:val="a"/>
    <w:next w:val="a"/>
    <w:autoRedefine/>
    <w:uiPriority w:val="39"/>
    <w:rsid w:val="00437BE2"/>
  </w:style>
  <w:style w:type="paragraph" w:styleId="2">
    <w:name w:val="toc 2"/>
    <w:basedOn w:val="a"/>
    <w:next w:val="a"/>
    <w:autoRedefine/>
    <w:uiPriority w:val="39"/>
    <w:rsid w:val="00437BE2"/>
    <w:pPr>
      <w:tabs>
        <w:tab w:val="right" w:leader="dot" w:pos="8296"/>
      </w:tabs>
      <w:ind w:leftChars="200" w:left="420"/>
    </w:pPr>
    <w:rPr>
      <w:rFonts w:ascii="Arial" w:eastAsia="仿宋" w:hAnsi="Arial" w:cs="Arial"/>
      <w:noProof/>
      <w:sz w:val="28"/>
      <w:szCs w:val="28"/>
    </w:rPr>
  </w:style>
  <w:style w:type="paragraph" w:styleId="a7">
    <w:name w:val="List Paragraph"/>
    <w:basedOn w:val="a"/>
    <w:uiPriority w:val="99"/>
    <w:unhideWhenUsed/>
    <w:rsid w:val="003448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319E9-3C0F-4145-B57C-24399B68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leotang12</dc:creator>
  <cp:lastModifiedBy>lenovo</cp:lastModifiedBy>
  <cp:revision>4</cp:revision>
  <dcterms:created xsi:type="dcterms:W3CDTF">2025-01-09T02:52:00Z</dcterms:created>
  <dcterms:modified xsi:type="dcterms:W3CDTF">2025-04-07T07:45:00Z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11B66A9CB91E47A38BD450A9C63D44C7_13</vt:lpwstr>
  </property>
</Properties>
</file>