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47AE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上海浦东新区民众敬老院机构介绍</w:t>
      </w:r>
    </w:p>
    <w:p w14:paraId="05069B31">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14:paraId="3B22247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海浦东新区民众敬老院是一家集养老托老、老年护理、医疗康复、临终关怀为一体，以医养结合为特色的养老护理机构，是养老、敬老示范单位。上海浦东新区民众敬老院成立于2005年，坐落在浦三路741弄28号，占地面积1906平方米，建筑面积7005平方米，核定床位274张，院内设有二人房、三人房、四人房、六人房，院内设备设施齐全并配有专业的管理、护理、医疗、膳食等专业团队。</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2010年我院被上海市社会福利行业协会授予“年度行检行评重点项目达标示范单位”，2015年被浦东新区民政局评为3A级社会组织，2017年我院再次被上海市社会福利行业协会评定为(二级)养老机构。我院始终坚持“替天下儿女尽孝，为社会家庭分忧”的办院理念，紧紧围绕“以人为本、孝行天下、服务老人、回报社会”的服务目标，并以“专业服务、无微不至、老人满意、家属放心”的承诺，竭诚为入住老人提供优质服务，实现“至亲至孝 至爱”的办院宗旨。</w:t>
      </w:r>
    </w:p>
    <w:p w14:paraId="1211974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p>
    <w:p w14:paraId="6C33BED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上海元华食品有限公司简介</w:t>
      </w:r>
    </w:p>
    <w:p w14:paraId="0F5FB79E">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p>
    <w:p w14:paraId="5C00D9F1">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上海元华</w:t>
      </w:r>
      <w:r>
        <w:rPr>
          <w:rFonts w:hint="eastAsia" w:ascii="仿宋_GB2312" w:hAnsi="仿宋_GB2312" w:eastAsia="仿宋_GB2312" w:cs="仿宋_GB2312"/>
          <w:sz w:val="30"/>
          <w:szCs w:val="30"/>
        </w:rPr>
        <w:t>食品有限公司成立于 20</w:t>
      </w:r>
      <w:r>
        <w:rPr>
          <w:rFonts w:hint="eastAsia" w:ascii="仿宋_GB2312" w:hAnsi="仿宋_GB2312" w:eastAsia="仿宋_GB2312" w:cs="仿宋_GB2312"/>
          <w:sz w:val="30"/>
          <w:szCs w:val="30"/>
        </w:rPr>
        <w:t>00</w:t>
      </w:r>
      <w:r>
        <w:rPr>
          <w:rFonts w:hint="eastAsia" w:ascii="仿宋_GB2312" w:hAnsi="仿宋_GB2312" w:eastAsia="仿宋_GB2312" w:cs="仿宋_GB2312"/>
          <w:sz w:val="30"/>
          <w:szCs w:val="30"/>
        </w:rPr>
        <w:t xml:space="preserve"> 年，是一家扎</w:t>
      </w:r>
      <w:r>
        <w:rPr>
          <w:rFonts w:hint="eastAsia" w:ascii="仿宋_GB2312" w:hAnsi="仿宋_GB2312" w:eastAsia="仿宋_GB2312" w:cs="仿宋_GB2312"/>
          <w:sz w:val="30"/>
          <w:szCs w:val="30"/>
        </w:rPr>
        <w:t>根上海二十多年的本土企业。公司在上海深耕多年，独立运营商超以及与上海市各菜场集团合作多个集贸市场等诸多惠民项目。</w:t>
      </w:r>
    </w:p>
    <w:p w14:paraId="27B5E26C">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司拥有专业的运营管理团队，获得各级政府部门及合作伙伴的高度认可。通过多年积累，公司拥有大量的成功项目经验，较强的管理协调能力，在上海市民中拥有较好的口碑与信誉度。从项目前期设计规划到施工落地，从招商品牌引进到策划运营管理，项目每个环节全部由公司自己的专业团队负责，能够更好地保证项目质量和长期运营维护管理的稳定性与持续性。</w:t>
      </w:r>
    </w:p>
    <w:p w14:paraId="07BC03FB">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集贸市场项目外，公司还与龙湖地产、大华集团等多家知名企业合作，在商业地产规划、招商管理运营上拥有丰富经验。目前，公司运营管理商业项目超三十余个，总面积超7万平方，包含新型菜场、生鲜超市、社区商场、商业综合体等各类业态。</w:t>
      </w:r>
    </w:p>
    <w:p w14:paraId="04B2FD7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光棍节"/>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光棍节"/>
    <w:panose1 w:val="00000000000000000000"/>
    <w:charset w:val="00"/>
    <w:family w:val="auto"/>
    <w:pitch w:val="default"/>
    <w:sig w:usb0="00000000" w:usb1="00000000" w:usb2="00000000" w:usb3="00000000" w:csb0="00000000" w:csb1="00000000"/>
  </w:font>
  <w:font w:name="光棍节">
    <w:panose1 w:val="02000500000000000000"/>
    <w:charset w:val="80"/>
    <w:family w:val="auto"/>
    <w:pitch w:val="default"/>
    <w:sig w:usb0="F7FFAEFF" w:usb1="F9DFFFFF" w:usb2="001FFDFF" w:usb3="00000000" w:csb0="6003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63"/>
    <w:rsid w:val="000D2E51"/>
    <w:rsid w:val="00191C63"/>
    <w:rsid w:val="00293498"/>
    <w:rsid w:val="00882A7C"/>
    <w:rsid w:val="00F34294"/>
    <w:rsid w:val="2EAB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747</Words>
  <Characters>774</Characters>
  <Lines>18</Lines>
  <Paragraphs>11</Paragraphs>
  <TotalTime>33</TotalTime>
  <ScaleCrop>false</ScaleCrop>
  <LinksUpToDate>false</LinksUpToDate>
  <CharactersWithSpaces>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2025-04-02T07:35:00Z</dcterms:created>
  <dc:creator>13701662587@139.com</dc:creator>
  <cp:lastModifiedBy>Administrator</cp:lastModifiedBy>
  <dcterms:modified xsi:type="dcterms:W3CDTF">2025-04-08T03:26:22Z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eyJoZGlkIjoiNDM3MjJiZWE5ZjcyNWY1MjkwYmU5MWI5ZmYxOTZkMzYifQ==</vt:lpwstr>
  </property>
  <property fmtid="{D5CDD505-2E9C-101B-9397-08002B2CF9AE}" pid="3" name="KSOProductBuildVer">
    <vt:lpwstr>2052-12.1.0.20305</vt:lpwstr>
  </property>
  <property fmtid="{D5CDD505-2E9C-101B-9397-08002B2CF9AE}" pid="4" name="ICV">
    <vt:lpwstr>96EEEA91FAD341119FB6F071C95BA7C0_13</vt:lpwstr>
  </property>
</Properties>
</file>