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39" w:rsidRPr="00737C76" w:rsidRDefault="00D66739" w:rsidP="00D66739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737C76">
        <w:rPr>
          <w:rFonts w:asciiTheme="majorEastAsia" w:eastAsiaTheme="majorEastAsia" w:hAnsiTheme="majorEastAsia" w:hint="eastAsia"/>
          <w:sz w:val="28"/>
          <w:szCs w:val="28"/>
        </w:rPr>
        <w:t>【</w:t>
      </w:r>
      <w:r w:rsidR="002F1E62">
        <w:rPr>
          <w:rFonts w:asciiTheme="majorEastAsia" w:eastAsiaTheme="majorEastAsia" w:hAnsiTheme="majorEastAsia" w:hint="eastAsia"/>
          <w:sz w:val="28"/>
          <w:szCs w:val="28"/>
        </w:rPr>
        <w:t>附件2</w:t>
      </w:r>
      <w:bookmarkStart w:id="0" w:name="_GoBack"/>
      <w:bookmarkEnd w:id="0"/>
      <w:r w:rsidRPr="00737C76">
        <w:rPr>
          <w:rFonts w:asciiTheme="majorEastAsia" w:eastAsiaTheme="majorEastAsia" w:hAnsiTheme="majorEastAsia"/>
          <w:sz w:val="28"/>
          <w:szCs w:val="28"/>
        </w:rPr>
        <w:t>】</w:t>
      </w:r>
    </w:p>
    <w:p w:rsidR="00D66739" w:rsidRPr="00212DF4" w:rsidRDefault="00D66739" w:rsidP="00D6673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212DF4">
        <w:rPr>
          <w:rFonts w:asciiTheme="majorEastAsia" w:eastAsiaTheme="majorEastAsia" w:hAnsiTheme="majorEastAsia" w:hint="eastAsia"/>
          <w:b/>
          <w:sz w:val="44"/>
          <w:szCs w:val="44"/>
        </w:rPr>
        <w:t>《浦东新区住宅小区外墙墙面</w:t>
      </w:r>
      <w:r w:rsidR="00C133E3" w:rsidRPr="00212DF4">
        <w:rPr>
          <w:rFonts w:asciiTheme="majorEastAsia" w:eastAsiaTheme="majorEastAsia" w:hAnsiTheme="majorEastAsia" w:hint="eastAsia"/>
          <w:b/>
          <w:sz w:val="44"/>
          <w:szCs w:val="44"/>
        </w:rPr>
        <w:t>及</w:t>
      </w:r>
      <w:r w:rsidR="00902179" w:rsidRPr="00212DF4">
        <w:rPr>
          <w:rFonts w:asciiTheme="majorEastAsia" w:eastAsiaTheme="majorEastAsia" w:hAnsiTheme="majorEastAsia" w:hint="eastAsia"/>
          <w:b/>
          <w:sz w:val="44"/>
          <w:szCs w:val="44"/>
        </w:rPr>
        <w:t>附属构件</w:t>
      </w:r>
      <w:r w:rsidR="00C133E3" w:rsidRPr="00212DF4">
        <w:rPr>
          <w:rFonts w:asciiTheme="majorEastAsia" w:eastAsiaTheme="majorEastAsia" w:hAnsiTheme="majorEastAsia" w:hint="eastAsia"/>
          <w:b/>
          <w:sz w:val="44"/>
          <w:szCs w:val="44"/>
        </w:rPr>
        <w:t>坠落</w:t>
      </w:r>
      <w:r w:rsidR="00212DF4" w:rsidRPr="00212DF4">
        <w:rPr>
          <w:rFonts w:asciiTheme="majorEastAsia" w:eastAsiaTheme="majorEastAsia" w:hAnsiTheme="majorEastAsia" w:hint="eastAsia"/>
          <w:b/>
          <w:sz w:val="44"/>
          <w:szCs w:val="44"/>
        </w:rPr>
        <w:t>隐患</w:t>
      </w:r>
      <w:r w:rsidR="00C133E3" w:rsidRPr="00212DF4">
        <w:rPr>
          <w:rFonts w:asciiTheme="majorEastAsia" w:eastAsiaTheme="majorEastAsia" w:hAnsiTheme="majorEastAsia" w:hint="eastAsia"/>
          <w:b/>
          <w:sz w:val="44"/>
          <w:szCs w:val="44"/>
        </w:rPr>
        <w:t>整治</w:t>
      </w:r>
      <w:r w:rsidRPr="00212DF4">
        <w:rPr>
          <w:rFonts w:asciiTheme="majorEastAsia" w:eastAsiaTheme="majorEastAsia" w:hAnsiTheme="majorEastAsia" w:hint="eastAsia"/>
          <w:b/>
          <w:sz w:val="44"/>
          <w:szCs w:val="44"/>
        </w:rPr>
        <w:t>办法》</w:t>
      </w:r>
      <w:r w:rsidR="00212DF4">
        <w:rPr>
          <w:rFonts w:asciiTheme="majorEastAsia" w:eastAsiaTheme="majorEastAsia" w:hAnsiTheme="majorEastAsia" w:hint="eastAsia"/>
          <w:b/>
          <w:sz w:val="44"/>
          <w:szCs w:val="44"/>
        </w:rPr>
        <w:t>起草说明</w:t>
      </w:r>
    </w:p>
    <w:p w:rsidR="005567EB" w:rsidRDefault="005567EB" w:rsidP="00902179">
      <w:pPr>
        <w:snapToGrid w:val="0"/>
        <w:spacing w:line="360" w:lineRule="auto"/>
        <w:ind w:rightChars="20" w:right="42" w:firstLineChars="198" w:firstLine="634"/>
        <w:jc w:val="left"/>
        <w:rPr>
          <w:rFonts w:ascii="仿宋_GB2312" w:eastAsia="仿宋_GB2312"/>
          <w:sz w:val="32"/>
          <w:szCs w:val="32"/>
        </w:rPr>
      </w:pPr>
    </w:p>
    <w:p w:rsidR="00D66739" w:rsidRPr="00902179" w:rsidRDefault="00D66739" w:rsidP="00902179">
      <w:pPr>
        <w:snapToGrid w:val="0"/>
        <w:spacing w:line="360" w:lineRule="auto"/>
        <w:ind w:rightChars="20" w:right="42" w:firstLineChars="198" w:firstLine="634"/>
        <w:jc w:val="left"/>
        <w:rPr>
          <w:rFonts w:ascii="仿宋_GB2312" w:eastAsia="仿宋_GB2312"/>
          <w:sz w:val="32"/>
          <w:szCs w:val="32"/>
        </w:rPr>
      </w:pPr>
      <w:r w:rsidRPr="00902179">
        <w:rPr>
          <w:rFonts w:ascii="仿宋_GB2312" w:eastAsia="仿宋_GB2312" w:hint="eastAsia"/>
          <w:sz w:val="32"/>
          <w:szCs w:val="32"/>
        </w:rPr>
        <w:t>为进一步规范浦东新区</w:t>
      </w:r>
      <w:r w:rsidR="009E6334" w:rsidRPr="00902179">
        <w:rPr>
          <w:rFonts w:ascii="仿宋_GB2312" w:eastAsia="仿宋_GB2312" w:hint="eastAsia"/>
          <w:sz w:val="32"/>
          <w:szCs w:val="32"/>
        </w:rPr>
        <w:t>行政区域内</w:t>
      </w:r>
      <w:r w:rsidRPr="00902179">
        <w:rPr>
          <w:rFonts w:ascii="仿宋_GB2312" w:eastAsia="仿宋_GB2312" w:hint="eastAsia"/>
          <w:sz w:val="32"/>
          <w:szCs w:val="32"/>
        </w:rPr>
        <w:t>住宅小区外墙墙面</w:t>
      </w:r>
      <w:r w:rsidR="00212DF4">
        <w:rPr>
          <w:rFonts w:ascii="仿宋_GB2312" w:eastAsia="仿宋_GB2312" w:hint="eastAsia"/>
          <w:sz w:val="32"/>
          <w:szCs w:val="32"/>
        </w:rPr>
        <w:t>及</w:t>
      </w:r>
      <w:r w:rsidR="009E6334" w:rsidRPr="00902179">
        <w:rPr>
          <w:rFonts w:ascii="仿宋_GB2312" w:eastAsia="仿宋_GB2312" w:hint="eastAsia"/>
          <w:sz w:val="32"/>
          <w:szCs w:val="32"/>
        </w:rPr>
        <w:t>附属构件等</w:t>
      </w:r>
      <w:r w:rsidRPr="00902179">
        <w:rPr>
          <w:rFonts w:ascii="仿宋_GB2312" w:eastAsia="仿宋_GB2312" w:hint="eastAsia"/>
          <w:sz w:val="32"/>
          <w:szCs w:val="32"/>
        </w:rPr>
        <w:t>高空坠物隐患</w:t>
      </w:r>
      <w:r w:rsidR="009E6334" w:rsidRPr="00902179">
        <w:rPr>
          <w:rFonts w:ascii="仿宋_GB2312" w:eastAsia="仿宋_GB2312" w:hint="eastAsia"/>
          <w:sz w:val="32"/>
          <w:szCs w:val="32"/>
        </w:rPr>
        <w:t>的</w:t>
      </w:r>
      <w:r w:rsidRPr="00902179">
        <w:rPr>
          <w:rFonts w:ascii="仿宋_GB2312" w:eastAsia="仿宋_GB2312" w:hint="eastAsia"/>
          <w:sz w:val="32"/>
          <w:szCs w:val="32"/>
        </w:rPr>
        <w:t>整治，</w:t>
      </w:r>
      <w:r w:rsidR="009E6334" w:rsidRPr="00902179">
        <w:rPr>
          <w:rFonts w:ascii="仿宋_GB2312" w:eastAsia="仿宋_GB2312" w:hint="eastAsia"/>
          <w:sz w:val="32"/>
          <w:szCs w:val="32"/>
        </w:rPr>
        <w:t>切实保障居民群众人身、财产安全，根据国务院《物业管理条例》、《上海市住宅物业管理规定》、《上海市房屋使用安全管理办法》等相关规定，结合新区实际，制定本整治办法。</w:t>
      </w:r>
      <w:r w:rsidRPr="00902179">
        <w:rPr>
          <w:rFonts w:ascii="仿宋_GB2312" w:eastAsia="仿宋_GB2312" w:hint="eastAsia"/>
          <w:sz w:val="32"/>
          <w:szCs w:val="32"/>
        </w:rPr>
        <w:t>具体情况说明如下：</w:t>
      </w:r>
    </w:p>
    <w:p w:rsidR="00D66739" w:rsidRPr="00902179" w:rsidRDefault="00D66739" w:rsidP="00902179">
      <w:pPr>
        <w:snapToGrid w:val="0"/>
        <w:spacing w:line="360" w:lineRule="auto"/>
        <w:ind w:rightChars="20" w:right="42" w:firstLineChars="198" w:firstLine="634"/>
        <w:jc w:val="left"/>
        <w:rPr>
          <w:rFonts w:ascii="黑体" w:eastAsia="黑体" w:hAnsi="黑体"/>
          <w:sz w:val="32"/>
          <w:szCs w:val="32"/>
        </w:rPr>
      </w:pPr>
      <w:r w:rsidRPr="00902179">
        <w:rPr>
          <w:rFonts w:ascii="黑体" w:eastAsia="黑体" w:hAnsi="黑体"/>
          <w:sz w:val="32"/>
          <w:szCs w:val="32"/>
        </w:rPr>
        <w:t>一、起草背景</w:t>
      </w:r>
    </w:p>
    <w:p w:rsidR="00401BAB" w:rsidRDefault="005567EB" w:rsidP="00E7159B">
      <w:pPr>
        <w:snapToGrid w:val="0"/>
        <w:spacing w:line="360" w:lineRule="auto"/>
        <w:ind w:rightChars="20" w:right="42" w:firstLineChars="198" w:firstLine="634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根据2021年新区3</w:t>
      </w:r>
      <w:r>
        <w:rPr>
          <w:rFonts w:ascii="仿宋_GB2312" w:eastAsia="仿宋_GB2312" w:hAnsi="华文仿宋"/>
          <w:sz w:val="32"/>
          <w:szCs w:val="32"/>
        </w:rPr>
        <w:t>6个街镇的住宅小区</w:t>
      </w:r>
      <w:r w:rsidR="00061081">
        <w:rPr>
          <w:rFonts w:ascii="仿宋_GB2312" w:eastAsia="仿宋_GB2312" w:hAnsi="华文仿宋"/>
          <w:sz w:val="32"/>
          <w:szCs w:val="32"/>
        </w:rPr>
        <w:t>高空坠物</w:t>
      </w:r>
      <w:r>
        <w:rPr>
          <w:rFonts w:ascii="仿宋_GB2312" w:eastAsia="仿宋_GB2312" w:hAnsi="华文仿宋"/>
          <w:sz w:val="32"/>
          <w:szCs w:val="32"/>
        </w:rPr>
        <w:t>的安全隐患排查显示</w:t>
      </w:r>
      <w:r>
        <w:rPr>
          <w:rFonts w:ascii="仿宋_GB2312" w:eastAsia="仿宋_GB2312" w:hAnsi="华文仿宋" w:hint="eastAsia"/>
          <w:sz w:val="32"/>
          <w:szCs w:val="32"/>
        </w:rPr>
        <w:t>，全区有较多数量的房屋外墙墙面、附属构件或附着物均存在不同程度的隐患，主要包括裂缝、空鼓和墙面脱落、附属构件坠落隐患。住宅小区</w:t>
      </w:r>
      <w:r w:rsidRPr="00B40B2B">
        <w:rPr>
          <w:rFonts w:ascii="仿宋_GB2312" w:eastAsia="仿宋_GB2312" w:hAnsi="华文仿宋" w:hint="eastAsia"/>
          <w:sz w:val="32"/>
          <w:szCs w:val="32"/>
        </w:rPr>
        <w:t>外墙墙面及附属构件</w:t>
      </w:r>
      <w:r>
        <w:rPr>
          <w:rFonts w:ascii="仿宋_GB2312" w:eastAsia="仿宋_GB2312" w:hAnsi="华文仿宋" w:hint="eastAsia"/>
          <w:sz w:val="32"/>
          <w:szCs w:val="32"/>
        </w:rPr>
        <w:t>高空坠落的隐患整治，不能单一依靠某个行业部门推进，必须进一步明确和细化房屋安全使用责任人（业主和使用人）的主体责任，明晰街镇属地管理责任，才能形成常态化的整治闭环，切实保障好人民群众“头顶上的安全”。</w:t>
      </w:r>
    </w:p>
    <w:p w:rsidR="00D66739" w:rsidRPr="00902179" w:rsidRDefault="00D66739" w:rsidP="00E7159B">
      <w:pPr>
        <w:snapToGrid w:val="0"/>
        <w:spacing w:line="360" w:lineRule="auto"/>
        <w:ind w:rightChars="20" w:right="42" w:firstLineChars="198" w:firstLine="634"/>
        <w:jc w:val="left"/>
        <w:rPr>
          <w:rFonts w:ascii="黑体" w:eastAsia="黑体" w:hAnsi="黑体"/>
          <w:sz w:val="32"/>
          <w:szCs w:val="32"/>
        </w:rPr>
      </w:pPr>
      <w:r w:rsidRPr="00902179">
        <w:rPr>
          <w:rFonts w:ascii="黑体" w:eastAsia="黑体" w:hAnsi="黑体"/>
          <w:sz w:val="32"/>
          <w:szCs w:val="32"/>
        </w:rPr>
        <w:t>二、起草依据</w:t>
      </w:r>
    </w:p>
    <w:p w:rsidR="009E6334" w:rsidRDefault="009E6334" w:rsidP="009E6334">
      <w:pPr>
        <w:snapToGrid w:val="0"/>
        <w:spacing w:line="360" w:lineRule="auto"/>
        <w:ind w:rightChars="20" w:right="42" w:firstLineChars="198" w:firstLine="634"/>
        <w:jc w:val="left"/>
        <w:rPr>
          <w:rFonts w:ascii="仿宋_GB2312" w:eastAsia="仿宋_GB2312"/>
          <w:sz w:val="32"/>
          <w:szCs w:val="32"/>
        </w:rPr>
      </w:pPr>
      <w:r w:rsidRPr="009E6334">
        <w:rPr>
          <w:rFonts w:ascii="仿宋_GB2312" w:eastAsia="仿宋_GB2312" w:hint="eastAsia"/>
          <w:sz w:val="32"/>
          <w:szCs w:val="32"/>
        </w:rPr>
        <w:t>《</w:t>
      </w:r>
      <w:r w:rsidR="007D51DC">
        <w:rPr>
          <w:rFonts w:ascii="仿宋_GB2312" w:eastAsia="仿宋_GB2312" w:hint="eastAsia"/>
          <w:sz w:val="32"/>
          <w:szCs w:val="32"/>
        </w:rPr>
        <w:t>中华人民共和国</w:t>
      </w:r>
      <w:r w:rsidRPr="009E6334">
        <w:rPr>
          <w:rFonts w:ascii="仿宋_GB2312" w:eastAsia="仿宋_GB2312" w:hint="eastAsia"/>
          <w:sz w:val="32"/>
          <w:szCs w:val="32"/>
        </w:rPr>
        <w:t>民法典》、《物业管理条例》、《上海</w:t>
      </w:r>
      <w:r w:rsidRPr="009E6334">
        <w:rPr>
          <w:rFonts w:ascii="仿宋_GB2312" w:eastAsia="仿宋_GB2312" w:hint="eastAsia"/>
          <w:sz w:val="32"/>
          <w:szCs w:val="32"/>
        </w:rPr>
        <w:lastRenderedPageBreak/>
        <w:t>市住宅物业管理规定》、《上海市房屋使用安全管理办法》、《住宅专项维修资金管理办法》、《上海市商品住宅专项维修资金管理办法》</w:t>
      </w:r>
      <w:r w:rsidR="00C63231">
        <w:rPr>
          <w:rFonts w:ascii="仿宋_GB2312" w:eastAsia="仿宋_GB2312" w:hint="eastAsia"/>
          <w:sz w:val="32"/>
          <w:szCs w:val="32"/>
        </w:rPr>
        <w:t>。</w:t>
      </w:r>
    </w:p>
    <w:p w:rsidR="00D66739" w:rsidRPr="00902179" w:rsidRDefault="00D66739" w:rsidP="00E7159B">
      <w:pPr>
        <w:snapToGrid w:val="0"/>
        <w:spacing w:line="360" w:lineRule="auto"/>
        <w:ind w:rightChars="20" w:right="42" w:firstLineChars="198" w:firstLine="634"/>
        <w:jc w:val="left"/>
        <w:rPr>
          <w:rFonts w:ascii="黑体" w:eastAsia="黑体" w:hAnsi="黑体"/>
          <w:sz w:val="32"/>
          <w:szCs w:val="32"/>
        </w:rPr>
      </w:pPr>
      <w:r w:rsidRPr="00902179">
        <w:rPr>
          <w:rFonts w:ascii="黑体" w:eastAsia="黑体" w:hAnsi="黑体"/>
          <w:sz w:val="32"/>
          <w:szCs w:val="32"/>
        </w:rPr>
        <w:t>三、起草过程</w:t>
      </w:r>
    </w:p>
    <w:p w:rsidR="009E6334" w:rsidRDefault="009E6334" w:rsidP="00E7159B">
      <w:pPr>
        <w:snapToGrid w:val="0"/>
        <w:spacing w:line="360" w:lineRule="auto"/>
        <w:ind w:rightChars="20" w:right="42" w:firstLineChars="198" w:firstLine="634"/>
        <w:jc w:val="left"/>
        <w:rPr>
          <w:rFonts w:ascii="仿宋_GB2312" w:eastAsia="仿宋_GB2312"/>
          <w:sz w:val="32"/>
          <w:szCs w:val="32"/>
        </w:rPr>
      </w:pPr>
      <w:r w:rsidRPr="009E6334"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高坠整治办法</w:t>
      </w:r>
      <w:r w:rsidRPr="009E6334">
        <w:rPr>
          <w:rFonts w:ascii="仿宋_GB2312" w:eastAsia="仿宋_GB2312" w:hint="eastAsia"/>
          <w:sz w:val="32"/>
          <w:szCs w:val="32"/>
        </w:rPr>
        <w:t>》</w:t>
      </w:r>
      <w:r w:rsidR="00CD7B29">
        <w:rPr>
          <w:rFonts w:ascii="仿宋_GB2312" w:eastAsia="仿宋_GB2312" w:hint="eastAsia"/>
          <w:sz w:val="32"/>
          <w:szCs w:val="32"/>
        </w:rPr>
        <w:t>在调研走访形成初稿后</w:t>
      </w:r>
      <w:r w:rsidR="008B788E">
        <w:rPr>
          <w:rFonts w:ascii="仿宋_GB2312" w:eastAsia="仿宋_GB2312" w:hint="eastAsia"/>
          <w:sz w:val="32"/>
          <w:szCs w:val="32"/>
        </w:rPr>
        <w:t>，成立了工作专班</w:t>
      </w:r>
      <w:r w:rsidR="00CD7B29" w:rsidRPr="009E6334">
        <w:rPr>
          <w:rFonts w:ascii="仿宋_GB2312" w:eastAsia="仿宋_GB2312" w:hint="eastAsia"/>
          <w:sz w:val="32"/>
          <w:szCs w:val="32"/>
        </w:rPr>
        <w:t>，</w:t>
      </w:r>
      <w:r w:rsidRPr="009E6334">
        <w:rPr>
          <w:rFonts w:ascii="仿宋_GB2312" w:eastAsia="仿宋_GB2312" w:hint="eastAsia"/>
          <w:sz w:val="32"/>
          <w:szCs w:val="32"/>
        </w:rPr>
        <w:t>经</w:t>
      </w:r>
      <w:r>
        <w:rPr>
          <w:rFonts w:ascii="仿宋_GB2312" w:eastAsia="仿宋_GB2312" w:hint="eastAsia"/>
          <w:sz w:val="32"/>
          <w:szCs w:val="32"/>
        </w:rPr>
        <w:t>市房管局、</w:t>
      </w:r>
      <w:proofErr w:type="gramStart"/>
      <w:r w:rsidRPr="009E6334">
        <w:rPr>
          <w:rFonts w:ascii="仿宋_GB2312" w:eastAsia="仿宋_GB2312" w:hint="eastAsia"/>
          <w:sz w:val="32"/>
          <w:szCs w:val="32"/>
        </w:rPr>
        <w:t>委</w:t>
      </w:r>
      <w:r>
        <w:rPr>
          <w:rFonts w:ascii="仿宋_GB2312" w:eastAsia="仿宋_GB2312" w:hint="eastAsia"/>
          <w:sz w:val="32"/>
          <w:szCs w:val="32"/>
        </w:rPr>
        <w:t>法信</w:t>
      </w:r>
      <w:proofErr w:type="gramEnd"/>
      <w:r>
        <w:rPr>
          <w:rFonts w:ascii="仿宋_GB2312" w:eastAsia="仿宋_GB2312" w:hint="eastAsia"/>
          <w:sz w:val="32"/>
          <w:szCs w:val="32"/>
        </w:rPr>
        <w:t>处、物管事务中心、区应急管理局</w:t>
      </w:r>
      <w:r w:rsidR="00CD7B29">
        <w:rPr>
          <w:rFonts w:ascii="仿宋_GB2312" w:eastAsia="仿宋_GB2312" w:hint="eastAsia"/>
          <w:sz w:val="32"/>
          <w:szCs w:val="32"/>
        </w:rPr>
        <w:t>、</w:t>
      </w:r>
      <w:r w:rsidR="008B788E">
        <w:rPr>
          <w:rFonts w:ascii="仿宋_GB2312" w:eastAsia="仿宋_GB2312" w:hint="eastAsia"/>
          <w:sz w:val="32"/>
          <w:szCs w:val="32"/>
        </w:rPr>
        <w:t>司法局、</w:t>
      </w:r>
      <w:r>
        <w:rPr>
          <w:rFonts w:ascii="仿宋_GB2312" w:eastAsia="仿宋_GB2312" w:hint="eastAsia"/>
          <w:sz w:val="32"/>
          <w:szCs w:val="32"/>
        </w:rPr>
        <w:t>部分街镇</w:t>
      </w:r>
      <w:r w:rsidR="00CD7B29">
        <w:rPr>
          <w:rFonts w:ascii="仿宋_GB2312" w:eastAsia="仿宋_GB2312" w:hint="eastAsia"/>
          <w:sz w:val="32"/>
          <w:szCs w:val="32"/>
        </w:rPr>
        <w:t>以及专家</w:t>
      </w:r>
      <w:r>
        <w:rPr>
          <w:rFonts w:ascii="仿宋_GB2312" w:eastAsia="仿宋_GB2312" w:hint="eastAsia"/>
          <w:sz w:val="32"/>
          <w:szCs w:val="32"/>
        </w:rPr>
        <w:t>的多次</w:t>
      </w:r>
      <w:r w:rsidR="00CD7B29">
        <w:rPr>
          <w:rFonts w:ascii="仿宋_GB2312" w:eastAsia="仿宋_GB2312" w:hint="eastAsia"/>
          <w:sz w:val="32"/>
          <w:szCs w:val="32"/>
        </w:rPr>
        <w:t>讨论和</w:t>
      </w:r>
      <w:r>
        <w:rPr>
          <w:rFonts w:ascii="仿宋_GB2312" w:eastAsia="仿宋_GB2312" w:hint="eastAsia"/>
          <w:sz w:val="32"/>
          <w:szCs w:val="32"/>
        </w:rPr>
        <w:t>意见</w:t>
      </w:r>
      <w:r w:rsidR="00CD7B29">
        <w:rPr>
          <w:rFonts w:ascii="仿宋_GB2312" w:eastAsia="仿宋_GB2312" w:hint="eastAsia"/>
          <w:sz w:val="32"/>
          <w:szCs w:val="32"/>
        </w:rPr>
        <w:t>征询后</w:t>
      </w:r>
      <w:r w:rsidRPr="009E6334">
        <w:rPr>
          <w:rFonts w:ascii="仿宋_GB2312" w:eastAsia="仿宋_GB2312" w:hint="eastAsia"/>
          <w:sz w:val="32"/>
          <w:szCs w:val="32"/>
        </w:rPr>
        <w:t>，</w:t>
      </w:r>
      <w:r w:rsidR="00CD7B29">
        <w:rPr>
          <w:rFonts w:ascii="仿宋_GB2312" w:eastAsia="仿宋_GB2312" w:hint="eastAsia"/>
          <w:sz w:val="32"/>
          <w:szCs w:val="32"/>
        </w:rPr>
        <w:t>结合</w:t>
      </w:r>
      <w:r w:rsidRPr="009E6334">
        <w:rPr>
          <w:rFonts w:ascii="仿宋_GB2312" w:eastAsia="仿宋_GB2312" w:hint="eastAsia"/>
          <w:sz w:val="32"/>
          <w:szCs w:val="32"/>
        </w:rPr>
        <w:t>各单位所提出的修改意见，对相应内容进行</w:t>
      </w:r>
      <w:r w:rsidR="00CD7B29">
        <w:rPr>
          <w:rFonts w:ascii="仿宋_GB2312" w:eastAsia="仿宋_GB2312" w:hint="eastAsia"/>
          <w:sz w:val="32"/>
          <w:szCs w:val="32"/>
        </w:rPr>
        <w:t>了</w:t>
      </w:r>
      <w:r w:rsidRPr="009E6334">
        <w:rPr>
          <w:rFonts w:ascii="仿宋_GB2312" w:eastAsia="仿宋_GB2312" w:hint="eastAsia"/>
          <w:sz w:val="32"/>
          <w:szCs w:val="32"/>
        </w:rPr>
        <w:t>修改</w:t>
      </w:r>
      <w:r w:rsidR="00CD7B29">
        <w:rPr>
          <w:rFonts w:ascii="仿宋_GB2312" w:eastAsia="仿宋_GB2312" w:hint="eastAsia"/>
          <w:sz w:val="32"/>
          <w:szCs w:val="32"/>
        </w:rPr>
        <w:t>和</w:t>
      </w:r>
      <w:r w:rsidRPr="009E6334">
        <w:rPr>
          <w:rFonts w:ascii="仿宋_GB2312" w:eastAsia="仿宋_GB2312" w:hint="eastAsia"/>
          <w:sz w:val="32"/>
          <w:szCs w:val="32"/>
        </w:rPr>
        <w:t>完善</w:t>
      </w:r>
      <w:r w:rsidR="008B788E">
        <w:rPr>
          <w:rFonts w:ascii="仿宋_GB2312" w:eastAsia="仿宋_GB2312" w:hint="eastAsia"/>
          <w:sz w:val="32"/>
          <w:szCs w:val="32"/>
        </w:rPr>
        <w:t>，并形成终稿</w:t>
      </w:r>
      <w:r w:rsidRPr="009E6334">
        <w:rPr>
          <w:rFonts w:ascii="仿宋_GB2312" w:eastAsia="仿宋_GB2312" w:hint="eastAsia"/>
          <w:sz w:val="32"/>
          <w:szCs w:val="32"/>
        </w:rPr>
        <w:t>。</w:t>
      </w:r>
    </w:p>
    <w:p w:rsidR="00D66739" w:rsidRPr="00902179" w:rsidRDefault="00D66739" w:rsidP="00E7159B">
      <w:pPr>
        <w:snapToGrid w:val="0"/>
        <w:spacing w:line="360" w:lineRule="auto"/>
        <w:ind w:rightChars="20" w:right="42" w:firstLineChars="198" w:firstLine="634"/>
        <w:jc w:val="left"/>
        <w:rPr>
          <w:rFonts w:ascii="黑体" w:eastAsia="黑体" w:hAnsi="黑体"/>
          <w:sz w:val="32"/>
          <w:szCs w:val="32"/>
        </w:rPr>
      </w:pPr>
      <w:r w:rsidRPr="00902179">
        <w:rPr>
          <w:rFonts w:ascii="黑体" w:eastAsia="黑体" w:hAnsi="黑体"/>
          <w:sz w:val="32"/>
          <w:szCs w:val="32"/>
        </w:rPr>
        <w:t>四、主要内容</w:t>
      </w:r>
    </w:p>
    <w:p w:rsidR="004A3807" w:rsidRDefault="004A3807" w:rsidP="004A3807">
      <w:pPr>
        <w:snapToGrid w:val="0"/>
        <w:spacing w:line="360" w:lineRule="auto"/>
        <w:ind w:rightChars="20" w:right="42" w:firstLineChars="198" w:firstLine="634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《高坠整治办法》共六章二十一条</w:t>
      </w:r>
      <w:r>
        <w:rPr>
          <w:rFonts w:ascii="仿宋_GB2312" w:eastAsia="仿宋_GB2312" w:hint="eastAsia"/>
          <w:sz w:val="32"/>
          <w:szCs w:val="32"/>
        </w:rPr>
        <w:t>。第一章总则，第一到第五条，包含了制订的目的和依据、适用范围、整治工作原则、职能分工和责任主体；</w:t>
      </w:r>
    </w:p>
    <w:p w:rsidR="004A3807" w:rsidRDefault="004A3807" w:rsidP="004A3807">
      <w:pPr>
        <w:snapToGrid w:val="0"/>
        <w:spacing w:line="360" w:lineRule="auto"/>
        <w:ind w:rightChars="20" w:right="42" w:firstLineChars="198" w:firstLine="634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第二章从第六条规定了检查方式和公告，包括日常巡查、常规检查和街镇抽查。第七条为</w:t>
      </w:r>
      <w:r w:rsidRPr="004A3807">
        <w:rPr>
          <w:rFonts w:ascii="仿宋_GB2312" w:eastAsia="仿宋_GB2312" w:hint="eastAsia"/>
          <w:sz w:val="32"/>
          <w:szCs w:val="32"/>
        </w:rPr>
        <w:t>风险等级判定</w:t>
      </w:r>
      <w:r>
        <w:rPr>
          <w:rFonts w:ascii="仿宋_GB2312" w:eastAsia="仿宋_GB2312" w:hint="eastAsia"/>
          <w:sz w:val="32"/>
          <w:szCs w:val="32"/>
        </w:rPr>
        <w:t>，规范统一判定标准和公告程序；</w:t>
      </w:r>
    </w:p>
    <w:p w:rsidR="004A3807" w:rsidRDefault="004A3807" w:rsidP="004A3807">
      <w:pPr>
        <w:snapToGrid w:val="0"/>
        <w:spacing w:line="360" w:lineRule="auto"/>
        <w:ind w:rightChars="20" w:right="42" w:firstLineChars="198" w:firstLine="634"/>
        <w:jc w:val="left"/>
        <w:rPr>
          <w:rFonts w:ascii="仿宋_GB2312" w:eastAsia="仿宋_GB2312"/>
          <w:sz w:val="32"/>
          <w:szCs w:val="32"/>
        </w:rPr>
      </w:pPr>
      <w:r w:rsidRPr="004A3807">
        <w:rPr>
          <w:rFonts w:ascii="仿宋_GB2312" w:eastAsia="仿宋_GB2312" w:hint="eastAsia"/>
          <w:sz w:val="32"/>
          <w:szCs w:val="32"/>
        </w:rPr>
        <w:t>第三章</w:t>
      </w:r>
      <w:r>
        <w:rPr>
          <w:rFonts w:ascii="仿宋_GB2312" w:eastAsia="仿宋_GB2312" w:hint="eastAsia"/>
          <w:sz w:val="32"/>
          <w:szCs w:val="32"/>
        </w:rPr>
        <w:t>为</w:t>
      </w:r>
      <w:r w:rsidRPr="004A3807">
        <w:rPr>
          <w:rFonts w:ascii="仿宋_GB2312" w:eastAsia="仿宋_GB2312" w:hint="eastAsia"/>
          <w:sz w:val="32"/>
          <w:szCs w:val="32"/>
        </w:rPr>
        <w:t>一般维修流程</w:t>
      </w:r>
      <w:r>
        <w:rPr>
          <w:rFonts w:ascii="仿宋_GB2312" w:eastAsia="仿宋_GB2312" w:hint="eastAsia"/>
          <w:sz w:val="32"/>
          <w:szCs w:val="32"/>
        </w:rPr>
        <w:t>，从第八条到第九条。具体包含不同等级的防范措施和一般维修的启动流程；</w:t>
      </w:r>
    </w:p>
    <w:p w:rsidR="004A3807" w:rsidRDefault="004A3807" w:rsidP="004A3807">
      <w:pPr>
        <w:snapToGrid w:val="0"/>
        <w:spacing w:line="360" w:lineRule="auto"/>
        <w:ind w:rightChars="20" w:right="42" w:firstLineChars="198" w:firstLine="634"/>
        <w:jc w:val="left"/>
        <w:rPr>
          <w:rFonts w:ascii="仿宋_GB2312" w:eastAsia="仿宋_GB2312"/>
          <w:sz w:val="32"/>
          <w:szCs w:val="32"/>
        </w:rPr>
      </w:pPr>
      <w:r w:rsidRPr="004A3807">
        <w:rPr>
          <w:rFonts w:ascii="仿宋_GB2312" w:eastAsia="仿宋_GB2312" w:hint="eastAsia"/>
          <w:sz w:val="32"/>
          <w:szCs w:val="32"/>
        </w:rPr>
        <w:t>第四章</w:t>
      </w:r>
      <w:r w:rsidR="005B3B45">
        <w:rPr>
          <w:rFonts w:ascii="仿宋_GB2312" w:eastAsia="仿宋_GB2312" w:hint="eastAsia"/>
          <w:sz w:val="32"/>
          <w:szCs w:val="32"/>
        </w:rPr>
        <w:t>第十条到第十六条，</w:t>
      </w:r>
      <w:r>
        <w:rPr>
          <w:rFonts w:ascii="仿宋_GB2312" w:eastAsia="仿宋_GB2312" w:hint="eastAsia"/>
          <w:sz w:val="32"/>
          <w:szCs w:val="32"/>
        </w:rPr>
        <w:t>为</w:t>
      </w:r>
      <w:r w:rsidRPr="004A3807">
        <w:rPr>
          <w:rFonts w:ascii="仿宋_GB2312" w:eastAsia="仿宋_GB2312" w:hint="eastAsia"/>
          <w:sz w:val="32"/>
          <w:szCs w:val="32"/>
        </w:rPr>
        <w:t>紧急维修</w:t>
      </w:r>
      <w:r w:rsidR="005B3B45">
        <w:rPr>
          <w:rFonts w:ascii="仿宋_GB2312" w:eastAsia="仿宋_GB2312" w:hint="eastAsia"/>
          <w:sz w:val="32"/>
          <w:szCs w:val="32"/>
        </w:rPr>
        <w:t>的全</w:t>
      </w:r>
      <w:r w:rsidRPr="004A3807">
        <w:rPr>
          <w:rFonts w:ascii="仿宋_GB2312" w:eastAsia="仿宋_GB2312" w:hint="eastAsia"/>
          <w:sz w:val="32"/>
          <w:szCs w:val="32"/>
        </w:rPr>
        <w:t>流程</w:t>
      </w:r>
      <w:r w:rsidR="005B3B45">
        <w:rPr>
          <w:rFonts w:ascii="仿宋_GB2312" w:eastAsia="仿宋_GB2312" w:hint="eastAsia"/>
          <w:sz w:val="32"/>
          <w:szCs w:val="32"/>
        </w:rPr>
        <w:t>。包含业主大会成立前后的启动、紧急排险、检测和维修方案的编制、实施、项目监管、验收审价和费用承担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4A3807" w:rsidRDefault="004A3807" w:rsidP="004A3807">
      <w:pPr>
        <w:snapToGrid w:val="0"/>
        <w:spacing w:line="360" w:lineRule="auto"/>
        <w:ind w:rightChars="20" w:right="42" w:firstLineChars="198" w:firstLine="634"/>
        <w:jc w:val="left"/>
        <w:rPr>
          <w:rFonts w:ascii="仿宋_GB2312" w:eastAsia="仿宋_GB2312"/>
          <w:sz w:val="32"/>
          <w:szCs w:val="32"/>
        </w:rPr>
      </w:pPr>
      <w:r w:rsidRPr="004A3807">
        <w:rPr>
          <w:rFonts w:ascii="仿宋_GB2312" w:eastAsia="仿宋_GB2312" w:hint="eastAsia"/>
          <w:sz w:val="32"/>
          <w:szCs w:val="32"/>
        </w:rPr>
        <w:t>第五章</w:t>
      </w:r>
      <w:r w:rsidR="005B3B45">
        <w:rPr>
          <w:rFonts w:ascii="仿宋_GB2312" w:eastAsia="仿宋_GB2312" w:hint="eastAsia"/>
          <w:sz w:val="32"/>
          <w:szCs w:val="32"/>
        </w:rPr>
        <w:t>从十七条到十九条为</w:t>
      </w:r>
      <w:r w:rsidRPr="004A3807">
        <w:rPr>
          <w:rFonts w:ascii="仿宋_GB2312" w:eastAsia="仿宋_GB2312" w:hint="eastAsia"/>
          <w:sz w:val="32"/>
          <w:szCs w:val="32"/>
        </w:rPr>
        <w:t>法律责任</w:t>
      </w:r>
      <w:r w:rsidR="005B3B45">
        <w:rPr>
          <w:rFonts w:ascii="仿宋_GB2312" w:eastAsia="仿宋_GB2312" w:hint="eastAsia"/>
          <w:sz w:val="32"/>
          <w:szCs w:val="32"/>
        </w:rPr>
        <w:t>，包括督办销项</w:t>
      </w:r>
      <w:r w:rsidR="005B3B45">
        <w:rPr>
          <w:rFonts w:ascii="仿宋_GB2312" w:eastAsia="仿宋_GB2312" w:hint="eastAsia"/>
          <w:sz w:val="32"/>
          <w:szCs w:val="32"/>
        </w:rPr>
        <w:lastRenderedPageBreak/>
        <w:t>管理、监管责任和风险保障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401BAB" w:rsidRDefault="004A3807" w:rsidP="004A3807">
      <w:pPr>
        <w:snapToGrid w:val="0"/>
        <w:spacing w:line="360" w:lineRule="auto"/>
        <w:ind w:rightChars="20" w:right="42" w:firstLineChars="198" w:firstLine="634"/>
        <w:jc w:val="left"/>
        <w:rPr>
          <w:rFonts w:ascii="仿宋_GB2312" w:eastAsia="仿宋_GB2312"/>
          <w:sz w:val="32"/>
          <w:szCs w:val="32"/>
        </w:rPr>
      </w:pPr>
      <w:r w:rsidRPr="004A3807">
        <w:rPr>
          <w:rFonts w:ascii="仿宋_GB2312" w:eastAsia="仿宋_GB2312" w:hint="eastAsia"/>
          <w:sz w:val="32"/>
          <w:szCs w:val="32"/>
        </w:rPr>
        <w:t>第六章附则</w:t>
      </w:r>
      <w:r w:rsidR="005B3B45">
        <w:rPr>
          <w:rFonts w:ascii="仿宋_GB2312" w:eastAsia="仿宋_GB2312" w:hint="eastAsia"/>
          <w:sz w:val="32"/>
          <w:szCs w:val="32"/>
        </w:rPr>
        <w:t>，第二十条为适用范围，明确了临港新片区可参考适用。第二十一条为</w:t>
      </w:r>
      <w:r w:rsidR="003C5A41">
        <w:rPr>
          <w:rFonts w:ascii="仿宋_GB2312" w:eastAsia="仿宋_GB2312" w:hint="eastAsia"/>
          <w:sz w:val="32"/>
          <w:szCs w:val="32"/>
        </w:rPr>
        <w:t>整治办法的</w:t>
      </w:r>
      <w:r w:rsidR="005B3B45">
        <w:rPr>
          <w:rFonts w:ascii="仿宋_GB2312" w:eastAsia="仿宋_GB2312" w:hint="eastAsia"/>
          <w:sz w:val="32"/>
          <w:szCs w:val="32"/>
        </w:rPr>
        <w:t>施行时间。</w:t>
      </w:r>
    </w:p>
    <w:p w:rsidR="003C5A41" w:rsidRPr="00902179" w:rsidRDefault="00902179" w:rsidP="004A3807">
      <w:pPr>
        <w:snapToGrid w:val="0"/>
        <w:spacing w:line="360" w:lineRule="auto"/>
        <w:ind w:rightChars="20" w:right="42" w:firstLineChars="198" w:firstLine="634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3C5A41" w:rsidRPr="00902179">
        <w:rPr>
          <w:rFonts w:ascii="黑体" w:eastAsia="黑体" w:hAnsi="黑体" w:hint="eastAsia"/>
          <w:sz w:val="32"/>
          <w:szCs w:val="32"/>
        </w:rPr>
        <w:t>、征求意见情况</w:t>
      </w:r>
    </w:p>
    <w:p w:rsidR="004D24AA" w:rsidRDefault="00765B67" w:rsidP="00A30778">
      <w:pPr>
        <w:snapToGrid w:val="0"/>
        <w:spacing w:line="360" w:lineRule="auto"/>
        <w:ind w:rightChars="20" w:right="42" w:firstLineChars="198" w:firstLine="634"/>
        <w:jc w:val="left"/>
        <w:rPr>
          <w:rFonts w:ascii="仿宋_GB2312" w:eastAsia="仿宋_GB2312"/>
          <w:sz w:val="32"/>
          <w:szCs w:val="32"/>
        </w:rPr>
      </w:pPr>
      <w:r w:rsidRPr="00765B67"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高坠整治</w:t>
      </w:r>
      <w:r w:rsidRPr="00765B67">
        <w:rPr>
          <w:rFonts w:ascii="仿宋_GB2312" w:eastAsia="仿宋_GB2312" w:hint="eastAsia"/>
          <w:sz w:val="32"/>
          <w:szCs w:val="32"/>
        </w:rPr>
        <w:t>办法》</w:t>
      </w:r>
      <w:r>
        <w:rPr>
          <w:rFonts w:ascii="仿宋_GB2312" w:eastAsia="仿宋_GB2312" w:hint="eastAsia"/>
          <w:sz w:val="32"/>
          <w:szCs w:val="32"/>
        </w:rPr>
        <w:t>在</w:t>
      </w:r>
      <w:r w:rsidRPr="00765B67">
        <w:rPr>
          <w:rFonts w:ascii="仿宋_GB2312" w:eastAsia="仿宋_GB2312" w:hint="eastAsia"/>
          <w:sz w:val="32"/>
          <w:szCs w:val="32"/>
        </w:rPr>
        <w:t>起草</w:t>
      </w:r>
      <w:r w:rsidR="00441476">
        <w:rPr>
          <w:rFonts w:ascii="仿宋_GB2312" w:eastAsia="仿宋_GB2312" w:hint="eastAsia"/>
          <w:sz w:val="32"/>
          <w:szCs w:val="32"/>
        </w:rPr>
        <w:t>和修订</w:t>
      </w:r>
      <w:r w:rsidRPr="00765B67">
        <w:rPr>
          <w:rFonts w:ascii="仿宋_GB2312" w:eastAsia="仿宋_GB2312" w:hint="eastAsia"/>
          <w:sz w:val="32"/>
          <w:szCs w:val="32"/>
        </w:rPr>
        <w:t>过程中，</w:t>
      </w:r>
      <w:r>
        <w:rPr>
          <w:rFonts w:ascii="仿宋_GB2312" w:eastAsia="仿宋_GB2312" w:hint="eastAsia"/>
          <w:sz w:val="32"/>
          <w:szCs w:val="32"/>
        </w:rPr>
        <w:t>物管</w:t>
      </w:r>
      <w:r w:rsidR="00902179">
        <w:rPr>
          <w:rFonts w:ascii="仿宋_GB2312" w:eastAsia="仿宋_GB2312" w:hint="eastAsia"/>
          <w:sz w:val="32"/>
          <w:szCs w:val="32"/>
        </w:rPr>
        <w:t>处</w:t>
      </w:r>
      <w:r w:rsidRPr="00765B67">
        <w:rPr>
          <w:rFonts w:ascii="仿宋_GB2312" w:eastAsia="仿宋_GB2312" w:hint="eastAsia"/>
          <w:sz w:val="32"/>
          <w:szCs w:val="32"/>
        </w:rPr>
        <w:t>多次</w:t>
      </w:r>
      <w:r>
        <w:rPr>
          <w:rFonts w:ascii="仿宋_GB2312" w:eastAsia="仿宋_GB2312" w:hint="eastAsia"/>
          <w:sz w:val="32"/>
          <w:szCs w:val="32"/>
        </w:rPr>
        <w:t>召开</w:t>
      </w:r>
      <w:r w:rsidRPr="00765B67">
        <w:rPr>
          <w:rFonts w:ascii="仿宋_GB2312" w:eastAsia="仿宋_GB2312" w:hint="eastAsia"/>
          <w:sz w:val="32"/>
          <w:szCs w:val="32"/>
        </w:rPr>
        <w:t>专题讨论</w:t>
      </w:r>
      <w:r>
        <w:rPr>
          <w:rFonts w:ascii="仿宋_GB2312" w:eastAsia="仿宋_GB2312" w:hint="eastAsia"/>
          <w:sz w:val="32"/>
          <w:szCs w:val="32"/>
        </w:rPr>
        <w:t>和读稿会</w:t>
      </w:r>
      <w:r w:rsidRPr="00765B67">
        <w:rPr>
          <w:rFonts w:ascii="仿宋_GB2312" w:eastAsia="仿宋_GB2312" w:hint="eastAsia"/>
          <w:sz w:val="32"/>
          <w:szCs w:val="32"/>
        </w:rPr>
        <w:t>，并</w:t>
      </w:r>
      <w:r w:rsidR="00441476">
        <w:rPr>
          <w:rFonts w:ascii="仿宋_GB2312" w:eastAsia="仿宋_GB2312" w:hint="eastAsia"/>
          <w:sz w:val="32"/>
          <w:szCs w:val="32"/>
        </w:rPr>
        <w:t>先后</w:t>
      </w:r>
      <w:r w:rsidRPr="00765B67">
        <w:rPr>
          <w:rFonts w:ascii="仿宋_GB2312" w:eastAsia="仿宋_GB2312" w:hint="eastAsia"/>
          <w:sz w:val="32"/>
          <w:szCs w:val="32"/>
        </w:rPr>
        <w:t>组织</w:t>
      </w:r>
      <w:r>
        <w:rPr>
          <w:rFonts w:ascii="仿宋_GB2312" w:eastAsia="仿宋_GB2312" w:hint="eastAsia"/>
          <w:sz w:val="32"/>
          <w:szCs w:val="32"/>
        </w:rPr>
        <w:t>市局、区</w:t>
      </w:r>
      <w:r w:rsidRPr="00765B67">
        <w:rPr>
          <w:rFonts w:ascii="仿宋_GB2312" w:eastAsia="仿宋_GB2312" w:hint="eastAsia"/>
          <w:sz w:val="32"/>
          <w:szCs w:val="32"/>
        </w:rPr>
        <w:t>相关委办局、</w:t>
      </w:r>
      <w:r w:rsidR="00902179">
        <w:rPr>
          <w:rFonts w:ascii="仿宋_GB2312" w:eastAsia="仿宋_GB2312" w:hint="eastAsia"/>
          <w:sz w:val="32"/>
          <w:szCs w:val="32"/>
        </w:rPr>
        <w:t>物管中心、</w:t>
      </w:r>
      <w:r w:rsidRPr="00765B67">
        <w:rPr>
          <w:rFonts w:ascii="仿宋_GB2312" w:eastAsia="仿宋_GB2312" w:hint="eastAsia"/>
          <w:sz w:val="32"/>
          <w:szCs w:val="32"/>
        </w:rPr>
        <w:t>街镇代表</w:t>
      </w:r>
      <w:r>
        <w:rPr>
          <w:rFonts w:ascii="仿宋_GB2312" w:eastAsia="仿宋_GB2312" w:hint="eastAsia"/>
          <w:sz w:val="32"/>
          <w:szCs w:val="32"/>
        </w:rPr>
        <w:t>和专家</w:t>
      </w:r>
      <w:r w:rsidRPr="00765B67">
        <w:rPr>
          <w:rFonts w:ascii="仿宋_GB2312" w:eastAsia="仿宋_GB2312" w:hint="eastAsia"/>
          <w:sz w:val="32"/>
          <w:szCs w:val="32"/>
        </w:rPr>
        <w:t>座谈会，听取</w:t>
      </w:r>
      <w:r>
        <w:rPr>
          <w:rFonts w:ascii="仿宋_GB2312" w:eastAsia="仿宋_GB2312" w:hint="eastAsia"/>
          <w:sz w:val="32"/>
          <w:szCs w:val="32"/>
        </w:rPr>
        <w:t>修改</w:t>
      </w:r>
      <w:r w:rsidR="00441476">
        <w:rPr>
          <w:rFonts w:ascii="仿宋_GB2312" w:eastAsia="仿宋_GB2312" w:hint="eastAsia"/>
          <w:sz w:val="32"/>
          <w:szCs w:val="32"/>
        </w:rPr>
        <w:t>建议</w:t>
      </w:r>
      <w:r w:rsidRPr="00765B67">
        <w:rPr>
          <w:rFonts w:ascii="仿宋_GB2312" w:eastAsia="仿宋_GB2312" w:hint="eastAsia"/>
          <w:sz w:val="32"/>
          <w:szCs w:val="32"/>
        </w:rPr>
        <w:t>。</w:t>
      </w:r>
      <w:r w:rsidR="002C403A">
        <w:rPr>
          <w:rFonts w:ascii="仿宋_GB2312" w:eastAsia="仿宋_GB2312" w:hint="eastAsia"/>
          <w:sz w:val="32"/>
          <w:szCs w:val="32"/>
        </w:rPr>
        <w:t>区府办领导</w:t>
      </w:r>
      <w:r w:rsidR="00441476">
        <w:rPr>
          <w:rFonts w:ascii="仿宋_GB2312" w:eastAsia="仿宋_GB2312" w:hint="eastAsia"/>
          <w:sz w:val="32"/>
          <w:szCs w:val="32"/>
        </w:rPr>
        <w:t>也</w:t>
      </w:r>
      <w:r w:rsidR="002C403A">
        <w:rPr>
          <w:rFonts w:ascii="仿宋_GB2312" w:eastAsia="仿宋_GB2312" w:hint="eastAsia"/>
          <w:sz w:val="32"/>
          <w:szCs w:val="32"/>
        </w:rPr>
        <w:t>多次</w:t>
      </w:r>
      <w:r w:rsidR="00441476">
        <w:rPr>
          <w:rFonts w:ascii="仿宋_GB2312" w:eastAsia="仿宋_GB2312" w:hint="eastAsia"/>
          <w:sz w:val="32"/>
          <w:szCs w:val="32"/>
        </w:rPr>
        <w:t>进行专题</w:t>
      </w:r>
      <w:r w:rsidR="002C403A" w:rsidRPr="00765B67">
        <w:rPr>
          <w:rFonts w:ascii="仿宋_GB2312" w:eastAsia="仿宋_GB2312" w:hint="eastAsia"/>
          <w:sz w:val="32"/>
          <w:szCs w:val="32"/>
        </w:rPr>
        <w:t>调研</w:t>
      </w:r>
      <w:r w:rsidR="002C403A">
        <w:rPr>
          <w:rFonts w:ascii="仿宋_GB2312" w:eastAsia="仿宋_GB2312" w:hint="eastAsia"/>
          <w:sz w:val="32"/>
          <w:szCs w:val="32"/>
        </w:rPr>
        <w:t>并提出意见</w:t>
      </w:r>
      <w:r w:rsidR="002C403A" w:rsidRPr="00765B67">
        <w:rPr>
          <w:rFonts w:ascii="仿宋_GB2312" w:eastAsia="仿宋_GB2312" w:hint="eastAsia"/>
          <w:sz w:val="32"/>
          <w:szCs w:val="32"/>
        </w:rPr>
        <w:t>，</w:t>
      </w:r>
      <w:r w:rsidRPr="00765B67">
        <w:rPr>
          <w:rFonts w:ascii="仿宋_GB2312" w:eastAsia="仿宋_GB2312" w:hint="eastAsia"/>
          <w:sz w:val="32"/>
          <w:szCs w:val="32"/>
        </w:rPr>
        <w:t>相应的意见在讨论稿的历次修改中</w:t>
      </w:r>
      <w:r>
        <w:rPr>
          <w:rFonts w:ascii="仿宋_GB2312" w:eastAsia="仿宋_GB2312" w:hint="eastAsia"/>
          <w:sz w:val="32"/>
          <w:szCs w:val="32"/>
        </w:rPr>
        <w:t>予以</w:t>
      </w:r>
      <w:r w:rsidRPr="00765B67">
        <w:rPr>
          <w:rFonts w:ascii="仿宋_GB2312" w:eastAsia="仿宋_GB2312" w:hint="eastAsia"/>
          <w:sz w:val="32"/>
          <w:szCs w:val="32"/>
        </w:rPr>
        <w:t>体现。</w:t>
      </w:r>
    </w:p>
    <w:sectPr w:rsidR="004D24AA" w:rsidSect="00077BD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203" w:rsidRDefault="00732203" w:rsidP="00401BAB">
      <w:r>
        <w:separator/>
      </w:r>
    </w:p>
  </w:endnote>
  <w:endnote w:type="continuationSeparator" w:id="0">
    <w:p w:rsidR="00732203" w:rsidRDefault="00732203" w:rsidP="0040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017365"/>
      <w:docPartObj>
        <w:docPartGallery w:val="Page Numbers (Bottom of Page)"/>
        <w:docPartUnique/>
      </w:docPartObj>
    </w:sdtPr>
    <w:sdtEndPr/>
    <w:sdtContent>
      <w:p w:rsidR="00112E0E" w:rsidRDefault="00DF2933">
        <w:pPr>
          <w:pStyle w:val="a4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2F1E62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112E0E" w:rsidRDefault="00112E0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203" w:rsidRDefault="00732203" w:rsidP="00401BAB">
      <w:r>
        <w:separator/>
      </w:r>
    </w:p>
  </w:footnote>
  <w:footnote w:type="continuationSeparator" w:id="0">
    <w:p w:rsidR="00732203" w:rsidRDefault="00732203" w:rsidP="0040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82988"/>
    <w:multiLevelType w:val="hybridMultilevel"/>
    <w:tmpl w:val="B260A95A"/>
    <w:lvl w:ilvl="0" w:tplc="97BC8F22">
      <w:start w:val="1"/>
      <w:numFmt w:val="japaneseCounting"/>
      <w:lvlText w:val="%1、"/>
      <w:lvlJc w:val="left"/>
      <w:pPr>
        <w:ind w:left="131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6" w:hanging="420"/>
      </w:pPr>
    </w:lvl>
    <w:lvl w:ilvl="2" w:tplc="0409001B" w:tentative="1">
      <w:start w:val="1"/>
      <w:numFmt w:val="lowerRoman"/>
      <w:lvlText w:val="%3."/>
      <w:lvlJc w:val="righ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ind w:left="4376" w:hanging="420"/>
      </w:pPr>
    </w:lvl>
  </w:abstractNum>
  <w:abstractNum w:abstractNumId="1" w15:restartNumberingAfterBreak="0">
    <w:nsid w:val="5EE36DCD"/>
    <w:multiLevelType w:val="hybridMultilevel"/>
    <w:tmpl w:val="8048CC60"/>
    <w:lvl w:ilvl="0" w:tplc="7A56CCEE">
      <w:start w:val="1"/>
      <w:numFmt w:val="japaneseCounting"/>
      <w:lvlText w:val="%1、"/>
      <w:lvlJc w:val="left"/>
      <w:pPr>
        <w:ind w:left="13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abstractNum w:abstractNumId="2" w15:restartNumberingAfterBreak="0">
    <w:nsid w:val="69373FF8"/>
    <w:multiLevelType w:val="hybridMultilevel"/>
    <w:tmpl w:val="B9EADCB6"/>
    <w:lvl w:ilvl="0" w:tplc="425C2AEE">
      <w:start w:val="1"/>
      <w:numFmt w:val="japaneseCounting"/>
      <w:lvlText w:val="（%1）"/>
      <w:lvlJc w:val="left"/>
      <w:pPr>
        <w:ind w:left="1676" w:hanging="1080"/>
      </w:pPr>
      <w:rPr>
        <w:rFonts w:hint="default"/>
      </w:rPr>
    </w:lvl>
    <w:lvl w:ilvl="1" w:tplc="ACF0F6C2">
      <w:start w:val="1"/>
      <w:numFmt w:val="decimal"/>
      <w:lvlText w:val="%2、"/>
      <w:lvlJc w:val="left"/>
      <w:pPr>
        <w:ind w:left="173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ind w:left="4376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AB"/>
    <w:rsid w:val="00061081"/>
    <w:rsid w:val="00077BDD"/>
    <w:rsid w:val="00083491"/>
    <w:rsid w:val="00086E56"/>
    <w:rsid w:val="000A0EB5"/>
    <w:rsid w:val="000F0FDD"/>
    <w:rsid w:val="00112E0E"/>
    <w:rsid w:val="00153F6B"/>
    <w:rsid w:val="001A617E"/>
    <w:rsid w:val="00212DF4"/>
    <w:rsid w:val="002C403A"/>
    <w:rsid w:val="002E3131"/>
    <w:rsid w:val="002E44AE"/>
    <w:rsid w:val="002F1E62"/>
    <w:rsid w:val="0035301F"/>
    <w:rsid w:val="00384508"/>
    <w:rsid w:val="003A5F05"/>
    <w:rsid w:val="003C5A41"/>
    <w:rsid w:val="00401BAB"/>
    <w:rsid w:val="004207A0"/>
    <w:rsid w:val="00441476"/>
    <w:rsid w:val="004819C3"/>
    <w:rsid w:val="00495AD3"/>
    <w:rsid w:val="004A3807"/>
    <w:rsid w:val="004D24AA"/>
    <w:rsid w:val="005567EB"/>
    <w:rsid w:val="00596735"/>
    <w:rsid w:val="005B3B45"/>
    <w:rsid w:val="005C0437"/>
    <w:rsid w:val="006D7FAE"/>
    <w:rsid w:val="00717B10"/>
    <w:rsid w:val="00732203"/>
    <w:rsid w:val="00765B67"/>
    <w:rsid w:val="00774F92"/>
    <w:rsid w:val="007942AE"/>
    <w:rsid w:val="007C2689"/>
    <w:rsid w:val="007D51DC"/>
    <w:rsid w:val="007E3F5D"/>
    <w:rsid w:val="0086647D"/>
    <w:rsid w:val="00891C80"/>
    <w:rsid w:val="008B788E"/>
    <w:rsid w:val="00902179"/>
    <w:rsid w:val="00943D34"/>
    <w:rsid w:val="009E6334"/>
    <w:rsid w:val="009F43E1"/>
    <w:rsid w:val="00A034EF"/>
    <w:rsid w:val="00A30373"/>
    <w:rsid w:val="00A30778"/>
    <w:rsid w:val="00AF66B4"/>
    <w:rsid w:val="00C133E3"/>
    <w:rsid w:val="00C20B00"/>
    <w:rsid w:val="00C63231"/>
    <w:rsid w:val="00C9692D"/>
    <w:rsid w:val="00CC19DF"/>
    <w:rsid w:val="00CC3728"/>
    <w:rsid w:val="00CD7B29"/>
    <w:rsid w:val="00D6091B"/>
    <w:rsid w:val="00D66739"/>
    <w:rsid w:val="00DB797F"/>
    <w:rsid w:val="00DF2933"/>
    <w:rsid w:val="00E7159B"/>
    <w:rsid w:val="00E950EF"/>
    <w:rsid w:val="00EA06DF"/>
    <w:rsid w:val="00F30B21"/>
    <w:rsid w:val="00F4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11654-977F-4D0E-B2E9-249B3738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B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1B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1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1BAB"/>
    <w:rPr>
      <w:sz w:val="18"/>
      <w:szCs w:val="18"/>
    </w:rPr>
  </w:style>
  <w:style w:type="paragraph" w:styleId="a5">
    <w:name w:val="List Paragraph"/>
    <w:basedOn w:val="a"/>
    <w:uiPriority w:val="34"/>
    <w:qFormat/>
    <w:rsid w:val="00401B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ntko</cp:lastModifiedBy>
  <cp:revision>15</cp:revision>
  <cp:lastPrinted>2021-09-02T09:11:00Z</cp:lastPrinted>
  <dcterms:created xsi:type="dcterms:W3CDTF">2022-06-22T08:10:00Z</dcterms:created>
  <dcterms:modified xsi:type="dcterms:W3CDTF">2022-07-01T09:12:00Z</dcterms:modified>
</cp:coreProperties>
</file>