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624FC">
      <w:pPr>
        <w:jc w:val="center"/>
        <w:rPr>
          <w:color w:val="548235" w:themeColor="accent6" w:themeShade="BF"/>
          <w:sz w:val="44"/>
          <w:szCs w:val="36"/>
        </w:rPr>
      </w:pPr>
      <w:r>
        <w:rPr>
          <w:rFonts w:hint="eastAsia"/>
          <w:color w:val="548235" w:themeColor="accent6" w:themeShade="BF"/>
          <w:sz w:val="44"/>
          <w:szCs w:val="36"/>
        </w:rPr>
        <w:t>浦东新区人民代表大会</w:t>
      </w:r>
    </w:p>
    <w:p w14:paraId="00E9CBB5">
      <w:pPr>
        <w:jc w:val="center"/>
        <w:rPr>
          <w:color w:val="548235" w:themeColor="accent6" w:themeShade="BF"/>
          <w:sz w:val="44"/>
          <w:szCs w:val="36"/>
        </w:rPr>
      </w:pPr>
      <w:r>
        <w:rPr>
          <w:rFonts w:hint="eastAsia"/>
          <w:color w:val="548235" w:themeColor="accent6" w:themeShade="BF"/>
          <w:sz w:val="44"/>
          <w:szCs w:val="36"/>
        </w:rPr>
        <w:t>代表建议、批评和意见专用纸</w:t>
      </w:r>
    </w:p>
    <w:p w14:paraId="4AECDF58"/>
    <w:p w14:paraId="6AC530AC">
      <w:r>
        <w:t xml:space="preserve"> </w:t>
      </w:r>
      <w:r>
        <w:rPr>
          <w:rFonts w:hint="eastAsia"/>
          <w:color w:val="548235" w:themeColor="accent6" w:themeShade="BF"/>
        </w:rPr>
        <w:t xml:space="preserve"> </w:t>
      </w:r>
      <w:bookmarkStart w:id="0" w:name="B0003"/>
      <w:bookmarkEnd w:id="0"/>
      <w:r>
        <w:rPr>
          <w:rFonts w:hint="eastAsia"/>
        </w:rPr>
        <w:t>第075071号</w:t>
      </w:r>
      <w:r>
        <w:rPr>
          <w:rFonts w:hint="eastAsia"/>
          <w:color w:val="548235" w:themeColor="accent6" w:themeShade="BF"/>
        </w:rPr>
        <w:t xml:space="preserve"> </w:t>
      </w:r>
      <w:r>
        <w:t xml:space="preserve">                                           </w:t>
      </w:r>
    </w:p>
    <w:tbl>
      <w:tblPr>
        <w:tblStyle w:val="16"/>
        <w:tblW w:w="10349" w:type="dxa"/>
        <w:tblInd w:w="-289" w:type="dxa"/>
        <w:tblLayout w:type="fixed"/>
        <w:tblCellMar>
          <w:top w:w="0" w:type="dxa"/>
          <w:left w:w="108" w:type="dxa"/>
          <w:bottom w:w="0" w:type="dxa"/>
          <w:right w:w="108" w:type="dxa"/>
        </w:tblCellMar>
      </w:tblPr>
      <w:tblGrid>
        <w:gridCol w:w="1789"/>
        <w:gridCol w:w="3031"/>
        <w:gridCol w:w="2012"/>
        <w:gridCol w:w="3517"/>
      </w:tblGrid>
      <w:tr w14:paraId="217CA11A">
        <w:tblPrEx>
          <w:tblCellMar>
            <w:top w:w="0" w:type="dxa"/>
            <w:left w:w="108" w:type="dxa"/>
            <w:bottom w:w="0" w:type="dxa"/>
            <w:right w:w="108" w:type="dxa"/>
          </w:tblCellMar>
        </w:tblPrEx>
        <w:trPr>
          <w:trHeight w:val="628" w:hRule="atLeast"/>
        </w:trPr>
        <w:tc>
          <w:tcPr>
            <w:tcW w:w="1789" w:type="dxa"/>
            <w:tcBorders>
              <w:top w:val="single" w:color="00B050" w:sz="4" w:space="0"/>
              <w:left w:val="single" w:color="00B050" w:sz="4" w:space="0"/>
              <w:bottom w:val="single" w:color="00B050" w:sz="4" w:space="0"/>
              <w:right w:val="single" w:color="00B050" w:sz="4" w:space="0"/>
            </w:tcBorders>
            <w:shd w:val="clear" w:color="auto" w:fill="auto"/>
            <w:noWrap/>
            <w:vAlign w:val="center"/>
          </w:tcPr>
          <w:p w14:paraId="620BC6AA">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类别</w:t>
            </w:r>
          </w:p>
        </w:tc>
        <w:tc>
          <w:tcPr>
            <w:tcW w:w="3031" w:type="dxa"/>
            <w:tcBorders>
              <w:top w:val="single" w:color="00B050" w:sz="4" w:space="0"/>
              <w:left w:val="nil"/>
              <w:bottom w:val="single" w:color="00B050" w:sz="4" w:space="0"/>
              <w:right w:val="single" w:color="00B050" w:sz="4" w:space="0"/>
            </w:tcBorders>
            <w:shd w:val="clear" w:color="auto" w:fill="auto"/>
            <w:noWrap/>
            <w:vAlign w:val="center"/>
          </w:tcPr>
          <w:p w14:paraId="4F168F13">
            <w:pPr>
              <w:rPr>
                <w:rFonts w:ascii="宋体" w:hAnsi="宋体" w:eastAsia="宋体" w:cs="宋体"/>
              </w:rPr>
            </w:pPr>
            <w:bookmarkStart w:id="1" w:name="C_PDZX_TATJ_039"/>
            <w:bookmarkEnd w:id="1"/>
          </w:p>
        </w:tc>
        <w:tc>
          <w:tcPr>
            <w:tcW w:w="5529" w:type="dxa"/>
            <w:gridSpan w:val="2"/>
            <w:tcBorders>
              <w:top w:val="single" w:color="00B050" w:sz="4" w:space="0"/>
              <w:left w:val="nil"/>
              <w:bottom w:val="single" w:color="00B050" w:sz="4" w:space="0"/>
              <w:right w:val="single" w:color="00B050" w:sz="4" w:space="0"/>
            </w:tcBorders>
            <w:shd w:val="clear" w:color="auto" w:fill="auto"/>
            <w:noWrap/>
            <w:vAlign w:val="center"/>
          </w:tcPr>
          <w:p w14:paraId="0B7AC84B">
            <w:pPr>
              <w:rPr>
                <w:rFonts w:ascii="宋体" w:hAnsi="宋体" w:eastAsia="宋体" w:cs="宋体"/>
              </w:rPr>
            </w:pPr>
            <w:bookmarkStart w:id="2" w:name="C_PDZX_TATJ_04"/>
            <w:bookmarkEnd w:id="2"/>
            <w:r>
              <w:rPr>
                <w:rFonts w:hint="eastAsia" w:ascii="宋体" w:hAnsi="宋体" w:eastAsia="宋体" w:cs="宋体"/>
              </w:rPr>
              <w:t>2025-01-09</w:t>
            </w:r>
          </w:p>
        </w:tc>
      </w:tr>
      <w:tr w14:paraId="51F225E3">
        <w:tblPrEx>
          <w:tblCellMar>
            <w:top w:w="0" w:type="dxa"/>
            <w:left w:w="108" w:type="dxa"/>
            <w:bottom w:w="0" w:type="dxa"/>
            <w:right w:w="108" w:type="dxa"/>
          </w:tblCellMar>
        </w:tblPrEx>
        <w:trPr>
          <w:trHeight w:val="508" w:hRule="atLeast"/>
        </w:trPr>
        <w:tc>
          <w:tcPr>
            <w:tcW w:w="1789" w:type="dxa"/>
            <w:tcBorders>
              <w:top w:val="nil"/>
              <w:left w:val="single" w:color="00B050" w:sz="4" w:space="0"/>
              <w:bottom w:val="single" w:color="00B050" w:sz="4" w:space="0"/>
              <w:right w:val="single" w:color="00B050" w:sz="4" w:space="0"/>
            </w:tcBorders>
            <w:shd w:val="clear" w:color="auto" w:fill="auto"/>
            <w:noWrap/>
            <w:vAlign w:val="center"/>
          </w:tcPr>
          <w:p w14:paraId="012ACD70">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领衔人</w:t>
            </w:r>
          </w:p>
        </w:tc>
        <w:tc>
          <w:tcPr>
            <w:tcW w:w="3031" w:type="dxa"/>
            <w:tcBorders>
              <w:top w:val="nil"/>
              <w:left w:val="nil"/>
              <w:bottom w:val="single" w:color="00B050" w:sz="4" w:space="0"/>
              <w:right w:val="single" w:color="00B050" w:sz="4" w:space="0"/>
            </w:tcBorders>
            <w:shd w:val="clear" w:color="auto" w:fill="auto"/>
            <w:noWrap/>
            <w:vAlign w:val="center"/>
          </w:tcPr>
          <w:p w14:paraId="26A120B2">
            <w:pPr>
              <w:rPr>
                <w:rFonts w:ascii="宋体" w:hAnsi="宋体" w:eastAsia="宋体" w:cs="宋体"/>
              </w:rPr>
            </w:pPr>
            <w:bookmarkStart w:id="3" w:name="C_PDZX_TATJ_06"/>
            <w:bookmarkEnd w:id="3"/>
            <w:r>
              <w:rPr>
                <w:rFonts w:hint="eastAsia" w:ascii="宋体" w:hAnsi="宋体" w:eastAsia="宋体" w:cs="宋体"/>
              </w:rPr>
              <w:t>杜莞一</w:t>
            </w:r>
          </w:p>
        </w:tc>
        <w:tc>
          <w:tcPr>
            <w:tcW w:w="2012" w:type="dxa"/>
            <w:tcBorders>
              <w:top w:val="nil"/>
              <w:left w:val="nil"/>
              <w:bottom w:val="single" w:color="00B050" w:sz="4" w:space="0"/>
              <w:right w:val="single" w:color="00B050" w:sz="4" w:space="0"/>
            </w:tcBorders>
            <w:shd w:val="clear" w:color="auto" w:fill="auto"/>
            <w:noWrap/>
            <w:vAlign w:val="center"/>
          </w:tcPr>
          <w:p w14:paraId="61F1213A">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代表编号</w:t>
            </w:r>
          </w:p>
        </w:tc>
        <w:tc>
          <w:tcPr>
            <w:tcW w:w="3517" w:type="dxa"/>
            <w:tcBorders>
              <w:top w:val="nil"/>
              <w:left w:val="nil"/>
              <w:bottom w:val="single" w:color="00B050" w:sz="4" w:space="0"/>
              <w:right w:val="single" w:color="00B050" w:sz="4" w:space="0"/>
            </w:tcBorders>
            <w:shd w:val="clear" w:color="auto" w:fill="auto"/>
            <w:noWrap/>
            <w:vAlign w:val="center"/>
          </w:tcPr>
          <w:p w14:paraId="03308F2E">
            <w:pPr>
              <w:rPr>
                <w:rFonts w:ascii="宋体" w:hAnsi="宋体" w:eastAsia="宋体" w:cs="宋体"/>
              </w:rPr>
            </w:pPr>
            <w:bookmarkStart w:id="4" w:name="C_PDZX_TATJ_69"/>
            <w:bookmarkEnd w:id="4"/>
            <w:r>
              <w:rPr>
                <w:rFonts w:hint="eastAsia" w:ascii="宋体" w:hAnsi="宋体" w:eastAsia="宋体" w:cs="宋体"/>
              </w:rPr>
              <w:t>177</w:t>
            </w:r>
          </w:p>
        </w:tc>
      </w:tr>
      <w:tr w14:paraId="5AB483E1">
        <w:tblPrEx>
          <w:tblCellMar>
            <w:top w:w="0" w:type="dxa"/>
            <w:left w:w="108" w:type="dxa"/>
            <w:bottom w:w="0" w:type="dxa"/>
            <w:right w:w="108" w:type="dxa"/>
          </w:tblCellMar>
        </w:tblPrEx>
        <w:trPr>
          <w:trHeight w:val="508" w:hRule="atLeast"/>
        </w:trPr>
        <w:tc>
          <w:tcPr>
            <w:tcW w:w="1789" w:type="dxa"/>
            <w:tcBorders>
              <w:top w:val="nil"/>
              <w:left w:val="single" w:color="00B050" w:sz="4" w:space="0"/>
              <w:bottom w:val="single" w:color="00B050" w:sz="4" w:space="0"/>
              <w:right w:val="single" w:color="00B050" w:sz="4" w:space="0"/>
            </w:tcBorders>
            <w:shd w:val="clear" w:color="auto" w:fill="auto"/>
            <w:noWrap/>
            <w:vAlign w:val="center"/>
          </w:tcPr>
          <w:p w14:paraId="28F6108B">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代表团</w:t>
            </w:r>
          </w:p>
        </w:tc>
        <w:tc>
          <w:tcPr>
            <w:tcW w:w="3031" w:type="dxa"/>
            <w:tcBorders>
              <w:top w:val="nil"/>
              <w:left w:val="nil"/>
              <w:bottom w:val="single" w:color="00B050" w:sz="4" w:space="0"/>
              <w:right w:val="single" w:color="00B050" w:sz="4" w:space="0"/>
            </w:tcBorders>
            <w:shd w:val="clear" w:color="auto" w:fill="auto"/>
            <w:noWrap/>
            <w:vAlign w:val="center"/>
          </w:tcPr>
          <w:p w14:paraId="36369AFF">
            <w:pPr>
              <w:rPr>
                <w:rFonts w:ascii="宋体" w:hAnsi="宋体" w:eastAsia="宋体" w:cs="宋体"/>
              </w:rPr>
            </w:pPr>
            <w:bookmarkStart w:id="5" w:name="C_PDZX_TATJ_09"/>
            <w:bookmarkEnd w:id="5"/>
          </w:p>
        </w:tc>
        <w:tc>
          <w:tcPr>
            <w:tcW w:w="2012" w:type="dxa"/>
            <w:tcBorders>
              <w:top w:val="nil"/>
              <w:left w:val="nil"/>
              <w:bottom w:val="single" w:color="00B050" w:sz="4" w:space="0"/>
              <w:right w:val="single" w:color="00B050" w:sz="4" w:space="0"/>
            </w:tcBorders>
            <w:shd w:val="clear" w:color="auto" w:fill="auto"/>
            <w:noWrap/>
            <w:vAlign w:val="center"/>
          </w:tcPr>
          <w:p w14:paraId="64FBCF76">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联系电话</w:t>
            </w:r>
          </w:p>
        </w:tc>
        <w:tc>
          <w:tcPr>
            <w:tcW w:w="3517" w:type="dxa"/>
            <w:tcBorders>
              <w:top w:val="nil"/>
              <w:left w:val="nil"/>
              <w:bottom w:val="single" w:color="00B050" w:sz="4" w:space="0"/>
              <w:right w:val="single" w:color="00B050" w:sz="4" w:space="0"/>
            </w:tcBorders>
            <w:shd w:val="clear" w:color="auto" w:fill="auto"/>
            <w:noWrap/>
            <w:vAlign w:val="center"/>
          </w:tcPr>
          <w:p w14:paraId="5165578B">
            <w:pPr>
              <w:rPr>
                <w:rFonts w:ascii="宋体" w:hAnsi="宋体" w:eastAsia="宋体" w:cs="宋体"/>
              </w:rPr>
            </w:pPr>
            <w:bookmarkStart w:id="6" w:name="C_PDZX_TATJ_035"/>
            <w:bookmarkEnd w:id="6"/>
            <w:r>
              <w:rPr>
                <w:rFonts w:hint="eastAsia" w:ascii="宋体" w:hAnsi="宋体" w:eastAsia="宋体" w:cs="宋体"/>
              </w:rPr>
              <w:t>18500089127</w:t>
            </w:r>
          </w:p>
        </w:tc>
      </w:tr>
      <w:tr w14:paraId="4FA2E302">
        <w:tblPrEx>
          <w:tblCellMar>
            <w:top w:w="0" w:type="dxa"/>
            <w:left w:w="108" w:type="dxa"/>
            <w:bottom w:w="0" w:type="dxa"/>
            <w:right w:w="108" w:type="dxa"/>
          </w:tblCellMar>
        </w:tblPrEx>
        <w:trPr>
          <w:trHeight w:val="508" w:hRule="atLeast"/>
        </w:trPr>
        <w:tc>
          <w:tcPr>
            <w:tcW w:w="1789" w:type="dxa"/>
            <w:tcBorders>
              <w:top w:val="nil"/>
              <w:left w:val="single" w:color="00B050" w:sz="4" w:space="0"/>
              <w:bottom w:val="single" w:color="00B050" w:sz="4" w:space="0"/>
              <w:right w:val="single" w:color="00B050" w:sz="4" w:space="0"/>
            </w:tcBorders>
            <w:shd w:val="clear" w:color="auto" w:fill="auto"/>
            <w:noWrap/>
            <w:vAlign w:val="center"/>
          </w:tcPr>
          <w:p w14:paraId="77CE9F5C">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选举单位</w:t>
            </w:r>
          </w:p>
        </w:tc>
        <w:tc>
          <w:tcPr>
            <w:tcW w:w="3031" w:type="dxa"/>
            <w:tcBorders>
              <w:top w:val="nil"/>
              <w:left w:val="nil"/>
              <w:bottom w:val="single" w:color="00B050" w:sz="4" w:space="0"/>
              <w:right w:val="single" w:color="00B050" w:sz="4" w:space="0"/>
            </w:tcBorders>
            <w:shd w:val="clear" w:color="auto" w:fill="auto"/>
            <w:noWrap/>
            <w:vAlign w:val="center"/>
          </w:tcPr>
          <w:p w14:paraId="300DD90E">
            <w:pPr>
              <w:rPr>
                <w:rFonts w:ascii="宋体" w:hAnsi="宋体" w:eastAsia="宋体" w:cs="宋体"/>
              </w:rPr>
            </w:pPr>
            <w:bookmarkStart w:id="7" w:name="B0051"/>
            <w:bookmarkEnd w:id="7"/>
            <w:r>
              <w:rPr>
                <w:rFonts w:hint="eastAsia" w:ascii="宋体" w:hAnsi="宋体" w:eastAsia="宋体" w:cs="宋体"/>
              </w:rPr>
              <w:t>金桥经济技术开发区</w:t>
            </w:r>
          </w:p>
        </w:tc>
        <w:tc>
          <w:tcPr>
            <w:tcW w:w="2012" w:type="dxa"/>
            <w:tcBorders>
              <w:top w:val="nil"/>
              <w:left w:val="nil"/>
              <w:bottom w:val="single" w:color="00B050" w:sz="4" w:space="0"/>
              <w:right w:val="single" w:color="00B050" w:sz="4" w:space="0"/>
            </w:tcBorders>
            <w:shd w:val="clear" w:color="auto" w:fill="auto"/>
            <w:noWrap/>
            <w:vAlign w:val="center"/>
          </w:tcPr>
          <w:p w14:paraId="0E87C3CD">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邮政编码</w:t>
            </w:r>
          </w:p>
        </w:tc>
        <w:tc>
          <w:tcPr>
            <w:tcW w:w="3517" w:type="dxa"/>
            <w:tcBorders>
              <w:top w:val="nil"/>
              <w:left w:val="nil"/>
              <w:bottom w:val="single" w:color="00B050" w:sz="4" w:space="0"/>
              <w:right w:val="single" w:color="00B050" w:sz="4" w:space="0"/>
            </w:tcBorders>
            <w:shd w:val="clear" w:color="auto" w:fill="auto"/>
            <w:noWrap/>
            <w:vAlign w:val="center"/>
          </w:tcPr>
          <w:p w14:paraId="48A674CD">
            <w:pPr>
              <w:rPr>
                <w:rFonts w:ascii="宋体" w:hAnsi="宋体" w:eastAsia="宋体" w:cs="宋体"/>
              </w:rPr>
            </w:pPr>
            <w:bookmarkStart w:id="8" w:name="C_PDZX_TATJ_94"/>
            <w:bookmarkEnd w:id="8"/>
          </w:p>
        </w:tc>
      </w:tr>
      <w:tr w14:paraId="419AE8D0">
        <w:tblPrEx>
          <w:tblCellMar>
            <w:top w:w="0" w:type="dxa"/>
            <w:left w:w="108" w:type="dxa"/>
            <w:bottom w:w="0" w:type="dxa"/>
            <w:right w:w="108" w:type="dxa"/>
          </w:tblCellMar>
        </w:tblPrEx>
        <w:trPr>
          <w:trHeight w:val="543" w:hRule="atLeast"/>
        </w:trPr>
        <w:tc>
          <w:tcPr>
            <w:tcW w:w="1789" w:type="dxa"/>
            <w:tcBorders>
              <w:top w:val="nil"/>
              <w:left w:val="single" w:color="00B050" w:sz="4" w:space="0"/>
              <w:bottom w:val="single" w:color="00B050" w:sz="4" w:space="0"/>
              <w:right w:val="single" w:color="00B050" w:sz="4" w:space="0"/>
            </w:tcBorders>
            <w:shd w:val="clear" w:color="auto" w:fill="auto"/>
            <w:noWrap/>
            <w:vAlign w:val="center"/>
          </w:tcPr>
          <w:p w14:paraId="1E4849E8">
            <w:pPr>
              <w:jc w:val="center"/>
              <w:rPr>
                <w:rFonts w:ascii="宋体" w:hAnsi="宋体" w:eastAsia="宋体" w:cs="宋体"/>
              </w:rPr>
            </w:pPr>
            <w:r>
              <w:rPr>
                <w:rFonts w:hint="eastAsia" w:ascii="宋体" w:hAnsi="宋体" w:eastAsia="宋体" w:cs="宋体"/>
                <w:color w:val="548235" w:themeColor="accent6" w:themeShade="BF"/>
              </w:rPr>
              <w:t>代表小组</w:t>
            </w:r>
          </w:p>
        </w:tc>
        <w:tc>
          <w:tcPr>
            <w:tcW w:w="8560" w:type="dxa"/>
            <w:gridSpan w:val="3"/>
            <w:tcBorders>
              <w:top w:val="single" w:color="00B050" w:sz="4" w:space="0"/>
              <w:left w:val="nil"/>
              <w:bottom w:val="single" w:color="00B050" w:sz="4" w:space="0"/>
              <w:right w:val="single" w:color="00B050" w:sz="4" w:space="0"/>
            </w:tcBorders>
            <w:shd w:val="clear" w:color="auto" w:fill="auto"/>
            <w:noWrap/>
            <w:vAlign w:val="center"/>
          </w:tcPr>
          <w:p w14:paraId="3F9839B4">
            <w:pPr>
              <w:rPr>
                <w:rFonts w:ascii="宋体" w:hAnsi="宋体" w:eastAsia="宋体" w:cs="宋体"/>
              </w:rPr>
            </w:pPr>
            <w:bookmarkStart w:id="9" w:name="B0052"/>
            <w:bookmarkEnd w:id="9"/>
          </w:p>
        </w:tc>
      </w:tr>
      <w:tr w14:paraId="3F4EC2E2">
        <w:tblPrEx>
          <w:tblCellMar>
            <w:top w:w="0" w:type="dxa"/>
            <w:left w:w="108" w:type="dxa"/>
            <w:bottom w:w="0" w:type="dxa"/>
            <w:right w:w="108" w:type="dxa"/>
          </w:tblCellMar>
        </w:tblPrEx>
        <w:trPr>
          <w:trHeight w:val="624" w:hRule="atLeast"/>
        </w:trPr>
        <w:tc>
          <w:tcPr>
            <w:tcW w:w="1789" w:type="dxa"/>
            <w:tcBorders>
              <w:top w:val="nil"/>
              <w:left w:val="single" w:color="00B050" w:sz="4" w:space="0"/>
              <w:bottom w:val="single" w:color="00B050" w:sz="4" w:space="0"/>
              <w:right w:val="single" w:color="00B050" w:sz="4" w:space="0"/>
            </w:tcBorders>
            <w:shd w:val="clear" w:color="auto" w:fill="auto"/>
            <w:noWrap/>
            <w:vAlign w:val="center"/>
          </w:tcPr>
          <w:p w14:paraId="559B8B2B">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职务</w:t>
            </w:r>
          </w:p>
        </w:tc>
        <w:tc>
          <w:tcPr>
            <w:tcW w:w="8560" w:type="dxa"/>
            <w:gridSpan w:val="3"/>
            <w:tcBorders>
              <w:top w:val="single" w:color="00B050" w:sz="4" w:space="0"/>
              <w:left w:val="nil"/>
              <w:bottom w:val="single" w:color="00B050" w:sz="4" w:space="0"/>
              <w:right w:val="single" w:color="00B050" w:sz="4" w:space="0"/>
            </w:tcBorders>
            <w:shd w:val="clear" w:color="auto" w:fill="auto"/>
            <w:noWrap/>
            <w:vAlign w:val="center"/>
          </w:tcPr>
          <w:p w14:paraId="7DE14C40">
            <w:pPr>
              <w:rPr>
                <w:rFonts w:ascii="宋体" w:hAnsi="宋体" w:eastAsia="宋体" w:cs="宋体"/>
              </w:rPr>
            </w:pPr>
            <w:bookmarkStart w:id="10" w:name="C_PDZX_TATJ_91"/>
            <w:bookmarkEnd w:id="10"/>
            <w:r>
              <w:rPr>
                <w:rFonts w:hint="eastAsia" w:ascii="宋体" w:hAnsi="宋体" w:eastAsia="宋体" w:cs="宋体"/>
              </w:rPr>
              <w:t>锐珂亚太投资管理（上海）有限公司培训与发展及员工沟通高级经理</w:t>
            </w:r>
          </w:p>
        </w:tc>
      </w:tr>
      <w:tr w14:paraId="5D7DF3B0">
        <w:tblPrEx>
          <w:tblCellMar>
            <w:top w:w="0" w:type="dxa"/>
            <w:left w:w="108" w:type="dxa"/>
            <w:bottom w:w="0" w:type="dxa"/>
            <w:right w:w="108" w:type="dxa"/>
          </w:tblCellMar>
        </w:tblPrEx>
        <w:trPr>
          <w:trHeight w:val="468" w:hRule="atLeast"/>
        </w:trPr>
        <w:tc>
          <w:tcPr>
            <w:tcW w:w="1789" w:type="dxa"/>
            <w:tcBorders>
              <w:top w:val="nil"/>
              <w:left w:val="single" w:color="00B050" w:sz="4" w:space="0"/>
              <w:bottom w:val="single" w:color="00B050" w:sz="4" w:space="0"/>
              <w:right w:val="single" w:color="00B050" w:sz="4" w:space="0"/>
            </w:tcBorders>
            <w:shd w:val="clear" w:color="auto" w:fill="auto"/>
            <w:noWrap/>
            <w:vAlign w:val="center"/>
          </w:tcPr>
          <w:p w14:paraId="517BDB1F">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通讯地址</w:t>
            </w:r>
          </w:p>
        </w:tc>
        <w:tc>
          <w:tcPr>
            <w:tcW w:w="8560" w:type="dxa"/>
            <w:gridSpan w:val="3"/>
            <w:tcBorders>
              <w:top w:val="single" w:color="00B050" w:sz="4" w:space="0"/>
              <w:left w:val="nil"/>
              <w:bottom w:val="single" w:color="00B050" w:sz="4" w:space="0"/>
              <w:right w:val="single" w:color="00B050" w:sz="4" w:space="0"/>
            </w:tcBorders>
            <w:shd w:val="clear" w:color="auto" w:fill="auto"/>
            <w:noWrap/>
            <w:vAlign w:val="center"/>
          </w:tcPr>
          <w:p w14:paraId="07F7D2C3">
            <w:pPr>
              <w:rPr>
                <w:rFonts w:ascii="宋体" w:hAnsi="宋体" w:eastAsia="宋体" w:cs="宋体"/>
              </w:rPr>
            </w:pPr>
            <w:bookmarkStart w:id="11" w:name="C_PDZX_TATJ_99"/>
            <w:bookmarkEnd w:id="11"/>
            <w:r>
              <w:rPr>
                <w:rFonts w:hint="eastAsia" w:ascii="宋体" w:hAnsi="宋体" w:eastAsia="宋体" w:cs="宋体"/>
              </w:rPr>
              <w:t>浦东新区新金桥路27号15号楼（201206）</w:t>
            </w:r>
          </w:p>
        </w:tc>
      </w:tr>
      <w:tr w14:paraId="5A8B6F7C">
        <w:tblPrEx>
          <w:tblCellMar>
            <w:top w:w="0" w:type="dxa"/>
            <w:left w:w="108" w:type="dxa"/>
            <w:bottom w:w="0" w:type="dxa"/>
            <w:right w:w="108" w:type="dxa"/>
          </w:tblCellMar>
        </w:tblPrEx>
        <w:trPr>
          <w:trHeight w:val="468" w:hRule="atLeast"/>
        </w:trPr>
        <w:tc>
          <w:tcPr>
            <w:tcW w:w="1789" w:type="dxa"/>
            <w:tcBorders>
              <w:top w:val="nil"/>
              <w:left w:val="single" w:color="00B050" w:sz="4" w:space="0"/>
              <w:bottom w:val="single" w:color="00B050" w:sz="4" w:space="0"/>
              <w:right w:val="single" w:color="00B050" w:sz="4" w:space="0"/>
            </w:tcBorders>
            <w:shd w:val="clear" w:color="auto" w:fill="auto"/>
            <w:noWrap/>
            <w:vAlign w:val="center"/>
          </w:tcPr>
          <w:p w14:paraId="69ABA9E6">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主题词</w:t>
            </w:r>
          </w:p>
        </w:tc>
        <w:tc>
          <w:tcPr>
            <w:tcW w:w="8560" w:type="dxa"/>
            <w:gridSpan w:val="3"/>
            <w:tcBorders>
              <w:top w:val="single" w:color="00B050" w:sz="4" w:space="0"/>
              <w:left w:val="nil"/>
              <w:bottom w:val="single" w:color="00B050" w:sz="4" w:space="0"/>
              <w:right w:val="single" w:color="00B050" w:sz="4" w:space="0"/>
            </w:tcBorders>
            <w:shd w:val="clear" w:color="auto" w:fill="auto"/>
            <w:noWrap/>
            <w:vAlign w:val="center"/>
          </w:tcPr>
          <w:p w14:paraId="2BD37267">
            <w:pPr>
              <w:rPr>
                <w:rFonts w:ascii="宋体" w:hAnsi="宋体" w:eastAsia="宋体" w:cs="宋体"/>
              </w:rPr>
            </w:pPr>
            <w:bookmarkStart w:id="12" w:name="B0025"/>
            <w:bookmarkEnd w:id="12"/>
          </w:p>
        </w:tc>
      </w:tr>
      <w:tr w14:paraId="51A28D1F">
        <w:tblPrEx>
          <w:tblCellMar>
            <w:top w:w="0" w:type="dxa"/>
            <w:left w:w="108" w:type="dxa"/>
            <w:bottom w:w="0" w:type="dxa"/>
            <w:right w:w="108" w:type="dxa"/>
          </w:tblCellMar>
        </w:tblPrEx>
        <w:trPr>
          <w:trHeight w:val="468" w:hRule="atLeast"/>
        </w:trPr>
        <w:tc>
          <w:tcPr>
            <w:tcW w:w="1789" w:type="dxa"/>
            <w:tcBorders>
              <w:top w:val="nil"/>
              <w:left w:val="single" w:color="00B050" w:sz="4" w:space="0"/>
              <w:bottom w:val="single" w:color="00B050" w:sz="4" w:space="0"/>
              <w:right w:val="single" w:color="00B050" w:sz="4" w:space="0"/>
            </w:tcBorders>
            <w:shd w:val="clear" w:color="auto" w:fill="auto"/>
            <w:noWrap/>
            <w:vAlign w:val="center"/>
          </w:tcPr>
          <w:p w14:paraId="7841FF1D">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区领导</w:t>
            </w:r>
          </w:p>
        </w:tc>
        <w:tc>
          <w:tcPr>
            <w:tcW w:w="8560" w:type="dxa"/>
            <w:gridSpan w:val="3"/>
            <w:tcBorders>
              <w:top w:val="single" w:color="00B050" w:sz="4" w:space="0"/>
              <w:left w:val="nil"/>
              <w:bottom w:val="single" w:color="00B050" w:sz="4" w:space="0"/>
              <w:right w:val="single" w:color="00B050" w:sz="4" w:space="0"/>
            </w:tcBorders>
            <w:shd w:val="clear" w:color="auto" w:fill="auto"/>
            <w:noWrap/>
            <w:vAlign w:val="center"/>
          </w:tcPr>
          <w:p w14:paraId="78A09904">
            <w:pPr>
              <w:rPr>
                <w:rFonts w:ascii="宋体" w:hAnsi="宋体" w:eastAsia="宋体" w:cs="宋体"/>
              </w:rPr>
            </w:pPr>
            <w:bookmarkStart w:id="13" w:name="C_PDZX_TATJ_020"/>
            <w:bookmarkEnd w:id="13"/>
          </w:p>
        </w:tc>
      </w:tr>
      <w:tr w14:paraId="3FE6E0D4">
        <w:tblPrEx>
          <w:tblCellMar>
            <w:top w:w="0" w:type="dxa"/>
            <w:left w:w="108" w:type="dxa"/>
            <w:bottom w:w="0" w:type="dxa"/>
            <w:right w:w="108" w:type="dxa"/>
          </w:tblCellMar>
        </w:tblPrEx>
        <w:trPr>
          <w:trHeight w:val="468" w:hRule="atLeast"/>
        </w:trPr>
        <w:tc>
          <w:tcPr>
            <w:tcW w:w="1789" w:type="dxa"/>
            <w:tcBorders>
              <w:top w:val="nil"/>
              <w:left w:val="single" w:color="00B050" w:sz="4" w:space="0"/>
              <w:bottom w:val="single" w:color="00B050" w:sz="4" w:space="0"/>
              <w:right w:val="single" w:color="00B050" w:sz="4" w:space="0"/>
            </w:tcBorders>
            <w:shd w:val="clear" w:color="auto" w:fill="auto"/>
            <w:noWrap/>
            <w:vAlign w:val="center"/>
          </w:tcPr>
          <w:p w14:paraId="1A7E9F33">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分类</w:t>
            </w:r>
          </w:p>
        </w:tc>
        <w:tc>
          <w:tcPr>
            <w:tcW w:w="8560" w:type="dxa"/>
            <w:gridSpan w:val="3"/>
            <w:tcBorders>
              <w:top w:val="single" w:color="00B050" w:sz="4" w:space="0"/>
              <w:left w:val="nil"/>
              <w:bottom w:val="single" w:color="00B050" w:sz="4" w:space="0"/>
              <w:right w:val="single" w:color="00B050" w:sz="4" w:space="0"/>
            </w:tcBorders>
            <w:shd w:val="clear" w:color="auto" w:fill="auto"/>
            <w:noWrap/>
            <w:vAlign w:val="center"/>
          </w:tcPr>
          <w:p w14:paraId="221BC485">
            <w:pPr>
              <w:rPr>
                <w:rFonts w:ascii="宋体" w:hAnsi="宋体" w:eastAsia="宋体" w:cs="宋体"/>
              </w:rPr>
            </w:pPr>
            <w:bookmarkStart w:id="14" w:name="B0056"/>
            <w:bookmarkEnd w:id="14"/>
            <w:r>
              <w:rPr>
                <w:rFonts w:hint="eastAsia" w:ascii="宋体" w:hAnsi="宋体" w:eastAsia="宋体" w:cs="宋体"/>
              </w:rPr>
              <w:t>劳动保障</w:t>
            </w:r>
          </w:p>
        </w:tc>
      </w:tr>
      <w:tr w14:paraId="43F74A6C">
        <w:tblPrEx>
          <w:tblCellMar>
            <w:top w:w="0" w:type="dxa"/>
            <w:left w:w="108" w:type="dxa"/>
            <w:bottom w:w="0" w:type="dxa"/>
            <w:right w:w="108" w:type="dxa"/>
          </w:tblCellMar>
        </w:tblPrEx>
        <w:trPr>
          <w:trHeight w:val="468" w:hRule="atLeast"/>
        </w:trPr>
        <w:tc>
          <w:tcPr>
            <w:tcW w:w="1789" w:type="dxa"/>
            <w:tcBorders>
              <w:top w:val="nil"/>
              <w:left w:val="single" w:color="00B050" w:sz="4" w:space="0"/>
              <w:bottom w:val="single" w:color="00B050" w:sz="4" w:space="0"/>
              <w:right w:val="single" w:color="00B050" w:sz="4" w:space="0"/>
            </w:tcBorders>
            <w:shd w:val="clear" w:color="auto" w:fill="auto"/>
            <w:noWrap/>
            <w:vAlign w:val="center"/>
          </w:tcPr>
          <w:p w14:paraId="4DBFBA04">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主办单位</w:t>
            </w:r>
          </w:p>
        </w:tc>
        <w:tc>
          <w:tcPr>
            <w:tcW w:w="8560" w:type="dxa"/>
            <w:gridSpan w:val="3"/>
            <w:tcBorders>
              <w:top w:val="single" w:color="00B050" w:sz="4" w:space="0"/>
              <w:left w:val="nil"/>
              <w:bottom w:val="single" w:color="00B050" w:sz="4" w:space="0"/>
              <w:right w:val="single" w:color="00B050" w:sz="4" w:space="0"/>
            </w:tcBorders>
            <w:shd w:val="clear" w:color="auto" w:fill="auto"/>
            <w:noWrap/>
            <w:vAlign w:val="center"/>
          </w:tcPr>
          <w:p w14:paraId="798D563E">
            <w:pPr>
              <w:rPr>
                <w:rFonts w:ascii="宋体" w:hAnsi="宋体" w:eastAsia="宋体" w:cs="宋体"/>
              </w:rPr>
            </w:pPr>
            <w:bookmarkStart w:id="15" w:name="C_PDZX_TATJ_054"/>
            <w:bookmarkEnd w:id="15"/>
          </w:p>
        </w:tc>
      </w:tr>
      <w:tr w14:paraId="2C59A2ED">
        <w:tblPrEx>
          <w:tblCellMar>
            <w:top w:w="0" w:type="dxa"/>
            <w:left w:w="108" w:type="dxa"/>
            <w:bottom w:w="0" w:type="dxa"/>
            <w:right w:w="108" w:type="dxa"/>
          </w:tblCellMar>
        </w:tblPrEx>
        <w:trPr>
          <w:trHeight w:val="792" w:hRule="atLeast"/>
        </w:trPr>
        <w:tc>
          <w:tcPr>
            <w:tcW w:w="1789" w:type="dxa"/>
            <w:tcBorders>
              <w:top w:val="nil"/>
              <w:left w:val="single" w:color="00B050" w:sz="4" w:space="0"/>
              <w:bottom w:val="single" w:color="00B050" w:sz="4" w:space="0"/>
              <w:right w:val="single" w:color="00B050" w:sz="4" w:space="0"/>
            </w:tcBorders>
            <w:shd w:val="clear" w:color="auto" w:fill="auto"/>
            <w:noWrap/>
            <w:vAlign w:val="center"/>
          </w:tcPr>
          <w:p w14:paraId="60292380">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合办单位</w:t>
            </w:r>
          </w:p>
        </w:tc>
        <w:tc>
          <w:tcPr>
            <w:tcW w:w="8560" w:type="dxa"/>
            <w:gridSpan w:val="3"/>
            <w:tcBorders>
              <w:top w:val="single" w:color="00B050" w:sz="4" w:space="0"/>
              <w:left w:val="nil"/>
              <w:bottom w:val="single" w:color="00B050" w:sz="4" w:space="0"/>
              <w:right w:val="single" w:color="00B050" w:sz="4" w:space="0"/>
            </w:tcBorders>
            <w:shd w:val="clear" w:color="auto" w:fill="auto"/>
            <w:noWrap/>
            <w:vAlign w:val="center"/>
          </w:tcPr>
          <w:p w14:paraId="45D9C2D2">
            <w:pPr>
              <w:rPr>
                <w:rFonts w:ascii="宋体" w:hAnsi="宋体" w:eastAsia="宋体" w:cs="宋体"/>
              </w:rPr>
            </w:pPr>
            <w:bookmarkStart w:id="16" w:name="C_PDZX_TATJ_023"/>
            <w:bookmarkEnd w:id="16"/>
          </w:p>
        </w:tc>
      </w:tr>
      <w:tr w14:paraId="415326B6">
        <w:tblPrEx>
          <w:tblCellMar>
            <w:top w:w="0" w:type="dxa"/>
            <w:left w:w="108" w:type="dxa"/>
            <w:bottom w:w="0" w:type="dxa"/>
            <w:right w:w="108" w:type="dxa"/>
          </w:tblCellMar>
        </w:tblPrEx>
        <w:trPr>
          <w:trHeight w:val="786" w:hRule="atLeast"/>
        </w:trPr>
        <w:tc>
          <w:tcPr>
            <w:tcW w:w="1789" w:type="dxa"/>
            <w:tcBorders>
              <w:top w:val="nil"/>
              <w:left w:val="single" w:color="00B050" w:sz="4" w:space="0"/>
              <w:bottom w:val="single" w:color="00B050" w:sz="4" w:space="0"/>
              <w:right w:val="single" w:color="00B050" w:sz="4" w:space="0"/>
            </w:tcBorders>
            <w:shd w:val="clear" w:color="auto" w:fill="auto"/>
            <w:noWrap/>
            <w:vAlign w:val="center"/>
          </w:tcPr>
          <w:p w14:paraId="143A9E97">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会办单位</w:t>
            </w:r>
          </w:p>
        </w:tc>
        <w:tc>
          <w:tcPr>
            <w:tcW w:w="8560" w:type="dxa"/>
            <w:gridSpan w:val="3"/>
            <w:tcBorders>
              <w:top w:val="single" w:color="00B050" w:sz="4" w:space="0"/>
              <w:left w:val="nil"/>
              <w:bottom w:val="single" w:color="00B050" w:sz="4" w:space="0"/>
              <w:right w:val="single" w:color="00B050" w:sz="4" w:space="0"/>
            </w:tcBorders>
            <w:shd w:val="clear" w:color="auto" w:fill="auto"/>
            <w:noWrap/>
            <w:vAlign w:val="center"/>
          </w:tcPr>
          <w:p w14:paraId="0A269124">
            <w:pPr>
              <w:rPr>
                <w:rFonts w:ascii="宋体" w:hAnsi="宋体" w:eastAsia="宋体" w:cs="宋体"/>
              </w:rPr>
            </w:pPr>
            <w:bookmarkStart w:id="17" w:name="C_PDZX_TATJ_055"/>
            <w:bookmarkEnd w:id="17"/>
          </w:p>
        </w:tc>
      </w:tr>
      <w:tr w14:paraId="26F3224D">
        <w:tblPrEx>
          <w:tblCellMar>
            <w:top w:w="0" w:type="dxa"/>
            <w:left w:w="108" w:type="dxa"/>
            <w:bottom w:w="0" w:type="dxa"/>
            <w:right w:w="108" w:type="dxa"/>
          </w:tblCellMar>
        </w:tblPrEx>
        <w:trPr>
          <w:trHeight w:val="766" w:hRule="atLeast"/>
        </w:trPr>
        <w:tc>
          <w:tcPr>
            <w:tcW w:w="1789" w:type="dxa"/>
            <w:tcBorders>
              <w:top w:val="nil"/>
              <w:left w:val="single" w:color="00B050" w:sz="4" w:space="0"/>
              <w:bottom w:val="single" w:color="00B050" w:sz="4" w:space="0"/>
              <w:right w:val="single" w:color="00B050" w:sz="4" w:space="0"/>
            </w:tcBorders>
            <w:shd w:val="clear" w:color="auto" w:fill="auto"/>
            <w:noWrap/>
            <w:vAlign w:val="center"/>
          </w:tcPr>
          <w:p w14:paraId="351E2117">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标题</w:t>
            </w:r>
          </w:p>
        </w:tc>
        <w:tc>
          <w:tcPr>
            <w:tcW w:w="8560" w:type="dxa"/>
            <w:gridSpan w:val="3"/>
            <w:tcBorders>
              <w:top w:val="single" w:color="00B050" w:sz="4" w:space="0"/>
              <w:left w:val="nil"/>
              <w:bottom w:val="single" w:color="00B050" w:sz="4" w:space="0"/>
              <w:right w:val="single" w:color="00B050" w:sz="4" w:space="0"/>
            </w:tcBorders>
            <w:shd w:val="clear" w:color="auto" w:fill="auto"/>
            <w:noWrap/>
            <w:vAlign w:val="center"/>
          </w:tcPr>
          <w:p w14:paraId="1301514A">
            <w:pPr>
              <w:rPr>
                <w:rFonts w:ascii="宋体" w:hAnsi="宋体" w:eastAsia="宋体" w:cs="宋体"/>
              </w:rPr>
            </w:pPr>
            <w:bookmarkStart w:id="18" w:name="B0001"/>
            <w:bookmarkEnd w:id="18"/>
            <w:r>
              <w:rPr>
                <w:rFonts w:hint="eastAsia" w:ascii="宋体" w:hAnsi="宋体" w:eastAsia="宋体" w:cs="宋体"/>
              </w:rPr>
              <w:t>关于浦东加强民众商业保险意识，医保商保协同化完善医疗保障的建议</w:t>
            </w:r>
          </w:p>
        </w:tc>
      </w:tr>
      <w:tr w14:paraId="61A6B593">
        <w:tblPrEx>
          <w:tblCellMar>
            <w:top w:w="0" w:type="dxa"/>
            <w:left w:w="108" w:type="dxa"/>
            <w:bottom w:w="0" w:type="dxa"/>
            <w:right w:w="108" w:type="dxa"/>
          </w:tblCellMar>
        </w:tblPrEx>
        <w:trPr>
          <w:trHeight w:val="618" w:hRule="atLeast"/>
        </w:trPr>
        <w:tc>
          <w:tcPr>
            <w:tcW w:w="1789" w:type="dxa"/>
            <w:tcBorders>
              <w:top w:val="nil"/>
              <w:left w:val="single" w:color="00B050" w:sz="4" w:space="0"/>
              <w:bottom w:val="single" w:color="00B050" w:sz="4" w:space="0"/>
              <w:right w:val="single" w:color="00B050" w:sz="4" w:space="0"/>
            </w:tcBorders>
            <w:shd w:val="clear" w:color="auto" w:fill="auto"/>
            <w:noWrap/>
            <w:vAlign w:val="center"/>
          </w:tcPr>
          <w:p w14:paraId="335FF6A3">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问题分析</w:t>
            </w:r>
          </w:p>
        </w:tc>
        <w:tc>
          <w:tcPr>
            <w:tcW w:w="8560" w:type="dxa"/>
            <w:gridSpan w:val="3"/>
            <w:tcBorders>
              <w:top w:val="single" w:color="00B050" w:sz="4" w:space="0"/>
              <w:left w:val="nil"/>
              <w:bottom w:val="single" w:color="00B050" w:sz="4" w:space="0"/>
              <w:right w:val="single" w:color="00B050" w:sz="4" w:space="0"/>
            </w:tcBorders>
            <w:shd w:val="clear" w:color="auto" w:fill="auto"/>
            <w:noWrap/>
            <w:vAlign w:val="center"/>
          </w:tcPr>
          <w:p w14:paraId="4B1370F3">
            <w:pPr>
              <w:rPr>
                <w:rFonts w:ascii="宋体" w:hAnsi="宋体" w:eastAsia="宋体" w:cs="宋体"/>
              </w:rPr>
            </w:pPr>
            <w:bookmarkStart w:id="19" w:name="C_PDZX_TATJ_013"/>
            <w:bookmarkEnd w:id="19"/>
            <w:bookmarkStart w:id="20" w:name="B0029"/>
            <w:bookmarkEnd w:id="20"/>
            <w:r>
              <w:rPr>
                <w:rFonts w:hint="eastAsia" w:ascii="宋体" w:hAnsi="宋体" w:eastAsia="宋体" w:cs="宋体"/>
              </w:rPr>
              <w:t>2024年医保带量采购和单病种收费继续有效推动执行，在此过程中一些民众反映原研药和一些收费较贵的特效药无法在医保名录中找到，浦东作为政策法制的引领区，应该推动完善医疗商业保险的实施，多举并错，加强民众商业保险意识，医保与商保做到有机结合，才能协同化完善民众的医疗保障。
     商业医疗保险是医疗保障体系的重要组成部分，单位和个人都可以自愿参加。国家也鼓励用人单位和个人购买商业医疗保险。现在很多单位为了吸引人才，还给员工购买高端医疗保险。基础医疗保险保障不足，配置一个商业医疗保险是非常必要的。人们可以根据自己的需求和经济情况，选择不同的补充商业保险。但大多数人在抱怨医保无法提供某些医疗服务的同时，并没有购买商业保险的规划。单单只靠医保无法满足大众多元化的需求，浦东作为引领区，可以医疗商业保险的立法完善等维度积极宣传和呼吁，提升民众商业保险意识，促进医疗商业保险有机补充基础医疗保险。就此，提出几点建议：</w:t>
            </w:r>
          </w:p>
        </w:tc>
      </w:tr>
      <w:tr w14:paraId="2EDC113B">
        <w:tblPrEx>
          <w:tblCellMar>
            <w:top w:w="0" w:type="dxa"/>
            <w:left w:w="108" w:type="dxa"/>
            <w:bottom w:w="0" w:type="dxa"/>
            <w:right w:w="108" w:type="dxa"/>
          </w:tblCellMar>
        </w:tblPrEx>
        <w:trPr>
          <w:trHeight w:val="618" w:hRule="atLeast"/>
        </w:trPr>
        <w:tc>
          <w:tcPr>
            <w:tcW w:w="1789" w:type="dxa"/>
            <w:tcBorders>
              <w:top w:val="nil"/>
              <w:left w:val="single" w:color="00B050" w:sz="4" w:space="0"/>
              <w:bottom w:val="single" w:color="00B050" w:sz="4" w:space="0"/>
              <w:right w:val="single" w:color="00B050" w:sz="4" w:space="0"/>
            </w:tcBorders>
            <w:shd w:val="clear" w:color="auto" w:fill="auto"/>
            <w:noWrap/>
            <w:vAlign w:val="center"/>
          </w:tcPr>
          <w:p w14:paraId="318C38F6">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对策建议</w:t>
            </w:r>
          </w:p>
        </w:tc>
        <w:tc>
          <w:tcPr>
            <w:tcW w:w="8560" w:type="dxa"/>
            <w:gridSpan w:val="3"/>
            <w:tcBorders>
              <w:top w:val="single" w:color="00B050" w:sz="4" w:space="0"/>
              <w:left w:val="nil"/>
              <w:bottom w:val="single" w:color="00B050" w:sz="4" w:space="0"/>
              <w:right w:val="single" w:color="00B050" w:sz="4" w:space="0"/>
            </w:tcBorders>
            <w:shd w:val="clear" w:color="auto" w:fill="auto"/>
            <w:noWrap/>
            <w:vAlign w:val="center"/>
          </w:tcPr>
          <w:p w14:paraId="5D07B750">
            <w:pPr>
              <w:rPr>
                <w:rFonts w:ascii="宋体" w:hAnsi="宋体" w:eastAsia="宋体" w:cs="宋体"/>
              </w:rPr>
            </w:pPr>
            <w:bookmarkStart w:id="21" w:name="C_PDZX_TATJ_024"/>
            <w:bookmarkEnd w:id="21"/>
            <w:r>
              <w:rPr>
                <w:rFonts w:hint="eastAsia" w:ascii="宋体" w:hAnsi="宋体" w:eastAsia="宋体" w:cs="宋体"/>
              </w:rPr>
              <w:t>加强宣传
• 开展主题宣传活动：定期举办商业保险知识普及活动，通过社区讲座、线上直播等形式，向民众详细介绍商业保险的种类、功能、理赔流程等，提高民众对商业保险的认知度。
• 加强案例宣传：收集整理商业保险理赔的典型案例，通过媒体报道、宣传手册等方式进行宣传，让民众直观了解商业保险在医疗保障中的作用。
• 纳入学校教育：将商业保险知识纳入学校教育体系，开设相关课程或讲座，培养学生的保险意识，通过学生影响家庭，提高全民商业保险意识。
完善政策支持
• 税收优惠政策：进一步完善商业健康保险的税收优惠政策，如提高个人购买商业健康保险的税收扣除额度，鼓励企业为员工购买商业健康保险并给予税收优惠，降低民众购买商业保险的成本。
• 医保个人账户政策：</w:t>
            </w:r>
            <w:r>
              <w:rPr>
                <w:rFonts w:hint="eastAsia" w:ascii="宋体" w:hAnsi="宋体" w:eastAsia="宋体" w:cs="宋体"/>
                <w:highlight w:val="yellow"/>
              </w:rPr>
              <w:t>扩大医保个人账户资金使用范围</w:t>
            </w:r>
            <w:r>
              <w:rPr>
                <w:rFonts w:hint="eastAsia" w:ascii="宋体" w:hAnsi="宋体" w:eastAsia="宋体" w:cs="宋体"/>
              </w:rPr>
              <w:t>，允许参保人使用个人账户资金购买商业健康保险，提高个人账户资金的使用效率。
• 商保参与医保管理：</w:t>
            </w:r>
            <w:r>
              <w:rPr>
                <w:rFonts w:hint="eastAsia" w:ascii="宋体" w:hAnsi="宋体" w:eastAsia="宋体" w:cs="宋体"/>
                <w:highlight w:val="cyan"/>
              </w:rPr>
              <w:t>鼓励商业保险公司参与医保基金的管理和运营</w:t>
            </w:r>
            <w:r>
              <w:rPr>
                <w:rFonts w:hint="eastAsia" w:ascii="宋体" w:hAnsi="宋体" w:eastAsia="宋体" w:cs="宋体"/>
              </w:rPr>
              <w:t xml:space="preserve">，如参与医保基金的投资运营、风险管控等，提高医保基金的使用效益。
创新保险产品和服务
• 开发特色产品：针对不同人群、不同疾病的需求，开发个性化的商业健康保险产品，如针对老年人的长期护理保险、针对慢性病人群的特定疾病保险等。
• 推进“医+药+险”融合：加强保险公司与医疗机构、医药企业的合作，打造“医+药+险”融合的服务模式，为民众提供一站式的医疗保障服务。
• </w:t>
            </w:r>
            <w:r>
              <w:rPr>
                <w:rFonts w:hint="eastAsia" w:ascii="宋体" w:hAnsi="宋体" w:eastAsia="宋体" w:cs="宋体"/>
                <w:highlight w:val="yellow"/>
              </w:rPr>
              <w:t>提升理赔服务质量</w:t>
            </w:r>
            <w:r>
              <w:rPr>
                <w:rFonts w:hint="eastAsia" w:ascii="宋体" w:hAnsi="宋体" w:eastAsia="宋体" w:cs="宋体"/>
              </w:rPr>
              <w:t xml:space="preserve">：简化理赔流程，提高理赔效率，推广“快赔”“直赔”等服务模式，让民众感受到商业保险的便捷性和高效性。
加强数据共享和协同监管
• </w:t>
            </w:r>
            <w:r>
              <w:rPr>
                <w:rFonts w:hint="eastAsia" w:ascii="宋体" w:hAnsi="宋体" w:eastAsia="宋体" w:cs="宋体"/>
                <w:highlight w:val="yellow"/>
              </w:rPr>
              <w:t>建立数据共享平台：</w:t>
            </w:r>
            <w:r>
              <w:rPr>
                <w:rFonts w:hint="eastAsia" w:ascii="宋体" w:hAnsi="宋体" w:eastAsia="宋体" w:cs="宋体"/>
              </w:rPr>
              <w:t xml:space="preserve">建立医保与商保的数据共享平台，实现医保数据与商保数据的互联互通，为商保产品的精准定价、风险评估提供数据支持。
• </w:t>
            </w:r>
            <w:r>
              <w:rPr>
                <w:rFonts w:hint="eastAsia" w:ascii="宋体" w:hAnsi="宋体" w:eastAsia="宋体" w:cs="宋体"/>
                <w:highlight w:val="yellow"/>
              </w:rPr>
              <w:t>协同监管机制</w:t>
            </w:r>
            <w:r>
              <w:rPr>
                <w:rFonts w:hint="eastAsia" w:ascii="宋体" w:hAnsi="宋体" w:eastAsia="宋体" w:cs="宋体"/>
              </w:rPr>
              <w:t>：加强医保部门与保险监管部门的协同监管，建立健全联合监管机制，共同规范医保与商保市场秩序，打击欺诈骗保等违法违规行为。</w:t>
            </w:r>
          </w:p>
        </w:tc>
      </w:tr>
      <w:tr w14:paraId="464B516F">
        <w:tblPrEx>
          <w:tblCellMar>
            <w:top w:w="0" w:type="dxa"/>
            <w:left w:w="108" w:type="dxa"/>
            <w:bottom w:w="0" w:type="dxa"/>
            <w:right w:w="108" w:type="dxa"/>
          </w:tblCellMar>
        </w:tblPrEx>
        <w:trPr>
          <w:trHeight w:val="618" w:hRule="atLeast"/>
        </w:trPr>
        <w:tc>
          <w:tcPr>
            <w:tcW w:w="1789" w:type="dxa"/>
            <w:tcBorders>
              <w:top w:val="nil"/>
              <w:left w:val="single" w:color="00B050" w:sz="4" w:space="0"/>
              <w:bottom w:val="single" w:color="00B050" w:sz="4" w:space="0"/>
              <w:right w:val="single" w:color="00B050" w:sz="4" w:space="0"/>
            </w:tcBorders>
            <w:shd w:val="clear" w:color="auto" w:fill="auto"/>
            <w:noWrap/>
            <w:vAlign w:val="center"/>
          </w:tcPr>
          <w:p w14:paraId="29545E13">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意向承办单位</w:t>
            </w:r>
          </w:p>
        </w:tc>
        <w:tc>
          <w:tcPr>
            <w:tcW w:w="8560" w:type="dxa"/>
            <w:gridSpan w:val="3"/>
            <w:tcBorders>
              <w:top w:val="single" w:color="00B050" w:sz="4" w:space="0"/>
              <w:left w:val="nil"/>
              <w:bottom w:val="single" w:color="00B050" w:sz="4" w:space="0"/>
              <w:right w:val="single" w:color="00B050" w:sz="4" w:space="0"/>
            </w:tcBorders>
            <w:shd w:val="clear" w:color="auto" w:fill="auto"/>
            <w:noWrap/>
            <w:vAlign w:val="center"/>
          </w:tcPr>
          <w:p w14:paraId="43C779DC">
            <w:pPr>
              <w:rPr>
                <w:rFonts w:ascii="宋体" w:hAnsi="宋体" w:eastAsia="宋体" w:cs="宋体"/>
              </w:rPr>
            </w:pPr>
            <w:bookmarkStart w:id="22" w:name="C_PDZX_TATJ_011"/>
            <w:bookmarkEnd w:id="22"/>
          </w:p>
        </w:tc>
      </w:tr>
      <w:tr w14:paraId="3E707F81">
        <w:tblPrEx>
          <w:tblCellMar>
            <w:top w:w="0" w:type="dxa"/>
            <w:left w:w="108" w:type="dxa"/>
            <w:bottom w:w="0" w:type="dxa"/>
            <w:right w:w="108" w:type="dxa"/>
          </w:tblCellMar>
        </w:tblPrEx>
        <w:trPr>
          <w:trHeight w:val="618" w:hRule="atLeast"/>
        </w:trPr>
        <w:tc>
          <w:tcPr>
            <w:tcW w:w="1789" w:type="dxa"/>
            <w:tcBorders>
              <w:top w:val="nil"/>
              <w:left w:val="single" w:color="00B050" w:sz="4" w:space="0"/>
              <w:bottom w:val="single" w:color="00B050" w:sz="4" w:space="0"/>
              <w:right w:val="single" w:color="00B050" w:sz="4" w:space="0"/>
            </w:tcBorders>
            <w:shd w:val="clear" w:color="auto" w:fill="auto"/>
            <w:noWrap/>
            <w:vAlign w:val="center"/>
          </w:tcPr>
          <w:p w14:paraId="23AB77B8">
            <w:pPr>
              <w:jc w:val="center"/>
              <w:rPr>
                <w:rFonts w:ascii="宋体" w:hAnsi="宋体" w:eastAsia="宋体" w:cs="宋体"/>
                <w:color w:val="548235" w:themeColor="accent6" w:themeShade="BF"/>
              </w:rPr>
            </w:pPr>
            <w:r>
              <w:rPr>
                <w:rFonts w:hint="eastAsia" w:ascii="宋体" w:hAnsi="宋体" w:eastAsia="宋体" w:cs="宋体"/>
                <w:color w:val="548235" w:themeColor="accent6" w:themeShade="BF"/>
              </w:rPr>
              <w:t>联名附议代表</w:t>
            </w:r>
            <w:r>
              <w:rPr>
                <w:rFonts w:hint="eastAsia" w:ascii="宋体" w:hAnsi="宋体" w:eastAsia="宋体" w:cs="宋体"/>
                <w:color w:val="548235" w:themeColor="accent6" w:themeShade="BF"/>
              </w:rPr>
              <w:br w:type="textWrapping"/>
            </w:r>
            <w:r>
              <w:rPr>
                <w:rFonts w:hint="eastAsia" w:ascii="宋体" w:hAnsi="宋体" w:eastAsia="宋体" w:cs="宋体"/>
                <w:color w:val="548235" w:themeColor="accent6" w:themeShade="BF"/>
              </w:rPr>
              <w:t>(签名)</w:t>
            </w:r>
          </w:p>
        </w:tc>
        <w:tc>
          <w:tcPr>
            <w:tcW w:w="8560" w:type="dxa"/>
            <w:gridSpan w:val="3"/>
            <w:tcBorders>
              <w:top w:val="single" w:color="00B050" w:sz="4" w:space="0"/>
              <w:left w:val="nil"/>
              <w:bottom w:val="single" w:color="00B050" w:sz="4" w:space="0"/>
              <w:right w:val="single" w:color="00B050" w:sz="4" w:space="0"/>
            </w:tcBorders>
            <w:shd w:val="clear" w:color="auto" w:fill="auto"/>
            <w:noWrap/>
            <w:vAlign w:val="center"/>
          </w:tcPr>
          <w:p w14:paraId="207F3B8A">
            <w:pPr>
              <w:rPr>
                <w:rFonts w:ascii="宋体" w:hAnsi="宋体" w:eastAsia="宋体" w:cs="宋体"/>
              </w:rPr>
            </w:pPr>
            <w:bookmarkStart w:id="23" w:name="C_PDZX_TATJ_042"/>
            <w:bookmarkEnd w:id="23"/>
            <w:r>
              <w:rPr>
                <w:rFonts w:hint="eastAsia" w:ascii="宋体" w:hAnsi="宋体" w:eastAsia="宋体" w:cs="宋体"/>
              </w:rPr>
              <w:t>刘春慧</w:t>
            </w:r>
          </w:p>
        </w:tc>
      </w:tr>
    </w:tbl>
    <w:p w14:paraId="2786ECE0"/>
    <w:sectPr>
      <w:headerReference r:id="rId5" w:type="first"/>
      <w:headerReference r:id="rId3" w:type="default"/>
      <w:headerReference r:id="rId4" w:type="even"/>
      <w:pgSz w:w="11906" w:h="16838"/>
      <w:pgMar w:top="1440" w:right="1080" w:bottom="1440" w:left="108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onsolas">
    <w:panose1 w:val="020B0609020204030204"/>
    <w:charset w:val="00"/>
    <w:family w:val="modern"/>
    <w:pitch w:val="default"/>
    <w:sig w:usb0="E10002FF" w:usb1="4000FCFF" w:usb2="00000009" w:usb3="00000000" w:csb0="600001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05760"/>
  <w:p w14:paraId="713796AF"/>
  <w:p w14:paraId="3A604F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AB1D2">
    <w:r>
      <w:pict>
        <v:shape id="_x0000_s3109" o:spid="_x0000_s3109" o:spt="136" type="#_x0000_t136" style="position:absolute;left:0pt;margin-left:0pt;margin-top:0pt;height:12pt;width:93.75pt;rotation:-2621440f;z-index:251720704;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10" o:spid="_x0000_s3110" o:spt="136" type="#_x0000_t136" style="position:absolute;left:0pt;margin-left:0pt;margin-top:175pt;height:12pt;width:93.75pt;rotation:-2621440f;z-index:251721728;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11" o:spid="_x0000_s3111" o:spt="136" type="#_x0000_t136" style="position:absolute;left:0pt;margin-left:0pt;margin-top:350pt;height:12pt;width:93.75pt;rotation:-2621440f;z-index:251722752;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12" o:spid="_x0000_s3112" o:spt="136" type="#_x0000_t136" style="position:absolute;left:0pt;margin-left:0pt;margin-top:525pt;height:12pt;width:93.75pt;rotation:-2621440f;z-index:251723776;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13" o:spid="_x0000_s3113" o:spt="136" type="#_x0000_t136" style="position:absolute;left:0pt;margin-left:167pt;margin-top:0pt;height:12pt;width:93.75pt;rotation:-2621440f;z-index:251724800;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14" o:spid="_x0000_s3114" o:spt="136" type="#_x0000_t136" style="position:absolute;left:0pt;margin-left:167pt;margin-top:175pt;height:12pt;width:93.75pt;rotation:-2621440f;z-index:251725824;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15" o:spid="_x0000_s3115" o:spt="136" type="#_x0000_t136" style="position:absolute;left:0pt;margin-left:167pt;margin-top:350pt;height:12pt;width:93.75pt;rotation:-2621440f;z-index:251726848;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16" o:spid="_x0000_s3116" o:spt="136" type="#_x0000_t136" style="position:absolute;left:0pt;margin-left:167pt;margin-top:525pt;height:12pt;width:93.75pt;rotation:-2621440f;z-index:251727872;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17" o:spid="_x0000_s3117" o:spt="136" type="#_x0000_t136" style="position:absolute;left:0pt;margin-left:334pt;margin-top:0pt;height:12pt;width:93.75pt;rotation:-2621440f;z-index:251728896;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18" o:spid="_x0000_s3118" o:spt="136" type="#_x0000_t136" style="position:absolute;left:0pt;margin-left:334pt;margin-top:175pt;height:12pt;width:93.75pt;rotation:-2621440f;z-index:251729920;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19" o:spid="_x0000_s3119" o:spt="136" type="#_x0000_t136" style="position:absolute;left:0pt;margin-left:334pt;margin-top:350pt;height:12pt;width:93.75pt;rotation:-2621440f;z-index:251730944;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20" o:spid="_x0000_s3120" o:spt="136" type="#_x0000_t136" style="position:absolute;left:0pt;margin-left:334pt;margin-top:525pt;height:12pt;width:93.75pt;rotation:-2621440f;z-index:251731968;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p>
  <w:p w14:paraId="16FB2B07">
    <w:r>
      <w:pict>
        <v:shape id="_x0000_s3121" o:spid="_x0000_s3121" o:spt="136" type="#_x0000_t136" style="position:absolute;left:0pt;margin-left:0pt;margin-top:0pt;height:12pt;width:93.75pt;rotation:-2621440f;z-index:251696128;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22" o:spid="_x0000_s3122" o:spt="136" type="#_x0000_t136" style="position:absolute;left:0pt;margin-left:0pt;margin-top:175pt;height:12pt;width:93.75pt;rotation:-2621440f;z-index:251697152;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23" o:spid="_x0000_s3123" o:spt="136" type="#_x0000_t136" style="position:absolute;left:0pt;margin-left:0pt;margin-top:350pt;height:12pt;width:93.75pt;rotation:-2621440f;z-index:251698176;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24" o:spid="_x0000_s3124" o:spt="136" type="#_x0000_t136" style="position:absolute;left:0pt;margin-left:0pt;margin-top:525pt;height:12pt;width:93.75pt;rotation:-2621440f;z-index:251699200;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25" o:spid="_x0000_s3125" o:spt="136" type="#_x0000_t136" style="position:absolute;left:0pt;margin-left:167pt;margin-top:0pt;height:12pt;width:93.75pt;rotation:-2621440f;z-index:251700224;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26" o:spid="_x0000_s3126" o:spt="136" type="#_x0000_t136" style="position:absolute;left:0pt;margin-left:167pt;margin-top:175pt;height:12pt;width:93.75pt;rotation:-2621440f;z-index:251701248;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27" o:spid="_x0000_s3127" o:spt="136" type="#_x0000_t136" style="position:absolute;left:0pt;margin-left:167pt;margin-top:350pt;height:12pt;width:93.75pt;rotation:-2621440f;z-index:251702272;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28" o:spid="_x0000_s3128" o:spt="136" type="#_x0000_t136" style="position:absolute;left:0pt;margin-left:167pt;margin-top:525pt;height:12pt;width:93.75pt;rotation:-2621440f;z-index:251703296;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29" o:spid="_x0000_s3129" o:spt="136" type="#_x0000_t136" style="position:absolute;left:0pt;margin-left:334pt;margin-top:0pt;height:12pt;width:93.75pt;rotation:-2621440f;z-index:251704320;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30" o:spid="_x0000_s3130" o:spt="136" type="#_x0000_t136" style="position:absolute;left:0pt;margin-left:334pt;margin-top:175pt;height:12pt;width:93.75pt;rotation:-2621440f;z-index:251705344;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31" o:spid="_x0000_s3131" o:spt="136" type="#_x0000_t136" style="position:absolute;left:0pt;margin-left:334pt;margin-top:350pt;height:12pt;width:93.75pt;rotation:-2621440f;z-index:251706368;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32" o:spid="_x0000_s3132" o:spt="136" type="#_x0000_t136" style="position:absolute;left:0pt;margin-left:334pt;margin-top:525pt;height:12pt;width:93.75pt;rotation:-2621440f;z-index:251707392;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p>
  <w:p w14:paraId="08549899">
    <w:r>
      <w:pict>
        <v:shape id="_x0000_s3133" o:spid="_x0000_s3133" o:spt="136" type="#_x0000_t136" style="position:absolute;left:0pt;margin-left:0pt;margin-top:0pt;height:12pt;width:93.75pt;rotation:-2621440f;z-index:251659264;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34" o:spid="_x0000_s3134" o:spt="136" type="#_x0000_t136" style="position:absolute;left:0pt;margin-left:0pt;margin-top:175pt;height:12pt;width:93.75pt;rotation:-2621440f;z-index:251660288;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35" o:spid="_x0000_s3135" o:spt="136" type="#_x0000_t136" style="position:absolute;left:0pt;margin-left:0pt;margin-top:350pt;height:12pt;width:93.75pt;rotation:-2621440f;z-index:251661312;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36" o:spid="_x0000_s3136" o:spt="136" type="#_x0000_t136" style="position:absolute;left:0pt;margin-left:0pt;margin-top:525pt;height:12pt;width:93.75pt;rotation:-2621440f;z-index:251662336;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37" o:spid="_x0000_s3137" o:spt="136" type="#_x0000_t136" style="position:absolute;left:0pt;margin-left:167pt;margin-top:0pt;height:12pt;width:93.75pt;rotation:-2621440f;z-index:251663360;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38" o:spid="_x0000_s3138" o:spt="136" type="#_x0000_t136" style="position:absolute;left:0pt;margin-left:167pt;margin-top:175pt;height:12pt;width:93.75pt;rotation:-2621440f;z-index:251664384;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39" o:spid="_x0000_s3139" o:spt="136" type="#_x0000_t136" style="position:absolute;left:0pt;margin-left:167pt;margin-top:350pt;height:12pt;width:93.75pt;rotation:-2621440f;z-index:251665408;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40" o:spid="_x0000_s3140" o:spt="136" type="#_x0000_t136" style="position:absolute;left:0pt;margin-left:167pt;margin-top:525pt;height:12pt;width:93.75pt;rotation:-2621440f;z-index:251666432;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41" o:spid="_x0000_s3141" o:spt="136" type="#_x0000_t136" style="position:absolute;left:0pt;margin-left:334pt;margin-top:0pt;height:12pt;width:93.75pt;rotation:-2621440f;z-index:251667456;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42" o:spid="_x0000_s3142" o:spt="136" type="#_x0000_t136" style="position:absolute;left:0pt;margin-left:334pt;margin-top:175pt;height:12pt;width:93.75pt;rotation:-2621440f;z-index:251668480;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43" o:spid="_x0000_s3143" o:spt="136" type="#_x0000_t136" style="position:absolute;left:0pt;margin-left:334pt;margin-top:350pt;height:12pt;width:93.75pt;rotation:-2621440f;z-index:251669504;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44" o:spid="_x0000_s3144" o:spt="136" type="#_x0000_t136" style="position:absolute;left:0pt;margin-left:334pt;margin-top:525pt;height:12pt;width:93.75pt;rotation:-2621440f;z-index:251670528;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A962B">
    <w:r>
      <w:pict>
        <v:shape id="_x0000_s3073" o:spid="_x0000_s3073" o:spt="136" type="#_x0000_t136" style="position:absolute;left:0pt;margin-left:0pt;margin-top:0pt;height:12pt;width:93.75pt;rotation:-2621440f;z-index:251708416;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74" o:spid="_x0000_s3074" o:spt="136" type="#_x0000_t136" style="position:absolute;left:0pt;margin-left:0pt;margin-top:175pt;height:12pt;width:93.75pt;rotation:-2621440f;z-index:251709440;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75" o:spid="_x0000_s3075" o:spt="136" type="#_x0000_t136" style="position:absolute;left:0pt;margin-left:0pt;margin-top:350pt;height:12pt;width:93.75pt;rotation:-2621440f;z-index:251710464;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76" o:spid="_x0000_s3076" o:spt="136" type="#_x0000_t136" style="position:absolute;left:0pt;margin-left:0pt;margin-top:525pt;height:12pt;width:93.75pt;rotation:-2621440f;z-index:251711488;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77" o:spid="_x0000_s3077" o:spt="136" type="#_x0000_t136" style="position:absolute;left:0pt;margin-left:167pt;margin-top:0pt;height:12pt;width:93.75pt;rotation:-2621440f;z-index:251712512;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78" o:spid="_x0000_s3078" o:spt="136" type="#_x0000_t136" style="position:absolute;left:0pt;margin-left:167pt;margin-top:175pt;height:12pt;width:93.75pt;rotation:-2621440f;z-index:251713536;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79" o:spid="_x0000_s3079" o:spt="136" type="#_x0000_t136" style="position:absolute;left:0pt;margin-left:167pt;margin-top:350pt;height:12pt;width:93.75pt;rotation:-2621440f;z-index:251714560;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80" o:spid="_x0000_s3080" o:spt="136" type="#_x0000_t136" style="position:absolute;left:0pt;margin-left:167pt;margin-top:525pt;height:12pt;width:93.75pt;rotation:-2621440f;z-index:251715584;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81" o:spid="_x0000_s3081" o:spt="136" type="#_x0000_t136" style="position:absolute;left:0pt;margin-left:334pt;margin-top:0pt;height:12pt;width:93.75pt;rotation:-2621440f;z-index:251716608;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82" o:spid="_x0000_s3082" o:spt="136" type="#_x0000_t136" style="position:absolute;left:0pt;margin-left:334pt;margin-top:175pt;height:12pt;width:93.75pt;rotation:-2621440f;z-index:251717632;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83" o:spid="_x0000_s3083" o:spt="136" type="#_x0000_t136" style="position:absolute;left:0pt;margin-left:334pt;margin-top:350pt;height:12pt;width:93.75pt;rotation:-2621440f;z-index:251718656;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84" o:spid="_x0000_s3084" o:spt="136" type="#_x0000_t136" style="position:absolute;left:0pt;margin-left:334pt;margin-top:525pt;height:12pt;width:93.75pt;rotation:-2621440f;z-index:251719680;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p>
  <w:p w14:paraId="376C3241">
    <w:r>
      <w:pict>
        <v:shape id="_x0000_s3085" o:spid="_x0000_s3085" o:spt="136" type="#_x0000_t136" style="position:absolute;left:0pt;margin-left:0pt;margin-top:0pt;height:12pt;width:93.75pt;rotation:-2621440f;z-index:251671552;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86" o:spid="_x0000_s3086" o:spt="136" type="#_x0000_t136" style="position:absolute;left:0pt;margin-left:0pt;margin-top:175pt;height:12pt;width:93.75pt;rotation:-2621440f;z-index:251684864;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87" o:spid="_x0000_s3087" o:spt="136" type="#_x0000_t136" style="position:absolute;left:0pt;margin-left:0pt;margin-top:350pt;height:12pt;width:93.75pt;rotation:-2621440f;z-index:251685888;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88" o:spid="_x0000_s3088" o:spt="136" type="#_x0000_t136" style="position:absolute;left:0pt;margin-left:0pt;margin-top:525pt;height:12pt;width:93.75pt;rotation:-2621440f;z-index:251686912;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89" o:spid="_x0000_s3089" o:spt="136" type="#_x0000_t136" style="position:absolute;left:0pt;margin-left:167pt;margin-top:0pt;height:12pt;width:93.75pt;rotation:-2621440f;z-index:251687936;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90" o:spid="_x0000_s3090" o:spt="136" type="#_x0000_t136" style="position:absolute;left:0pt;margin-left:167pt;margin-top:175pt;height:12pt;width:93.75pt;rotation:-2621440f;z-index:251688960;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91" o:spid="_x0000_s3091" o:spt="136" type="#_x0000_t136" style="position:absolute;left:0pt;margin-left:167pt;margin-top:350pt;height:12pt;width:93.75pt;rotation:-2621440f;z-index:251689984;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92" o:spid="_x0000_s3092" o:spt="136" type="#_x0000_t136" style="position:absolute;left:0pt;margin-left:167pt;margin-top:525pt;height:12pt;width:93.75pt;rotation:-2621440f;z-index:251691008;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93" o:spid="_x0000_s3093" o:spt="136" type="#_x0000_t136" style="position:absolute;left:0pt;margin-left:334pt;margin-top:0pt;height:12pt;width:93.75pt;rotation:-2621440f;z-index:251692032;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94" o:spid="_x0000_s3094" o:spt="136" type="#_x0000_t136" style="position:absolute;left:0pt;margin-left:334pt;margin-top:175pt;height:12pt;width:93.75pt;rotation:-2621440f;z-index:251693056;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95" o:spid="_x0000_s3095" o:spt="136" type="#_x0000_t136" style="position:absolute;left:0pt;margin-left:334pt;margin-top:350pt;height:12pt;width:93.75pt;rotation:-2621440f;z-index:251694080;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96" o:spid="_x0000_s3096" o:spt="136" type="#_x0000_t136" style="position:absolute;left:0pt;margin-left:334pt;margin-top:525pt;height:12pt;width:93.75pt;rotation:-2621440f;z-index:251695104;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p>
  <w:p w14:paraId="290670CE">
    <w:r>
      <w:pict>
        <v:shape id="_x0000_s3097" o:spid="_x0000_s3097" o:spt="136" type="#_x0000_t136" style="position:absolute;left:0pt;margin-left:0pt;margin-top:0pt;height:12pt;width:93.75pt;rotation:-2621440f;z-index:251672576;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98" o:spid="_x0000_s3098" o:spt="136" type="#_x0000_t136" style="position:absolute;left:0pt;margin-left:0pt;margin-top:175pt;height:12pt;width:93.75pt;rotation:-2621440f;z-index:251673600;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099" o:spid="_x0000_s3099" o:spt="136" type="#_x0000_t136" style="position:absolute;left:0pt;margin-left:0pt;margin-top:350pt;height:12pt;width:93.75pt;rotation:-2621440f;z-index:251674624;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00" o:spid="_x0000_s3100" o:spt="136" type="#_x0000_t136" style="position:absolute;left:0pt;margin-left:0pt;margin-top:525pt;height:12pt;width:93.75pt;rotation:-2621440f;z-index:251675648;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01" o:spid="_x0000_s3101" o:spt="136" type="#_x0000_t136" style="position:absolute;left:0pt;margin-left:167pt;margin-top:0pt;height:12pt;width:93.75pt;rotation:-2621440f;z-index:251676672;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02" o:spid="_x0000_s3102" o:spt="136" type="#_x0000_t136" style="position:absolute;left:0pt;margin-left:167pt;margin-top:175pt;height:12pt;width:93.75pt;rotation:-2621440f;z-index:251677696;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03" o:spid="_x0000_s3103" o:spt="136" type="#_x0000_t136" style="position:absolute;left:0pt;margin-left:167pt;margin-top:350pt;height:12pt;width:93.75pt;rotation:-2621440f;z-index:251678720;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04" o:spid="_x0000_s3104" o:spt="136" type="#_x0000_t136" style="position:absolute;left:0pt;margin-left:167pt;margin-top:525pt;height:12pt;width:93.75pt;rotation:-2621440f;z-index:251679744;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05" o:spid="_x0000_s3105" o:spt="136" type="#_x0000_t136" style="position:absolute;left:0pt;margin-left:334pt;margin-top:0pt;height:12pt;width:93.75pt;rotation:-2621440f;z-index:251680768;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06" o:spid="_x0000_s3106" o:spt="136" type="#_x0000_t136" style="position:absolute;left:0pt;margin-left:334pt;margin-top:175pt;height:12pt;width:93.75pt;rotation:-2621440f;z-index:251681792;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07" o:spid="_x0000_s3107" o:spt="136" type="#_x0000_t136" style="position:absolute;left:0pt;margin-left:334pt;margin-top:350pt;height:12pt;width:93.75pt;rotation:-2621440f;z-index:251682816;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r>
      <w:pict>
        <v:shape id="_x0000_s3108" o:spid="_x0000_s3108" o:spt="136" type="#_x0000_t136" style="position:absolute;left:0pt;margin-left:334pt;margin-top:525pt;height:12pt;width:93.75pt;rotation:-2621440f;z-index:251683840;mso-width-relative:page;mso-height-relative:page;" stroked="t" coordsize="21600,21600">
          <v:path/>
          <v:fill focussize="0,0"/>
          <v:stroke color="#D2D2D2"/>
          <v:imagedata o:title=""/>
          <o:lock v:ext="edit"/>
          <v:textpath on="t" fitshape="t" fitpath="t" trim="f" xscale="f" string="currentName,datetime" style="font-family:宋体;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drawingGridHorizontalSpacing w:val="140"/>
  <w:drawingGridVerticalSpacing w:val="38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27515D"/>
    <w:rsid w:val="0023178C"/>
    <w:rsid w:val="0027515D"/>
    <w:rsid w:val="00380A74"/>
    <w:rsid w:val="004A0031"/>
    <w:rsid w:val="004A59FA"/>
    <w:rsid w:val="006608A3"/>
    <w:rsid w:val="00755CAC"/>
    <w:rsid w:val="00760C42"/>
    <w:rsid w:val="00776575"/>
    <w:rsid w:val="007D7FD4"/>
    <w:rsid w:val="007E69E6"/>
    <w:rsid w:val="00B031AE"/>
    <w:rsid w:val="00C1296F"/>
    <w:rsid w:val="00E05909"/>
    <w:rsid w:val="00EB32D6"/>
    <w:rsid w:val="00EE5156"/>
    <w:rsid w:val="00F84A92"/>
    <w:rsid w:val="0969226A"/>
    <w:rsid w:val="12CF2A24"/>
    <w:rsid w:val="2ED33B5E"/>
    <w:rsid w:val="30353FA1"/>
    <w:rsid w:val="32805979"/>
    <w:rsid w:val="3A86474E"/>
    <w:rsid w:val="3B320820"/>
    <w:rsid w:val="53F31C5D"/>
    <w:rsid w:val="5DF94AE0"/>
    <w:rsid w:val="63D511F7"/>
    <w:rsid w:val="6548459E"/>
    <w:rsid w:val="670F3EC9"/>
    <w:rsid w:val="68653760"/>
    <w:rsid w:val="698A22DF"/>
    <w:rsid w:val="788E0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21"/>
    <w:qFormat/>
    <w:uiPriority w:val="9"/>
    <w:pPr>
      <w:keepNext/>
      <w:spacing w:before="240" w:after="60"/>
      <w:outlineLvl w:val="0"/>
    </w:pPr>
    <w:rPr>
      <w:rFonts w:asciiTheme="majorHAnsi" w:hAnsiTheme="majorHAnsi" w:eastAsiaTheme="majorEastAsia" w:cstheme="majorBidi"/>
      <w:b/>
      <w:bCs/>
      <w:kern w:val="32"/>
      <w:sz w:val="32"/>
      <w:szCs w:val="32"/>
    </w:rPr>
  </w:style>
  <w:style w:type="paragraph" w:styleId="3">
    <w:name w:val="heading 2"/>
    <w:basedOn w:val="1"/>
    <w:next w:val="1"/>
    <w:link w:val="22"/>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23"/>
    <w:semiHidden/>
    <w:unhideWhenUsed/>
    <w:qFormat/>
    <w:uiPriority w:val="9"/>
    <w:pPr>
      <w:keepNext/>
      <w:spacing w:before="240" w:after="60"/>
      <w:outlineLvl w:val="2"/>
    </w:pPr>
    <w:rPr>
      <w:rFonts w:asciiTheme="majorHAnsi" w:hAnsiTheme="majorHAnsi" w:eastAsiaTheme="majorEastAsia" w:cstheme="majorBidi"/>
      <w:b/>
      <w:bCs/>
      <w:sz w:val="26"/>
      <w:szCs w:val="26"/>
    </w:rPr>
  </w:style>
  <w:style w:type="paragraph" w:styleId="5">
    <w:name w:val="heading 4"/>
    <w:basedOn w:val="1"/>
    <w:next w:val="1"/>
    <w:link w:val="24"/>
    <w:semiHidden/>
    <w:unhideWhenUsed/>
    <w:qFormat/>
    <w:uiPriority w:val="9"/>
    <w:pPr>
      <w:keepNext/>
      <w:spacing w:before="240" w:after="60"/>
      <w:outlineLvl w:val="3"/>
    </w:pPr>
    <w:rPr>
      <w:rFonts w:cstheme="majorBidi"/>
      <w:b/>
      <w:bCs/>
      <w:sz w:val="28"/>
      <w:szCs w:val="28"/>
    </w:rPr>
  </w:style>
  <w:style w:type="paragraph" w:styleId="6">
    <w:name w:val="heading 5"/>
    <w:basedOn w:val="1"/>
    <w:next w:val="1"/>
    <w:link w:val="25"/>
    <w:semiHidden/>
    <w:unhideWhenUsed/>
    <w:qFormat/>
    <w:uiPriority w:val="9"/>
    <w:pPr>
      <w:spacing w:before="240" w:after="60"/>
      <w:outlineLvl w:val="4"/>
    </w:pPr>
    <w:rPr>
      <w:rFonts w:cstheme="majorBidi"/>
      <w:b/>
      <w:bCs/>
      <w:i/>
      <w:iCs/>
      <w:sz w:val="26"/>
      <w:szCs w:val="26"/>
    </w:rPr>
  </w:style>
  <w:style w:type="paragraph" w:styleId="7">
    <w:name w:val="heading 6"/>
    <w:basedOn w:val="1"/>
    <w:next w:val="1"/>
    <w:link w:val="26"/>
    <w:semiHidden/>
    <w:unhideWhenUsed/>
    <w:qFormat/>
    <w:uiPriority w:val="9"/>
    <w:pPr>
      <w:spacing w:before="240" w:after="60"/>
      <w:outlineLvl w:val="5"/>
    </w:pPr>
    <w:rPr>
      <w:rFonts w:cstheme="majorBidi"/>
      <w:b/>
      <w:bCs/>
      <w:sz w:val="22"/>
      <w:szCs w:val="22"/>
    </w:rPr>
  </w:style>
  <w:style w:type="paragraph" w:styleId="8">
    <w:name w:val="heading 7"/>
    <w:basedOn w:val="1"/>
    <w:next w:val="1"/>
    <w:link w:val="27"/>
    <w:semiHidden/>
    <w:unhideWhenUsed/>
    <w:qFormat/>
    <w:uiPriority w:val="9"/>
    <w:pPr>
      <w:spacing w:before="240" w:after="60"/>
      <w:outlineLvl w:val="6"/>
    </w:pPr>
    <w:rPr>
      <w:rFonts w:cstheme="majorBidi"/>
    </w:rPr>
  </w:style>
  <w:style w:type="paragraph" w:styleId="9">
    <w:name w:val="heading 8"/>
    <w:basedOn w:val="1"/>
    <w:next w:val="1"/>
    <w:link w:val="28"/>
    <w:semiHidden/>
    <w:unhideWhenUsed/>
    <w:qFormat/>
    <w:uiPriority w:val="9"/>
    <w:pPr>
      <w:spacing w:before="240" w:after="60"/>
      <w:outlineLvl w:val="7"/>
    </w:pPr>
    <w:rPr>
      <w:rFonts w:cstheme="majorBidi"/>
      <w:i/>
      <w:iCs/>
    </w:rPr>
  </w:style>
  <w:style w:type="paragraph" w:styleId="10">
    <w:name w:val="heading 9"/>
    <w:basedOn w:val="1"/>
    <w:next w:val="1"/>
    <w:link w:val="29"/>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color w:val="4472C4" w:themeColor="accent1"/>
      <w:sz w:val="18"/>
      <w:szCs w:val="18"/>
      <w14:textFill>
        <w14:solidFill>
          <w14:schemeClr w14:val="accent1"/>
        </w14:solidFill>
      </w14:textFill>
    </w:rPr>
  </w:style>
  <w:style w:type="paragraph" w:styleId="12">
    <w:name w:val="footer"/>
    <w:basedOn w:val="1"/>
    <w:semiHidden/>
    <w:unhideWhenUsed/>
    <w:qFormat/>
    <w:uiPriority w:val="99"/>
    <w:pPr>
      <w:tabs>
        <w:tab w:val="center" w:pos="4153"/>
        <w:tab w:val="right" w:pos="8306"/>
      </w:tabs>
      <w:snapToGrid w:val="0"/>
    </w:pPr>
    <w:rPr>
      <w:sz w:val="18"/>
    </w:rPr>
  </w:style>
  <w:style w:type="paragraph" w:styleId="13">
    <w:name w:val="Subtitle"/>
    <w:basedOn w:val="1"/>
    <w:next w:val="1"/>
    <w:link w:val="31"/>
    <w:qFormat/>
    <w:uiPriority w:val="11"/>
    <w:pPr>
      <w:spacing w:after="60"/>
      <w:jc w:val="center"/>
      <w:outlineLvl w:val="1"/>
    </w:pPr>
    <w:rPr>
      <w:rFonts w:asciiTheme="majorHAnsi" w:hAnsiTheme="majorHAnsi" w:eastAsiaTheme="majorEastAsia" w:cstheme="majorBidi"/>
    </w:rPr>
  </w:style>
  <w:style w:type="paragraph" w:styleId="14">
    <w:name w:val="footnote text"/>
    <w:basedOn w:val="1"/>
    <w:link w:val="44"/>
    <w:unhideWhenUsed/>
    <w:qFormat/>
    <w:uiPriority w:val="99"/>
    <w:rPr>
      <w:sz w:val="20"/>
      <w:szCs w:val="20"/>
    </w:rPr>
  </w:style>
  <w:style w:type="paragraph" w:styleId="15">
    <w:name w:val="Title"/>
    <w:basedOn w:val="1"/>
    <w:next w:val="1"/>
    <w:link w:val="30"/>
    <w:qFormat/>
    <w:uiPriority w:val="10"/>
    <w:pPr>
      <w:spacing w:before="240" w:after="60"/>
      <w:jc w:val="center"/>
      <w:outlineLvl w:val="0"/>
    </w:pPr>
    <w:rPr>
      <w:rFonts w:asciiTheme="majorHAnsi" w:hAnsiTheme="majorHAnsi" w:eastAsiaTheme="majorEastAsia" w:cstheme="majorBidi"/>
      <w:b/>
      <w:bCs/>
      <w:kern w:val="28"/>
      <w:sz w:val="32"/>
      <w:szCs w:val="32"/>
    </w:rPr>
  </w:style>
  <w:style w:type="table" w:styleId="17">
    <w:name w:val="Light Shading Accent 1"/>
    <w:basedOn w:val="16"/>
    <w:qFormat/>
    <w:uiPriority w:val="60"/>
    <w:rPr>
      <w:color w:val="2F5597" w:themeColor="accent1" w:themeShade="BF"/>
    </w:rPr>
    <w:tblPr>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left w:val="nil"/>
          <w:right w:val="nil"/>
          <w:insideH w:val="nil"/>
          <w:insideV w:val="nil"/>
        </w:tcBorders>
        <w:shd w:val="clear" w:color="auto" w:fill="D0DCF0" w:themeFill="accent1" w:themeFillTint="3F"/>
      </w:tcPr>
    </w:tblStylePr>
  </w:style>
  <w:style w:type="character" w:styleId="19">
    <w:name w:val="Strong"/>
    <w:basedOn w:val="18"/>
    <w:qFormat/>
    <w:uiPriority w:val="22"/>
    <w:rPr>
      <w:b/>
      <w:bCs/>
    </w:rPr>
  </w:style>
  <w:style w:type="character" w:styleId="20">
    <w:name w:val="Emphasis"/>
    <w:basedOn w:val="18"/>
    <w:qFormat/>
    <w:uiPriority w:val="20"/>
    <w:rPr>
      <w:rFonts w:asciiTheme="minorHAnsi" w:hAnsiTheme="minorHAnsi"/>
      <w:b/>
      <w:i/>
      <w:iCs/>
    </w:rPr>
  </w:style>
  <w:style w:type="character" w:customStyle="1" w:styleId="21">
    <w:name w:val="标题 1 字符"/>
    <w:basedOn w:val="18"/>
    <w:link w:val="2"/>
    <w:qFormat/>
    <w:uiPriority w:val="9"/>
    <w:rPr>
      <w:rFonts w:asciiTheme="majorHAnsi" w:hAnsiTheme="majorHAnsi" w:eastAsiaTheme="majorEastAsia" w:cstheme="majorBidi"/>
      <w:b/>
      <w:bCs/>
      <w:kern w:val="32"/>
      <w:sz w:val="32"/>
      <w:szCs w:val="32"/>
    </w:rPr>
  </w:style>
  <w:style w:type="character" w:customStyle="1" w:styleId="22">
    <w:name w:val="标题 2 字符"/>
    <w:basedOn w:val="18"/>
    <w:link w:val="3"/>
    <w:qFormat/>
    <w:uiPriority w:val="9"/>
    <w:rPr>
      <w:rFonts w:asciiTheme="majorHAnsi" w:hAnsiTheme="majorHAnsi" w:eastAsiaTheme="majorEastAsia" w:cstheme="majorBidi"/>
      <w:b/>
      <w:bCs/>
      <w:i/>
      <w:iCs/>
      <w:sz w:val="28"/>
      <w:szCs w:val="28"/>
    </w:rPr>
  </w:style>
  <w:style w:type="character" w:customStyle="1" w:styleId="23">
    <w:name w:val="标题 3 字符"/>
    <w:basedOn w:val="18"/>
    <w:link w:val="4"/>
    <w:semiHidden/>
    <w:qFormat/>
    <w:uiPriority w:val="9"/>
    <w:rPr>
      <w:rFonts w:asciiTheme="majorHAnsi" w:hAnsiTheme="majorHAnsi" w:eastAsiaTheme="majorEastAsia" w:cstheme="majorBidi"/>
      <w:b/>
      <w:bCs/>
      <w:sz w:val="26"/>
      <w:szCs w:val="26"/>
    </w:rPr>
  </w:style>
  <w:style w:type="character" w:customStyle="1" w:styleId="24">
    <w:name w:val="标题 4 字符"/>
    <w:basedOn w:val="18"/>
    <w:link w:val="5"/>
    <w:semiHidden/>
    <w:qFormat/>
    <w:uiPriority w:val="9"/>
    <w:rPr>
      <w:rFonts w:cstheme="majorBidi"/>
      <w:b/>
      <w:bCs/>
      <w:sz w:val="28"/>
      <w:szCs w:val="28"/>
    </w:rPr>
  </w:style>
  <w:style w:type="character" w:customStyle="1" w:styleId="25">
    <w:name w:val="标题 5 字符"/>
    <w:basedOn w:val="18"/>
    <w:link w:val="6"/>
    <w:semiHidden/>
    <w:qFormat/>
    <w:uiPriority w:val="9"/>
    <w:rPr>
      <w:rFonts w:cstheme="majorBidi"/>
      <w:b/>
      <w:bCs/>
      <w:i/>
      <w:iCs/>
      <w:sz w:val="26"/>
      <w:szCs w:val="26"/>
    </w:rPr>
  </w:style>
  <w:style w:type="character" w:customStyle="1" w:styleId="26">
    <w:name w:val="标题 6 字符"/>
    <w:basedOn w:val="18"/>
    <w:link w:val="7"/>
    <w:semiHidden/>
    <w:qFormat/>
    <w:uiPriority w:val="9"/>
    <w:rPr>
      <w:rFonts w:cstheme="majorBidi"/>
      <w:b/>
      <w:bCs/>
    </w:rPr>
  </w:style>
  <w:style w:type="character" w:customStyle="1" w:styleId="27">
    <w:name w:val="标题 7 字符"/>
    <w:basedOn w:val="18"/>
    <w:link w:val="8"/>
    <w:semiHidden/>
    <w:qFormat/>
    <w:uiPriority w:val="9"/>
    <w:rPr>
      <w:rFonts w:cstheme="majorBidi"/>
      <w:sz w:val="24"/>
      <w:szCs w:val="24"/>
    </w:rPr>
  </w:style>
  <w:style w:type="character" w:customStyle="1" w:styleId="28">
    <w:name w:val="标题 8 字符"/>
    <w:basedOn w:val="18"/>
    <w:link w:val="9"/>
    <w:semiHidden/>
    <w:qFormat/>
    <w:uiPriority w:val="9"/>
    <w:rPr>
      <w:rFonts w:cstheme="majorBidi"/>
      <w:i/>
      <w:iCs/>
      <w:sz w:val="24"/>
      <w:szCs w:val="24"/>
    </w:rPr>
  </w:style>
  <w:style w:type="character" w:customStyle="1" w:styleId="29">
    <w:name w:val="标题 9 字符"/>
    <w:basedOn w:val="18"/>
    <w:link w:val="10"/>
    <w:semiHidden/>
    <w:qFormat/>
    <w:uiPriority w:val="9"/>
    <w:rPr>
      <w:rFonts w:asciiTheme="majorHAnsi" w:hAnsiTheme="majorHAnsi" w:eastAsiaTheme="majorEastAsia" w:cstheme="majorBidi"/>
    </w:rPr>
  </w:style>
  <w:style w:type="character" w:customStyle="1" w:styleId="30">
    <w:name w:val="标题 字符"/>
    <w:basedOn w:val="18"/>
    <w:link w:val="15"/>
    <w:qFormat/>
    <w:uiPriority w:val="10"/>
    <w:rPr>
      <w:rFonts w:asciiTheme="majorHAnsi" w:hAnsiTheme="majorHAnsi" w:eastAsiaTheme="majorEastAsia" w:cstheme="majorBidi"/>
      <w:b/>
      <w:bCs/>
      <w:kern w:val="28"/>
      <w:sz w:val="32"/>
      <w:szCs w:val="32"/>
    </w:rPr>
  </w:style>
  <w:style w:type="character" w:customStyle="1" w:styleId="31">
    <w:name w:val="副标题 字符"/>
    <w:basedOn w:val="18"/>
    <w:link w:val="13"/>
    <w:qFormat/>
    <w:uiPriority w:val="11"/>
    <w:rPr>
      <w:rFonts w:asciiTheme="majorHAnsi" w:hAnsiTheme="majorHAnsi" w:eastAsiaTheme="majorEastAsia" w:cstheme="majorBidi"/>
      <w:sz w:val="24"/>
      <w:szCs w:val="24"/>
    </w:rPr>
  </w:style>
  <w:style w:type="paragraph" w:styleId="32">
    <w:name w:val="No Spacing"/>
    <w:basedOn w:val="1"/>
    <w:qFormat/>
    <w:uiPriority w:val="1"/>
    <w:rPr>
      <w:szCs w:val="32"/>
    </w:rPr>
  </w:style>
  <w:style w:type="paragraph" w:styleId="33">
    <w:name w:val="Quote"/>
    <w:basedOn w:val="1"/>
    <w:next w:val="1"/>
    <w:link w:val="34"/>
    <w:qFormat/>
    <w:uiPriority w:val="29"/>
    <w:rPr>
      <w:i/>
    </w:rPr>
  </w:style>
  <w:style w:type="character" w:customStyle="1" w:styleId="34">
    <w:name w:val="引用 字符"/>
    <w:basedOn w:val="18"/>
    <w:link w:val="33"/>
    <w:qFormat/>
    <w:uiPriority w:val="29"/>
    <w:rPr>
      <w:i/>
      <w:sz w:val="24"/>
      <w:szCs w:val="24"/>
    </w:rPr>
  </w:style>
  <w:style w:type="paragraph" w:styleId="35">
    <w:name w:val="Intense Quote"/>
    <w:basedOn w:val="1"/>
    <w:next w:val="1"/>
    <w:link w:val="36"/>
    <w:qFormat/>
    <w:uiPriority w:val="30"/>
    <w:pPr>
      <w:ind w:left="720" w:right="720"/>
    </w:pPr>
    <w:rPr>
      <w:b/>
      <w:i/>
      <w:szCs w:val="22"/>
    </w:rPr>
  </w:style>
  <w:style w:type="character" w:customStyle="1" w:styleId="36">
    <w:name w:val="明显引用 字符"/>
    <w:basedOn w:val="18"/>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8"/>
    <w:qFormat/>
    <w:uiPriority w:val="21"/>
    <w:rPr>
      <w:b/>
      <w:i/>
      <w:sz w:val="24"/>
      <w:szCs w:val="24"/>
      <w:u w:val="single"/>
    </w:rPr>
  </w:style>
  <w:style w:type="character" w:customStyle="1" w:styleId="39">
    <w:name w:val="不明显参考1"/>
    <w:basedOn w:val="18"/>
    <w:qFormat/>
    <w:uiPriority w:val="31"/>
    <w:rPr>
      <w:sz w:val="24"/>
      <w:szCs w:val="24"/>
      <w:u w:val="single"/>
    </w:rPr>
  </w:style>
  <w:style w:type="character" w:customStyle="1" w:styleId="40">
    <w:name w:val="明显参考1"/>
    <w:basedOn w:val="18"/>
    <w:qFormat/>
    <w:uiPriority w:val="32"/>
    <w:rPr>
      <w:b/>
      <w:sz w:val="24"/>
      <w:u w:val="single"/>
    </w:rPr>
  </w:style>
  <w:style w:type="character" w:customStyle="1" w:styleId="41">
    <w:name w:val="书籍标题1"/>
    <w:basedOn w:val="18"/>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style>
  <w:style w:type="paragraph" w:customStyle="1" w:styleId="43">
    <w:name w:val="Decimal Aligned"/>
    <w:basedOn w:val="1"/>
    <w:qFormat/>
    <w:uiPriority w:val="40"/>
    <w:pPr>
      <w:tabs>
        <w:tab w:val="decimal" w:pos="360"/>
      </w:tabs>
    </w:pPr>
  </w:style>
  <w:style w:type="character" w:customStyle="1" w:styleId="44">
    <w:name w:val="脚注文本 字符"/>
    <w:basedOn w:val="18"/>
    <w:link w:val="14"/>
    <w:qFormat/>
    <w:uiPriority w:val="99"/>
    <w:rPr>
      <w:rFonts w:cs="Times New Roman"/>
      <w:sz w:val="20"/>
      <w:szCs w:val="20"/>
    </w:rPr>
  </w:style>
  <w:style w:type="paragraph" w:styleId="4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极端阴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109"/>
    <customShpInfo spid="_x0000_s3110"/>
    <customShpInfo spid="_x0000_s3111"/>
    <customShpInfo spid="_x0000_s3112"/>
    <customShpInfo spid="_x0000_s3113"/>
    <customShpInfo spid="_x0000_s3114"/>
    <customShpInfo spid="_x0000_s3115"/>
    <customShpInfo spid="_x0000_s3116"/>
    <customShpInfo spid="_x0000_s3117"/>
    <customShpInfo spid="_x0000_s3118"/>
    <customShpInfo spid="_x0000_s3119"/>
    <customShpInfo spid="_x0000_s3120"/>
    <customShpInfo spid="_x0000_s3121"/>
    <customShpInfo spid="_x0000_s3122"/>
    <customShpInfo spid="_x0000_s3123"/>
    <customShpInfo spid="_x0000_s3124"/>
    <customShpInfo spid="_x0000_s3125"/>
    <customShpInfo spid="_x0000_s3126"/>
    <customShpInfo spid="_x0000_s3127"/>
    <customShpInfo spid="_x0000_s3128"/>
    <customShpInfo spid="_x0000_s3129"/>
    <customShpInfo spid="_x0000_s3130"/>
    <customShpInfo spid="_x0000_s3131"/>
    <customShpInfo spid="_x0000_s3132"/>
    <customShpInfo spid="_x0000_s3133"/>
    <customShpInfo spid="_x0000_s3134"/>
    <customShpInfo spid="_x0000_s3135"/>
    <customShpInfo spid="_x0000_s3136"/>
    <customShpInfo spid="_x0000_s3137"/>
    <customShpInfo spid="_x0000_s3138"/>
    <customShpInfo spid="_x0000_s3139"/>
    <customShpInfo spid="_x0000_s3140"/>
    <customShpInfo spid="_x0000_s3141"/>
    <customShpInfo spid="_x0000_s3142"/>
    <customShpInfo spid="_x0000_s3143"/>
    <customShpInfo spid="_x0000_s3144"/>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087"/>
    <customShpInfo spid="_x0000_s3088"/>
    <customShpInfo spid="_x0000_s3089"/>
    <customShpInfo spid="_x0000_s3090"/>
    <customShpInfo spid="_x0000_s3091"/>
    <customShpInfo spid="_x0000_s3092"/>
    <customShpInfo spid="_x0000_s3093"/>
    <customShpInfo spid="_x0000_s3094"/>
    <customShpInfo spid="_x0000_s3095"/>
    <customShpInfo spid="_x0000_s3096"/>
    <customShpInfo spid="_x0000_s3097"/>
    <customShpInfo spid="_x0000_s3098"/>
    <customShpInfo spid="_x0000_s3099"/>
    <customShpInfo spid="_x0000_s3100"/>
    <customShpInfo spid="_x0000_s3101"/>
    <customShpInfo spid="_x0000_s3102"/>
    <customShpInfo spid="_x0000_s3103"/>
    <customShpInfo spid="_x0000_s3104"/>
    <customShpInfo spid="_x0000_s3105"/>
    <customShpInfo spid="_x0000_s3106"/>
    <customShpInfo spid="_x0000_s3107"/>
    <customShpInfo spid="_x0000_s310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4BA196-460B-443D-A500-EF1EBE22F060}">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1387</Words>
  <Characters>1423</Characters>
  <Lines>3</Lines>
  <Paragraphs>1</Paragraphs>
  <TotalTime>20</TotalTime>
  <ScaleCrop>false</ScaleCrop>
  <LinksUpToDate>false</LinksUpToDate>
  <CharactersWithSpaces>1488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2023-03-21T08:10:00Z</dcterms:created>
  <dc:creator>邓 德龙</dc:creator>
  <cp:lastModifiedBy>徐珏</cp:lastModifiedBy>
  <dcterms:modified xsi:type="dcterms:W3CDTF">2025-02-20T09:33:18Z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46BB902B0681437490EC5AD4ACA4B80B</vt:lpwstr>
  </property>
  <property fmtid="{D5CDD505-2E9C-101B-9397-08002B2CF9AE}" pid="3" name="KSOProductBuildVer">
    <vt:lpwstr>2052-12.1.0.19770</vt:lpwstr>
  </property>
  <property fmtid="{D5CDD505-2E9C-101B-9397-08002B2CF9AE}" pid="4" name="KSOTemplateDocerSaveRecord">
    <vt:lpwstr>eyJoZGlkIjoiMjJmY2EyYmFlOTY2NmVjZWJiNzE0NzY3N2M4ZjNlOTkiLCJ1c2VySWQiOiI0NDI4MDc0MzEifQ==</vt:lpwstr>
  </property>
</Properties>
</file>