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4153"/>
          <w:tab w:val="right" w:pos="8306"/>
        </w:tabs>
        <w:spacing w:before="156" w:beforeLines="50"/>
        <w:jc w:val="left"/>
        <w:rPr>
          <w:rFonts w:ascii="黑体" w:hAnsi="黑体" w:eastAsia="黑体"/>
          <w:w w:val="95"/>
          <w:kern w:val="0"/>
          <w:sz w:val="36"/>
          <w:szCs w:val="36"/>
        </w:rPr>
      </w:pPr>
      <w:r>
        <w:rPr>
          <w:rFonts w:hint="eastAsia" w:ascii="黑体" w:hAnsi="黑体" w:eastAsia="黑体"/>
          <w:w w:val="95"/>
          <w:kern w:val="0"/>
          <w:sz w:val="36"/>
          <w:szCs w:val="36"/>
        </w:rPr>
        <w:t>附件1</w:t>
      </w:r>
      <w:r>
        <w:rPr>
          <w:rFonts w:ascii="黑体" w:hAnsi="黑体" w:eastAsia="黑体"/>
          <w:w w:val="95"/>
          <w:kern w:val="0"/>
          <w:sz w:val="36"/>
          <w:szCs w:val="36"/>
        </w:rPr>
        <w:tab/>
      </w:r>
    </w:p>
    <w:p>
      <w:pPr>
        <w:widowControl/>
        <w:tabs>
          <w:tab w:val="center" w:pos="4153"/>
          <w:tab w:val="right" w:pos="8306"/>
        </w:tabs>
        <w:spacing w:before="156" w:beforeLines="50"/>
        <w:jc w:val="center"/>
        <w:rPr>
          <w:rFonts w:hint="eastAsia" w:ascii="黑体" w:hAnsi="黑体" w:eastAsia="黑体"/>
          <w:kern w:val="0"/>
          <w:sz w:val="36"/>
          <w:szCs w:val="36"/>
        </w:rPr>
      </w:pPr>
      <w:r>
        <w:rPr>
          <w:rFonts w:hint="eastAsia" w:ascii="黑体" w:hAnsi="黑体" w:eastAsia="黑体"/>
          <w:kern w:val="0"/>
          <w:sz w:val="36"/>
          <w:szCs w:val="36"/>
        </w:rPr>
        <w:t>20</w:t>
      </w:r>
      <w:r>
        <w:rPr>
          <w:rFonts w:ascii="黑体" w:hAnsi="黑体" w:eastAsia="黑体"/>
          <w:kern w:val="0"/>
          <w:sz w:val="36"/>
          <w:szCs w:val="36"/>
        </w:rPr>
        <w:t>2</w:t>
      </w:r>
      <w:r>
        <w:rPr>
          <w:rFonts w:hint="eastAsia" w:ascii="黑体" w:hAnsi="黑体" w:eastAsia="黑体"/>
          <w:kern w:val="0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/>
          <w:kern w:val="0"/>
          <w:sz w:val="36"/>
          <w:szCs w:val="36"/>
        </w:rPr>
        <w:t>年浦东新区首席技师项目</w:t>
      </w:r>
      <w:bookmarkStart w:id="0" w:name="_GoBack"/>
      <w:bookmarkEnd w:id="0"/>
      <w:r>
        <w:rPr>
          <w:rFonts w:hint="eastAsia" w:ascii="黑体" w:hAnsi="黑体" w:eastAsia="黑体"/>
          <w:kern w:val="0"/>
          <w:sz w:val="36"/>
          <w:szCs w:val="36"/>
        </w:rPr>
        <w:t>资助名单</w:t>
      </w:r>
    </w:p>
    <w:p>
      <w:pPr>
        <w:widowControl/>
        <w:tabs>
          <w:tab w:val="center" w:pos="4153"/>
          <w:tab w:val="right" w:pos="8306"/>
        </w:tabs>
        <w:jc w:val="center"/>
        <w:rPr>
          <w:rFonts w:hint="eastAsia" w:ascii="黑体" w:hAnsi="黑体" w:eastAsia="黑体"/>
          <w:kern w:val="0"/>
          <w:sz w:val="36"/>
          <w:szCs w:val="36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排名不分先后）</w:t>
      </w:r>
    </w:p>
    <w:tbl>
      <w:tblPr>
        <w:tblStyle w:val="4"/>
        <w:tblpPr w:leftFromText="180" w:rightFromText="180" w:vertAnchor="text" w:horzAnchor="page" w:tblpXSpec="center" w:tblpY="602"/>
        <w:tblOverlap w:val="never"/>
        <w:tblW w:w="7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4818"/>
        <w:gridCol w:w="19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首席技师姓名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上海鑫蓝海自动化科技有限公司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桂大兴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汤丰艺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上海通用电焊机股份有限公司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薛玉华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雅克菲(上海)热能设备有限公司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伊顿上飞（上海）航空管路制造有限公司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沪东中华造船（集团）有限公司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上海川也电机有限公司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储希臣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伟创力智能设备制造(上海)有限公司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宋智杰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上海飞机制造有限公司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周琦炜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夏云飞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雅哈达金属（上海）有限公司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上海外高桥造船有限公司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樊东晨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唐顺豪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包亚存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唐已荣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顾振强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朱新涛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上海特波电机有限公司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叶建财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林德松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戴洪江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上海海立电器有限公司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袁广俊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上海洪朴信息科技有限公司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上海犀浦智能系统有限公司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孙其伟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上海创屹科技有限公司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贺琪欲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上海西门子医疗器械有限公司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田俊红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滕长青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邹海蓉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上海普兰金融服务有限公司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孙二爽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武立斌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就稳(上海)信息技术有限公司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杨思传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上海隼星传感技术有限公司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孙立佳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上海幽孚网络科技有限公司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上海大汉三通通信股份有限公司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达观数据有限公司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上海新昇半导体科技有限公司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上海摩泛科技有限公司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上海赛立维生物科技有限公司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上海折耳根信息科技有限公司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时擎智能科技(上海)有限公司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蒋寿美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曹英杰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上海随幻智能科技有限公司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上海擎朗智能科技有限公司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王毅可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曹中益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周兴凯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上海密尔克卫化工储存有限公司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陶骏华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汪雄雄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上海宝桢通计算机信息技术有限公司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郑勇武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上海恩元生物科技有限公司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上海临港新片区公共交通有限公司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上海中心大厦商务运营有限公司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龚国芳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丰益(上海)生物技术研发中心有限公司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陆鸿敏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上海金晨物业经营管理有限公司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竺翱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上海天信绿色食品有限公司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苏茂林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上海天智绿色食品有限公司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上海宏波工程咨询管理有限公司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陈铭辉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梁金凯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上海浦公节能环保科技有限公司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胡芳芳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谢良珊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上海泓博智源医药股份有限公司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上海皓元医药股份有限公司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周后佳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上海皓元生物医药科技有限公司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药源药物化学（上海）有限公司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上海浦东新区公路建设发展有限公司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陈继东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谢晓阳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上海谷力餐饮管理有限公司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迈德医疗科技(上海)有限公司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卢苏阳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上海港城建筑安装工程有限公司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温凌燕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上海通领汽车科技股份有限公司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上海浦公检测技术股份有限公司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韩永利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马友金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微创神通医疗科技(上海)有限公司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安利（上海）科技发展有限公司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阚君陶</w:t>
            </w:r>
          </w:p>
        </w:tc>
      </w:tr>
    </w:tbl>
    <w:p>
      <w:pPr>
        <w:widowControl/>
        <w:tabs>
          <w:tab w:val="center" w:pos="4153"/>
          <w:tab w:val="right" w:pos="8306"/>
        </w:tabs>
        <w:jc w:val="center"/>
        <w:rPr>
          <w:rFonts w:ascii="仿宋" w:hAnsi="仿宋" w:eastAsia="仿宋"/>
          <w:kern w:val="0"/>
          <w:sz w:val="32"/>
          <w:szCs w:val="32"/>
        </w:rPr>
      </w:pPr>
    </w:p>
    <w:p>
      <w:pPr>
        <w:rPr>
          <w:rFonts w:ascii="仿宋" w:hAnsi="仿宋" w:eastAsia="仿宋"/>
          <w:sz w:val="24"/>
        </w:rPr>
      </w:pPr>
    </w:p>
    <w:p/>
    <w:p/>
    <w:p/>
    <w:p/>
    <w:p/>
    <w:p/>
    <w:p/>
    <w:p/>
    <w:p/>
    <w:p/>
    <w:p/>
    <w:p/>
    <w:p/>
    <w:p/>
    <w:p/>
    <w:p/>
    <w:p/>
    <w:p/>
    <w:p>
      <w:pPr>
        <w:widowControl/>
        <w:tabs>
          <w:tab w:val="center" w:pos="4153"/>
          <w:tab w:val="right" w:pos="8306"/>
        </w:tabs>
        <w:spacing w:before="156" w:beforeLines="50"/>
        <w:jc w:val="left"/>
        <w:rPr>
          <w:rFonts w:ascii="黑体" w:hAnsi="黑体" w:eastAsia="黑体"/>
          <w:w w:val="95"/>
          <w:kern w:val="0"/>
          <w:sz w:val="36"/>
          <w:szCs w:val="36"/>
        </w:rPr>
      </w:pPr>
    </w:p>
    <w:p>
      <w:pPr>
        <w:widowControl/>
        <w:tabs>
          <w:tab w:val="center" w:pos="4153"/>
          <w:tab w:val="right" w:pos="8306"/>
        </w:tabs>
        <w:spacing w:before="156" w:beforeLines="50"/>
        <w:jc w:val="left"/>
        <w:rPr>
          <w:rFonts w:ascii="黑体" w:hAnsi="黑体" w:eastAsia="黑体"/>
          <w:w w:val="95"/>
          <w:kern w:val="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zNDZjY2NhOWIyYTkwYTYwOWFhNjQ5N2QyMWRlNjQifQ=="/>
  </w:docVars>
  <w:rsids>
    <w:rsidRoot w:val="00324DF4"/>
    <w:rsid w:val="00324DF4"/>
    <w:rsid w:val="005B58F4"/>
    <w:rsid w:val="005D3272"/>
    <w:rsid w:val="007E7FB6"/>
    <w:rsid w:val="00A34579"/>
    <w:rsid w:val="00A46E54"/>
    <w:rsid w:val="00D20BB4"/>
    <w:rsid w:val="00EE34FA"/>
    <w:rsid w:val="0A682EEA"/>
    <w:rsid w:val="142E351D"/>
    <w:rsid w:val="21581266"/>
    <w:rsid w:val="2B94674F"/>
    <w:rsid w:val="4652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2400</Words>
  <Characters>2501</Characters>
  <Lines>53</Lines>
  <Paragraphs>37</Paragraphs>
  <TotalTime>2</TotalTime>
  <ScaleCrop>false</ScaleCrop>
  <LinksUpToDate>false</LinksUpToDate>
  <CharactersWithSpaces>2505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2021-12-20T07:15:00Z</dcterms:created>
  <dc:creator>dell</dc:creator>
  <cp:lastModifiedBy>陆yq</cp:lastModifiedBy>
  <dcterms:modified xsi:type="dcterms:W3CDTF">2024-02-19T03:16:55Z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9193491C0A5049B48D51A3B44FEA646A</vt:lpwstr>
  </property>
</Properties>
</file>