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E5" w:rsidRDefault="00F448E5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w w:val="90"/>
          <w:sz w:val="44"/>
          <w:szCs w:val="44"/>
        </w:rPr>
      </w:pPr>
    </w:p>
    <w:p w:rsidR="00F448E5" w:rsidRDefault="003C08DE">
      <w:pPr>
        <w:tabs>
          <w:tab w:val="left" w:pos="4680"/>
        </w:tabs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:rsidR="00F448E5" w:rsidRDefault="00F448E5">
      <w:pPr>
        <w:tabs>
          <w:tab w:val="left" w:pos="4680"/>
        </w:tabs>
        <w:rPr>
          <w:rFonts w:ascii="Times New Roman" w:eastAsia="黑体" w:hAnsi="Times New Roman" w:cs="Times New Roman"/>
          <w:sz w:val="32"/>
          <w:szCs w:val="32"/>
        </w:rPr>
      </w:pPr>
    </w:p>
    <w:p w:rsidR="00F448E5" w:rsidRDefault="003C08DE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w w:val="90"/>
          <w:sz w:val="44"/>
          <w:szCs w:val="44"/>
        </w:rPr>
      </w:pPr>
      <w:bookmarkStart w:id="0" w:name="_GoBack"/>
      <w:bookmarkEnd w:id="0"/>
      <w:r>
        <w:rPr>
          <w:rFonts w:ascii="Times New Roman" w:eastAsia="华文中宋" w:hAnsi="Times New Roman" w:cs="Times New Roman" w:hint="eastAsia"/>
          <w:color w:val="000000"/>
          <w:w w:val="90"/>
          <w:sz w:val="44"/>
          <w:szCs w:val="44"/>
        </w:rPr>
        <w:t>上海市第二届“四大品牌”职业技能大赛“上海服务”“上海制造”专场竞赛活动</w:t>
      </w:r>
    </w:p>
    <w:p w:rsidR="00F448E5" w:rsidRDefault="003C08DE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w w:val="90"/>
          <w:sz w:val="44"/>
          <w:szCs w:val="44"/>
        </w:rPr>
      </w:pPr>
      <w:r>
        <w:rPr>
          <w:rFonts w:ascii="Times New Roman" w:eastAsia="华文中宋" w:hAnsi="Times New Roman" w:cs="Times New Roman" w:hint="eastAsia"/>
          <w:color w:val="000000"/>
          <w:w w:val="90"/>
          <w:sz w:val="44"/>
          <w:szCs w:val="44"/>
        </w:rPr>
        <w:t>展示型比赛项目个人奖获</w:t>
      </w:r>
      <w:r>
        <w:rPr>
          <w:rFonts w:ascii="Times New Roman" w:eastAsia="华文中宋" w:hAnsi="Times New Roman" w:cs="Times New Roman"/>
          <w:color w:val="000000"/>
          <w:w w:val="90"/>
          <w:sz w:val="44"/>
          <w:szCs w:val="44"/>
        </w:rPr>
        <w:t>奖名单</w:t>
      </w:r>
    </w:p>
    <w:p w:rsidR="00F448E5" w:rsidRDefault="00F448E5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w w:val="90"/>
          <w:sz w:val="44"/>
          <w:szCs w:val="44"/>
        </w:rPr>
      </w:pPr>
    </w:p>
    <w:p w:rsidR="00F448E5" w:rsidRDefault="003C08DE">
      <w:pPr>
        <w:snapToGrid w:val="0"/>
        <w:spacing w:line="580" w:lineRule="exact"/>
        <w:ind w:left="708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proofErr w:type="spellStart"/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OneNET</w:t>
      </w:r>
      <w:proofErr w:type="spellEnd"/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物联网智慧城市管理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唐铖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刘伟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伟</w:t>
      </w:r>
      <w:proofErr w:type="gramEnd"/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王子政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关博文</w:t>
      </w:r>
      <w:proofErr w:type="gramEnd"/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邵阳、黄斯恺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优胜奖：陈俊宇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车联网通信系统组网调试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赵文虎、张玉鑫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高俊杰</w:t>
      </w:r>
      <w:r>
        <w:rPr>
          <w:rFonts w:ascii="仿宋" w:eastAsia="仿宋" w:hAnsi="仿宋" w:cs="Times New Roman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尚伟旺</w:t>
      </w:r>
      <w:proofErr w:type="gramEnd"/>
    </w:p>
    <w:p w:rsidR="00F448E5" w:rsidRDefault="003C08DE">
      <w:pPr>
        <w:snapToGrid w:val="0"/>
        <w:spacing w:line="580" w:lineRule="exact"/>
        <w:ind w:left="708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轨道车辆技术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张寿军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梁韬</w:t>
      </w:r>
      <w:r>
        <w:rPr>
          <w:rFonts w:ascii="仿宋" w:eastAsia="仿宋" w:hAnsi="仿宋" w:cs="Times New Roman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徐铭清</w:t>
      </w:r>
      <w:proofErr w:type="gramEnd"/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何晓贤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庄国风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周纯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优胜奖：邱善寅、李晓杰、刘建平、张惠忠、吴毅华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工业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4.0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（智能制造</w:t>
      </w:r>
      <w:proofErr w:type="gramStart"/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产线集成</w:t>
      </w:r>
      <w:proofErr w:type="gramEnd"/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）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朱成</w:t>
      </w:r>
    </w:p>
    <w:p w:rsidR="00F448E5" w:rsidRDefault="003C08DE">
      <w:pPr>
        <w:snapToGrid w:val="0"/>
        <w:spacing w:line="580" w:lineRule="exact"/>
        <w:ind w:left="708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工业机器人综合应用技术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华敏、刘彬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候志翔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、张越、唐天尧、林祥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云计算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张文杰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董经纬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吴重庆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薛小涛、韩清、曹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菲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优胜奖：尹锐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精细木工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李宁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陆梁宏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潘家豪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可再生能源（智能环保场景创意制作）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谷利伟、沈佳磊、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严晨瑶</w:t>
      </w:r>
      <w:proofErr w:type="gramEnd"/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吴梓涵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陆思琪、龚玺、韩璐、钟昊天、段宇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王嘉伟、严澍星、朱嘉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烨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、钱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郅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清、崔恒诚、陈湘云、闵晨、张誉锋、唐泽宇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优胜奖：</w:t>
      </w:r>
      <w:r>
        <w:rPr>
          <w:rFonts w:ascii="仿宋" w:eastAsia="仿宋" w:hAnsi="仿宋" w:cs="Times New Roman" w:hint="eastAsia"/>
          <w:sz w:val="32"/>
          <w:szCs w:val="32"/>
        </w:rPr>
        <w:t>张玥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、刘彦江、冯志炜、宋怡华、曹洋阳、孙千十、陈爱婷、周晟、徐多、蔡舜欣、吴奇钊、周予恒、夏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臻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峰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9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汽车技术（新能源汽车高压系统维护）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沈威廷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李嘉昊</w:t>
      </w:r>
      <w:r>
        <w:rPr>
          <w:rFonts w:ascii="仿宋" w:eastAsia="仿宋" w:hAnsi="仿宋" w:cs="Times New Roman"/>
          <w:sz w:val="32"/>
          <w:szCs w:val="32"/>
        </w:rPr>
        <w:t>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祝仁宇</w:t>
      </w:r>
      <w:proofErr w:type="gramEnd"/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王思懿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相庆华、曾凡幸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优胜奖：</w:t>
      </w:r>
      <w:r>
        <w:rPr>
          <w:rFonts w:ascii="仿宋" w:eastAsia="仿宋" w:hAnsi="仿宋" w:cs="Times New Roman" w:hint="eastAsia"/>
          <w:sz w:val="32"/>
          <w:szCs w:val="32"/>
        </w:rPr>
        <w:t>刘亮、王怀海、刘子峻、姚柳鑫、鱼海东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lastRenderedPageBreak/>
        <w:t>10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药物检验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r>
        <w:rPr>
          <w:rFonts w:ascii="仿宋" w:eastAsia="仿宋" w:hAnsi="仿宋" w:cs="Times New Roman" w:hint="eastAsia"/>
          <w:sz w:val="32"/>
          <w:szCs w:val="32"/>
        </w:rPr>
        <w:t>田雨晴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王清玲、付悦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徐艳、陈青于、韩秀玲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优胜奖：</w:t>
      </w:r>
      <w:r>
        <w:rPr>
          <w:rFonts w:ascii="仿宋" w:eastAsia="仿宋" w:hAnsi="仿宋" w:cs="Times New Roman" w:hint="eastAsia"/>
          <w:sz w:val="32"/>
          <w:szCs w:val="32"/>
        </w:rPr>
        <w:t>王玲、徐华艳、龚捷、施冯青、卢泽廷</w:t>
      </w:r>
    </w:p>
    <w:p w:rsidR="00F448E5" w:rsidRDefault="003C08DE">
      <w:pPr>
        <w:snapToGrid w:val="0"/>
        <w:spacing w:line="580" w:lineRule="exact"/>
        <w:ind w:left="567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11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航空发动机先进技术制造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一等奖：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陶易欣</w:t>
      </w:r>
      <w:proofErr w:type="gramEnd"/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二等奖：</w:t>
      </w:r>
      <w:r>
        <w:rPr>
          <w:rFonts w:ascii="仿宋" w:eastAsia="仿宋" w:hAnsi="仿宋" w:cs="Times New Roman" w:hint="eastAsia"/>
          <w:sz w:val="32"/>
          <w:szCs w:val="32"/>
        </w:rPr>
        <w:t>徐兵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王永辉</w:t>
      </w:r>
    </w:p>
    <w:p w:rsidR="00F448E5" w:rsidRDefault="003C08DE">
      <w:pPr>
        <w:snapToGrid w:val="0"/>
        <w:spacing w:line="580" w:lineRule="exact"/>
        <w:ind w:left="567" w:firstLineChars="44" w:firstLine="141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三等奖：</w:t>
      </w:r>
      <w:r>
        <w:rPr>
          <w:rFonts w:ascii="仿宋" w:eastAsia="仿宋" w:hAnsi="仿宋" w:cs="Times New Roman" w:hint="eastAsia"/>
          <w:sz w:val="32"/>
          <w:szCs w:val="32"/>
        </w:rPr>
        <w:t>李超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单宣锋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唐天海</w:t>
      </w:r>
    </w:p>
    <w:p w:rsidR="00F448E5" w:rsidRDefault="00F448E5">
      <w:pPr>
        <w:snapToGrid w:val="0"/>
        <w:spacing w:line="580" w:lineRule="exact"/>
        <w:ind w:left="708"/>
        <w:jc w:val="left"/>
        <w:rPr>
          <w:rFonts w:ascii="Times New Roman" w:hAnsi="Times New Roman" w:cs="Times New Roman"/>
          <w:sz w:val="32"/>
          <w:szCs w:val="32"/>
        </w:rPr>
      </w:pPr>
    </w:p>
    <w:p w:rsidR="00F448E5" w:rsidRDefault="00F448E5"/>
    <w:sectPr w:rsidR="00F4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FA"/>
    <w:rsid w:val="000B0FC0"/>
    <w:rsid w:val="00104F14"/>
    <w:rsid w:val="003C08DE"/>
    <w:rsid w:val="004F1DFA"/>
    <w:rsid w:val="008F5B94"/>
    <w:rsid w:val="00A46E54"/>
    <w:rsid w:val="00A7731B"/>
    <w:rsid w:val="00E43B47"/>
    <w:rsid w:val="00EE34FA"/>
    <w:rsid w:val="00F448E5"/>
    <w:rsid w:val="00F5431B"/>
    <w:rsid w:val="06C6577E"/>
    <w:rsid w:val="25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7477F-DDB4-4A96-B551-0A1C6FA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368</Characters>
  <Application>Microsoft Office Word</Application>
  <DocSecurity>0</DocSecurity>
  <Lines>15</Lines>
  <Paragraphs>7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徐浙波</cp:lastModifiedBy>
  <cp:revision>2</cp:revision>
  <cp:lastPrinted>2022-01-24T08:00:00Z</cp:lastPrinted>
  <dcterms:created xsi:type="dcterms:W3CDTF">2022-02-15T10:19:00Z</dcterms:created>
  <dcterms:modified xsi:type="dcterms:W3CDTF">2022-02-15T10:19:00Z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38E6B17B12D24273BDE8B13165DA71CE</vt:lpwstr>
  </property>
</Properties>
</file>