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720" w:lineRule="auto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720" w:lineRule="auto"/>
        <w:jc w:val="center"/>
        <w:rPr>
          <w:rFonts w:cs="方正公文小标宋" w:asciiTheme="majorEastAsia" w:hAnsiTheme="majorEastAsia" w:eastAsiaTheme="majorEastAsia"/>
          <w:b/>
          <w:bCs/>
          <w:sz w:val="72"/>
          <w:szCs w:val="72"/>
        </w:rPr>
      </w:pPr>
      <w:bookmarkStart w:id="0" w:name="_Toc469"/>
      <w:r>
        <w:rPr>
          <w:rFonts w:hint="eastAsia" w:cs="方正公文小标宋" w:asciiTheme="majorEastAsia" w:hAnsiTheme="majorEastAsia" w:eastAsiaTheme="majorEastAsia"/>
          <w:b/>
          <w:bCs/>
          <w:color w:val="auto"/>
          <w:sz w:val="72"/>
          <w:szCs w:val="72"/>
          <w:highlight w:val="none"/>
          <w:lang w:val="en-US" w:eastAsia="zh-CN"/>
        </w:rPr>
        <w:t>万祥</w:t>
      </w:r>
      <w:r>
        <w:rPr>
          <w:rFonts w:hint="eastAsia" w:cs="方正公文小标宋" w:asciiTheme="majorEastAsia" w:hAnsiTheme="majorEastAsia" w:eastAsiaTheme="majorEastAsia"/>
          <w:b/>
          <w:bCs/>
          <w:sz w:val="72"/>
          <w:szCs w:val="72"/>
        </w:rPr>
        <w:t>镇火灾事故处置</w:t>
      </w:r>
      <w:bookmarkEnd w:id="0"/>
    </w:p>
    <w:p>
      <w:pPr>
        <w:spacing w:before="156" w:beforeLines="50" w:after="156" w:afterLines="50" w:line="720" w:lineRule="auto"/>
        <w:jc w:val="center"/>
        <w:rPr>
          <w:rFonts w:cs="方正公文小标宋" w:asciiTheme="majorEastAsia" w:hAnsiTheme="majorEastAsia" w:eastAsiaTheme="majorEastAsia"/>
          <w:b/>
          <w:bCs/>
          <w:sz w:val="72"/>
          <w:szCs w:val="72"/>
        </w:rPr>
      </w:pPr>
      <w:bookmarkStart w:id="1" w:name="_Toc31637"/>
      <w:r>
        <w:rPr>
          <w:rFonts w:hint="eastAsia" w:cs="方正公文小标宋" w:asciiTheme="majorEastAsia" w:hAnsiTheme="majorEastAsia" w:eastAsiaTheme="majorEastAsia"/>
          <w:b/>
          <w:bCs/>
          <w:sz w:val="72"/>
          <w:szCs w:val="72"/>
        </w:rPr>
        <w:t>专项应急预案</w:t>
      </w:r>
      <w:bookmarkEnd w:id="1"/>
    </w:p>
    <w:p>
      <w:pPr>
        <w:spacing w:before="156" w:beforeLines="50" w:after="156" w:afterLines="50" w:line="720" w:lineRule="auto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720" w:lineRule="auto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720" w:lineRule="auto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720" w:lineRule="auto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720" w:lineRule="auto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720" w:lineRule="auto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color w:val="auto"/>
          <w:sz w:val="36"/>
          <w:szCs w:val="36"/>
          <w:highlight w:val="none"/>
        </w:rPr>
      </w:pPr>
      <w:bookmarkStart w:id="2" w:name="_Toc17531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浦东新区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万祥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镇人民政府</w:t>
      </w:r>
      <w:bookmarkEnd w:id="2"/>
    </w:p>
    <w:p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3" w:name="_Toc970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年</w:t>
      </w:r>
      <w:r>
        <w:rPr>
          <w:rFonts w:ascii="仿宋" w:hAnsi="仿宋" w:eastAsia="仿宋" w:cs="仿宋"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日</w:t>
      </w:r>
      <w:bookmarkEnd w:id="3"/>
    </w:p>
    <w:p>
      <w:pPr>
        <w:spacing w:before="156" w:beforeLines="50" w:after="156" w:afterLines="50" w:line="600" w:lineRule="exact"/>
        <w:jc w:val="center"/>
        <w:rPr>
          <w:rFonts w:ascii="方正公文小标宋" w:hAnsi="方正公文小标宋" w:eastAsia="方正公文小标宋" w:cs="方正公文小标宋"/>
          <w:color w:val="FF0000"/>
          <w:sz w:val="44"/>
          <w:szCs w:val="44"/>
          <w:highlight w:val="none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sdt>
      <w:sdtP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id w:val="147468240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仿宋" w:cs="Times New Roman"/>
          <w:b/>
          <w:color w:val="000000" w:themeColor="text1"/>
          <w:sz w:val="21"/>
          <w:szCs w:val="30"/>
          <w14:textFill>
            <w14:solidFill>
              <w14:schemeClr w14:val="tx1"/>
            </w14:solidFill>
          </w14:textFill>
        </w:rPr>
      </w:sdtEndPr>
      <w:sdtContent>
        <w:p>
          <w:pPr>
            <w:spacing w:line="600" w:lineRule="exact"/>
            <w:jc w:val="center"/>
            <w:rPr>
              <w:rFonts w:ascii="方正仿宋_GB2312" w:hAnsi="方正仿宋_GB2312" w:eastAsia="方正仿宋_GB2312" w:cs="方正仿宋_GB2312"/>
              <w:color w:val="000000" w:themeColor="text1"/>
              <w:sz w:val="36"/>
              <w:szCs w:val="36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方正仿宋_GB2312" w:hAnsi="方正仿宋_GB2312" w:eastAsia="方正仿宋_GB2312" w:cs="方正仿宋_GB2312"/>
              <w:color w:val="000000" w:themeColor="text1"/>
              <w:sz w:val="36"/>
              <w:szCs w:val="36"/>
              <w14:textFill>
                <w14:solidFill>
                  <w14:schemeClr w14:val="tx1"/>
                </w14:solidFill>
              </w14:textFill>
            </w:rPr>
            <w:t>目 录</w:t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rPr>
              <w:rFonts w:hint="eastAsia" w:ascii="方正仿宋_GB2312" w:hAnsi="方正仿宋_GB2312" w:eastAsia="方正仿宋_GB2312" w:cs="方正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TOC \o "1-2" \h \u </w:instrText>
          </w:r>
          <w:r>
            <w:rPr>
              <w:rFonts w:hint="eastAsia" w:ascii="方正仿宋_GB2312" w:hAnsi="方正仿宋_GB2312" w:eastAsia="方正仿宋_GB2312" w:cs="方正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fldChar w:fldCharType="begin"/>
          </w:r>
          <w:r>
            <w:instrText xml:space="preserve"> HYPERLINK \l "_Toc28328"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修订说明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_Toc28328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"_Toc8309"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1. 预案总则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_Toc8309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"_Toc11587"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2. 风险评估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_Toc11587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"_Toc14056"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2.1、 近三年</w:t>
          </w:r>
          <w:r>
            <w:rPr>
              <w:rFonts w:hint="eastAsia" w:ascii="方正仿宋_GB2312" w:hAnsi="方正仿宋_GB2312" w:eastAsia="方正仿宋_GB2312" w:cs="方正仿宋_GB2312"/>
              <w:bCs/>
              <w:color w:val="auto"/>
              <w:sz w:val="30"/>
              <w:szCs w:val="30"/>
              <w:highlight w:val="none"/>
              <w:lang w:val="en-US"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镇火灾事故情况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_Toc14056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"_Toc1471"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 xml:space="preserve">2.2、 </w:t>
          </w:r>
          <w:r>
            <w:rPr>
              <w:rFonts w:hint="eastAsia" w:ascii="方正仿宋_GB2312" w:hAnsi="方正仿宋_GB2312" w:eastAsia="方正仿宋_GB2312" w:cs="方正仿宋_GB2312"/>
              <w:bCs/>
              <w:color w:val="auto"/>
              <w:sz w:val="30"/>
              <w:szCs w:val="30"/>
              <w:highlight w:val="none"/>
              <w:lang w:val="en-US"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镇消防安全重点单位、重点部位及应急资源情况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_Toc1471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3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"_Toc8730"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 xml:space="preserve">2.3、 </w:t>
          </w:r>
          <w:r>
            <w:rPr>
              <w:rFonts w:hint="eastAsia" w:ascii="方正仿宋_GB2312" w:hAnsi="方正仿宋_GB2312" w:eastAsia="方正仿宋_GB2312" w:cs="方正仿宋_GB2312"/>
              <w:bCs/>
              <w:color w:val="auto"/>
              <w:sz w:val="30"/>
              <w:szCs w:val="30"/>
              <w:highlight w:val="none"/>
              <w:lang w:val="en-US"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镇消防安全风险评估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_Toc8730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4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"_Toc3545"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3. 组织机构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_Toc3545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4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"_Toc13787"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3.1、 火灾事故应急领导小组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_Toc13787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4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"_Toc13057"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3.2、 领导小组办公室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_Toc13057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7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"_Toc30521"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3.3、 火灾处置小组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_Toc30521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7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"_Toc26119"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3.4、 应急救护小组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_Toc26119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8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"_Toc23532"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3.5、 后勤保障小组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_Toc23532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9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"_Toc5439"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3.6、 技术保障小组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_Toc5439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9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"_Toc12914"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3.7、 警戒疏散小组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_Toc12914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10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"_Toc28866"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3.8、 善后处置小组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_Toc28866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10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default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"_Toc24522"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3.9、 相关单位工作职责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  <w:t>11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"_Toc4531"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4. 预防预警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_Toc4531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"_Toc18470"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4.1、 火灾监控预防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_Toc18470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"_Toc9394"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4.2、 火灾信息报告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_Toc9394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12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"_Toc8720"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4.3、 火灾预警行动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  <w:t>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  <w:t>2</w:t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"_Toc30948"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5. 应急响应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  <w:t>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  <w:t>3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"_Toc12242"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5.1、 警情研判处置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  <w:t>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  <w:t>3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"_Toc8246"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5.2、 分级响应行动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_Toc8246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14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"_Toc31022"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6. 应急处置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_Toc31022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17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"_Toc29385"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6.1、 火灾事故处置原则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_Toc29385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17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"_Toc12188"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6.2、 初起火灾处置措施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_Toc12188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17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"_Toc5800"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6.3、 一般火灾处置措施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_Toc5800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18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"_Toc31143"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6.4、 现场警戒处置措施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_Toc31143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19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"_Toc30257"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6.5、 人员疏散处置措施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_Toc30257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20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"_Toc1580"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6.6、 医疗急救处置措施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_Toc1580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"_Toc8930"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7. 应急保障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_Toc8930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"_Toc3710"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7.1、 通讯保障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_Toc3710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"_Toc20323"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7.2、 信息保障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_Toc20323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21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"_Toc26301"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7.3、 工程保障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_Toc26301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22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"_Toc8961"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7.4、 救护保障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_Toc8961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22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"_Toc30186"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7.5、 人员保障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_Toc30186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22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"_Toc31233"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7.6、 装备保障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_Toc31233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22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</w:pPr>
          <w:r>
            <w:fldChar w:fldCharType="begin"/>
          </w:r>
          <w:r>
            <w:instrText xml:space="preserve"> HYPERLINK \l "_Toc31604"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7.7、 资金保障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  <w:t>2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  <w:lang w:val="en-US" w:eastAsia="zh-CN"/>
            </w:rPr>
            <w:t>2</w:t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"_Toc361"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8. 后期处理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_Toc361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23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"_Toc30289"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8.1、 现场清理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_Toc30289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23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"_Toc21042"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8.2、 善后处置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_Toc21042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23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"_Toc25072"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8.3、 预案终止及事故调查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_Toc25072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24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"_Toc3849"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9. 监督管理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_Toc3849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24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"_Toc24436"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9.1、 监督奖惩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_Toc24436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24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"_Toc24831"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bCs/>
              <w:sz w:val="30"/>
              <w:szCs w:val="30"/>
            </w:rPr>
            <w:t>9.2、 预案管理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_Toc24831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24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sz w:val="30"/>
              <w:szCs w:val="30"/>
            </w:rPr>
          </w:pPr>
          <w:r>
            <w:fldChar w:fldCharType="begin"/>
          </w:r>
          <w:r>
            <w:instrText xml:space="preserve"> HYPERLINK \l "_Toc22050" </w:instrText>
          </w:r>
          <w: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10. 预案附件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instrText xml:space="preserve"> PAGEREF _Toc22050 \h </w:instrTex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t>25</w:t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"_Toc21216"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附件一《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镇消防安全风险分布图》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instrText xml:space="preserve"> PAGEREF _Toc21216 \h </w:instrTex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2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6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"_Toc11240"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附件二《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镇历年火灾事故点位图》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instrText xml:space="preserve"> PAGEREF _Toc11240 \h </w:instrTex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2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7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default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"_Toc18430"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附件三《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镇火灾事故分级标准》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instrText xml:space="preserve"> PAGEREF _Toc18430 \h </w:instrTex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2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8-30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"_Toc32607"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附件四《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镇消防安全重点单位名单》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3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1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"_Toc29375"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附件五《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镇经营性租住农民自建房统计表》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3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2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default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"_Toc22213"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附件六《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镇火灾事故应急领导小组名单》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instrText xml:space="preserve"> PAGEREF _Toc22213 \h </w:instrTex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3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3-34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"_Toc4142"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附件七《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镇社区火情联系人表》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instrText xml:space="preserve"> PAGEREF _Toc4142 \h </w:instrTex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3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5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"_Toc5043"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附件八《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镇网格分区及网格员表》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instrText xml:space="preserve"> PAGEREF _Toc5043 \h </w:instrTex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3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6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default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"_Toc6481"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附件九《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镇微型消防站清单》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instrText xml:space="preserve"> PAGEREF _Toc6481 \h </w:instrTex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3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7-48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"_Toc14754"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附件十《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镇消防应急物资表》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49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"_Toc24611"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附件十一《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镇火灾事故处置流程图》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instrText xml:space="preserve"> PAGEREF _Toc24611 \h </w:instrTex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5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0</w:t>
          </w:r>
        </w:p>
        <w:p>
          <w:pPr>
            <w:pStyle w:val="9"/>
            <w:tabs>
              <w:tab w:val="right" w:leader="dot" w:pos="8845"/>
            </w:tabs>
            <w:spacing w:line="600" w:lineRule="exact"/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yellow"/>
              <w:lang w:val="en-US" w:eastAsia="zh-CN"/>
            </w:rPr>
          </w:pPr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"_Toc17785"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附件十二《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eastAsia="zh-CN"/>
            </w:rPr>
            <w:t>万祥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镇火灾事故应急处置卡》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ab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instrText xml:space="preserve"> PAGEREF _Toc17785 \h </w:instrTex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t>5</w:t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方正仿宋_GB2312" w:hAnsi="方正仿宋_GB2312" w:eastAsia="方正仿宋_GB2312" w:cs="方正仿宋_GB2312"/>
              <w:color w:val="auto"/>
              <w:sz w:val="30"/>
              <w:szCs w:val="30"/>
              <w:highlight w:val="none"/>
              <w:lang w:val="en-US" w:eastAsia="zh-CN"/>
            </w:rPr>
            <w:t>1</w:t>
          </w:r>
        </w:p>
        <w:p>
          <w:pPr>
            <w:widowControl/>
            <w:spacing w:line="600" w:lineRule="exact"/>
            <w:ind w:firstLine="600" w:firstLineChars="200"/>
            <w:jc w:val="center"/>
            <w:rPr>
              <w:rFonts w:eastAsia="仿宋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sectPr>
              <w:footerReference r:id="rId3" w:type="default"/>
              <w:pgSz w:w="11906" w:h="16838"/>
              <w:pgMar w:top="2098" w:right="1474" w:bottom="1984" w:left="1587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rPr>
              <w:rFonts w:hint="eastAsia" w:ascii="方正仿宋_GB2312" w:hAnsi="方正仿宋_GB2312" w:eastAsia="方正仿宋_GB2312" w:cs="方正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spacing w:before="156" w:beforeLines="50" w:after="156" w:afterLines="50" w:line="600" w:lineRule="exact"/>
        <w:jc w:val="center"/>
        <w:outlineLvl w:val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28328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修订说明</w:t>
      </w:r>
      <w:bookmarkEnd w:id="4"/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此次预案编制遵循如下主要原则，一坚持全面加强党的领导，强化党对应急管理工作的集中统一领导，明确党委领导下的应急管理行政负责制。二是坚持实践思维，增强风险防控意识，强化应急准备环节。三是坚持问题导向，创新机制，解决暴露出的薄弱环节，将实践经验化。四是坚持明确责任，针对不同突发事件特点，明确相关单位在预警预防、应急处置、后期处置等环节中的职责分工。五是坚持综合协同应对，强化各突发事件牵头部门统筹协调、综合指导、督促落实等方面作用。六是坚持基层基础，充分发挥基层组织先期发现，快速响应，早期处置等方面作用。</w:t>
      </w:r>
    </w:p>
    <w:p>
      <w:pPr>
        <w:spacing w:line="54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600" w:lineRule="exact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5" w:name="_Toc28746"/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镇火灾事故处置专项应急预案</w:t>
      </w:r>
      <w:bookmarkEnd w:id="5"/>
    </w:p>
    <w:p>
      <w:pPr>
        <w:spacing w:line="600" w:lineRule="exact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8309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预案总则</w:t>
      </w:r>
      <w:bookmarkEnd w:id="6"/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为有效预防和处置本辖区各类突发火灾事故，提升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我镇</w:t>
      </w: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抵御火灾事故风险能力，最大程度地减少火灾事故及其造成的人员伤亡和财产损失，保障经济持续稳定发展、城市安全运行，结合当前新冠病毒疫情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常态化背景</w:t>
      </w: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和我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镇的</w:t>
      </w: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情况</w:t>
      </w: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依据国家相关法律法规及《上海市消防条例》《浦东新区火灾事故处置专项应急预案》《</w:t>
      </w:r>
      <w:r>
        <w:rPr>
          <w:rFonts w:hint="eastAsia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镇突发公共事件总体应急预案》编制本预案</w:t>
      </w: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本预案适用于发生在</w:t>
      </w:r>
      <w:r>
        <w:rPr>
          <w:rFonts w:hint="eastAsia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镇范围内，对公众生命财产安全造成或可能造成损害的各类突发火灾事故。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危险品爆炸、泄漏及森林火灾等突发事件引发的火灾事故，适用其他相关预案。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坚持“政府领导、统一指挥、以人为本、科学决策、快速反应、协同应对”的工作原则。</w:t>
      </w:r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ind w:left="0" w:firstLine="0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11587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风险评估</w:t>
      </w:r>
      <w:bookmarkEnd w:id="7"/>
    </w:p>
    <w:p>
      <w:pPr>
        <w:widowControl/>
        <w:numPr>
          <w:ilvl w:val="1"/>
          <w:numId w:val="4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14056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镇火灾事故情况</w:t>
      </w:r>
      <w:bookmarkEnd w:id="8"/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近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镇共发生火灾事故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起，死亡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人，受伤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人，直接财产损失约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3.52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万元。其中焚烧废弃物引发的火灾事故占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26起，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电气火灾事故占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8起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车辆自燃火灾事故7起，生活用火不慎引发的火灾占5起，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生产作业类火灾事故占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3起，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因吸烟引发的火灾事故占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2起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雷击造成的火灾1起，其他类型的火灾5起。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86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85"/>
        <w:gridCol w:w="1413"/>
        <w:gridCol w:w="1413"/>
        <w:gridCol w:w="1256"/>
        <w:gridCol w:w="1256"/>
        <w:gridCol w:w="1256"/>
        <w:gridCol w:w="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56" w:type="dxa"/>
            <w:gridSpan w:val="8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万祥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镇火灾情况统计表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3" w:hRule="atLeast"/>
          <w:jc w:val="center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私人住宅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经营服务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仓库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39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72" w:hRule="atLeast"/>
          <w:jc w:val="center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私人住宅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经营服务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仓库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68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5" w:hRule="atLeast"/>
          <w:jc w:val="center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截至9月13日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私人住宅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经营服务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仓库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28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widowControl/>
        <w:numPr>
          <w:ilvl w:val="1"/>
          <w:numId w:val="4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9" w:name="_Toc1471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镇消防安全重点单位、重点部位及应急资源情况</w:t>
      </w:r>
      <w:bookmarkEnd w:id="9"/>
    </w:p>
    <w:p>
      <w:pPr>
        <w:widowControl/>
        <w:spacing w:line="600" w:lineRule="exact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镇共有高层建筑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79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幢；易燃易爆重点单位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家。</w:t>
      </w:r>
    </w:p>
    <w:p>
      <w:pPr>
        <w:widowControl/>
        <w:spacing w:line="600" w:lineRule="exact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消防重点单位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米高（上海）汽车配件有限公司、乐欢量贩式KTV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等。</w:t>
      </w:r>
    </w:p>
    <w:p>
      <w:pPr>
        <w:widowControl/>
        <w:spacing w:line="600" w:lineRule="exact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镇现有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个城中村是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万宏村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辖区内物流集散地企业有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家。</w:t>
      </w:r>
    </w:p>
    <w:p>
      <w:pPr>
        <w:widowControl/>
        <w:spacing w:line="600" w:lineRule="exact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辖区内出租房情况：总出租户数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3531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户（含农村出租经营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833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户），总出租房间数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5079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间，租住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4346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户，总居住人数</w:t>
      </w:r>
      <w:bookmarkStart w:id="100" w:name="_GoBack"/>
      <w:bookmarkEnd w:id="100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13867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人。 </w:t>
      </w:r>
    </w:p>
    <w:p>
      <w:pPr>
        <w:widowControl/>
        <w:spacing w:line="600" w:lineRule="exact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辖区内电动自行车近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辆，固定充电口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6760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个。</w:t>
      </w:r>
    </w:p>
    <w:p>
      <w:pPr>
        <w:widowControl/>
        <w:spacing w:line="600" w:lineRule="exact"/>
        <w:ind w:left="420" w:left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镇辖区内的消防应急资源情况：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个社区一级微型消防站，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个村委微型消防站，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个居委微型消防站，有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个企业（单位）微型消防站，相应的应急队伍和物资配备齐全。</w:t>
      </w:r>
    </w:p>
    <w:p>
      <w:pPr>
        <w:widowControl/>
        <w:numPr>
          <w:ilvl w:val="1"/>
          <w:numId w:val="4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8730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镇消防安全风险评估</w:t>
      </w:r>
      <w:bookmarkEnd w:id="10"/>
    </w:p>
    <w:p>
      <w:pPr>
        <w:widowControl/>
        <w:spacing w:line="600" w:lineRule="exact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镇下辖</w:t>
      </w:r>
      <w:bookmarkStart w:id="11" w:name="_Hlk113095088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</w:t>
      </w:r>
      <w:bookmarkEnd w:id="11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行政村、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个居委会，总人口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，其中户籍人口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26157人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，流动人口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8213人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。随着经济社会发展，特别是市级大型居住社区建成入住，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基础设施、城市管理、人居环境等方面飞速发展，城乡面貌显著改观。</w:t>
      </w:r>
    </w:p>
    <w:p>
      <w:pPr>
        <w:widowControl/>
        <w:spacing w:line="600" w:lineRule="exact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但是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一些老旧小区，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动迁小区消防安全薄弱，企业相对集中，城中村情况、存在“三合一”的店铺等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相应的风险较高，尤其是出租房屋较多，消防隐患多，加之外来人员消防安全意识薄弱等问题，随着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镇经济社会的高速发展，城市建设规模急剧扩大，本镇消防安全工作面临的难题逐步增加。</w:t>
      </w:r>
    </w:p>
    <w:p>
      <w:pPr>
        <w:widowControl/>
        <w:spacing w:line="600" w:lineRule="exact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因此，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镇小火事故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总体可控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，消防安全风险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相对平稳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，保障城市安全运行的任务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需稳中有进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3545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组织机构</w:t>
      </w:r>
      <w:bookmarkEnd w:id="12"/>
    </w:p>
    <w:p>
      <w:pPr>
        <w:widowControl/>
        <w:numPr>
          <w:ilvl w:val="1"/>
          <w:numId w:val="5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3" w:name="_Toc13787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火灾事故应急领导小组</w:t>
      </w:r>
      <w:bookmarkEnd w:id="13"/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镇党委、镇政府统一领导下，成立</w:t>
      </w:r>
      <w:bookmarkStart w:id="14" w:name="_Hlk112919297"/>
      <w:r>
        <w:rPr>
          <w:rFonts w:hint="eastAsia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镇火灾事故应急处置领导小组</w:t>
      </w:r>
      <w:bookmarkEnd w:id="14"/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（以下简称：</w:t>
      </w:r>
      <w:bookmarkStart w:id="15" w:name="_Hlk113105849"/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火灾处置领导小组</w:t>
      </w:r>
      <w:bookmarkEnd w:id="15"/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），下设六个应急小组：</w:t>
      </w:r>
      <w:bookmarkStart w:id="16" w:name="_Hlk113110600"/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领导小组办公室</w:t>
      </w:r>
      <w:bookmarkEnd w:id="16"/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、抢险救援小组、医疗救护小组、后勤保障小组、技术保障小组、警戒疏散小组、善后处置小组。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火灾处置领导小组人员组成：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指挥长: 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杨光磊    镇党委副书记、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镇长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副指挥长: 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张健</w:t>
      </w:r>
      <w:r>
        <w:rPr>
          <w:rFonts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镇党委委员、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副镇长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小组成员:</w:t>
      </w:r>
      <w:r>
        <w:rPr>
          <w:rFonts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应急办、城运中心、派出所、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一级微站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、社区卫生服务中心等相关部门和单位的负责人。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600" w:firstLineChars="200"/>
        <w:jc w:val="center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252095</wp:posOffset>
            </wp:positionV>
            <wp:extent cx="4721225" cy="2925445"/>
            <wp:effectExtent l="0" t="0" r="0" b="0"/>
            <wp:wrapTopAndBottom/>
            <wp:docPr id="2" name="ECB019B1-382A-4266-B25C-5B523AA43C14-1" descr="C:/Users/admin/AppData/Local/Temp/wps.qmvTCi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admin/AppData/Local/Temp/wps.qmvTCiwps"/>
                    <pic:cNvPicPr>
                      <a:picLocks noChangeAspect="1"/>
                    </pic:cNvPicPr>
                  </pic:nvPicPr>
                  <pic:blipFill>
                    <a:blip r:embed="rId6"/>
                    <a:srcRect t="5462" b="3938"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火灾处置领导小组组织体系框架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指挥长主要职责：</w:t>
      </w:r>
    </w:p>
    <w:p>
      <w:pPr>
        <w:pStyle w:val="10"/>
        <w:numPr>
          <w:ilvl w:val="0"/>
          <w:numId w:val="6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作为火灾处置工作的第一责任人，全面负责火灾发生后现场处置救援的决策部署和指挥工作。</w:t>
      </w:r>
    </w:p>
    <w:p>
      <w:pPr>
        <w:pStyle w:val="10"/>
        <w:numPr>
          <w:ilvl w:val="0"/>
          <w:numId w:val="6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根据警情和火势，及时组织相关部门和单位负责人参与火灾处置工作。</w:t>
      </w:r>
    </w:p>
    <w:p>
      <w:pPr>
        <w:pStyle w:val="10"/>
        <w:numPr>
          <w:ilvl w:val="0"/>
          <w:numId w:val="6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根据警情信息，及时召开应对工作紧急会议，做好应急处置救援工作安排部署。</w:t>
      </w:r>
    </w:p>
    <w:p>
      <w:pPr>
        <w:pStyle w:val="10"/>
        <w:numPr>
          <w:ilvl w:val="0"/>
          <w:numId w:val="6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负责根据警情启动本预案，并对事件进行定级，做好相应处置工作。</w:t>
      </w:r>
    </w:p>
    <w:p>
      <w:pPr>
        <w:pStyle w:val="10"/>
        <w:numPr>
          <w:ilvl w:val="0"/>
          <w:numId w:val="6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迅速组织相关小组到达现场，最大限度地减少火灾事故造成的人员伤亡和财产损失。</w:t>
      </w:r>
    </w:p>
    <w:p>
      <w:pPr>
        <w:pStyle w:val="10"/>
        <w:numPr>
          <w:ilvl w:val="0"/>
          <w:numId w:val="6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负责现场应急救援重大事项的决策。</w:t>
      </w:r>
    </w:p>
    <w:p>
      <w:pPr>
        <w:pStyle w:val="10"/>
        <w:numPr>
          <w:ilvl w:val="0"/>
          <w:numId w:val="6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当涉及启动上级政府应急预案时，按照上级应急指挥部的指示开展现场应急处置工作。</w:t>
      </w:r>
    </w:p>
    <w:p>
      <w:pPr>
        <w:pStyle w:val="10"/>
        <w:numPr>
          <w:ilvl w:val="0"/>
          <w:numId w:val="6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负责火灾事故的调查或配合上级调查工作组的调查处理工作。</w:t>
      </w:r>
    </w:p>
    <w:p>
      <w:pPr>
        <w:pStyle w:val="10"/>
        <w:numPr>
          <w:ilvl w:val="0"/>
          <w:numId w:val="6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指挥长缺位时由副指挥长接替指挥长职权。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小组成员职责：</w:t>
      </w:r>
    </w:p>
    <w:p>
      <w:pPr>
        <w:pStyle w:val="10"/>
        <w:numPr>
          <w:ilvl w:val="0"/>
          <w:numId w:val="7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执行指挥长的部署和决策。</w:t>
      </w:r>
    </w:p>
    <w:p>
      <w:pPr>
        <w:pStyle w:val="10"/>
        <w:numPr>
          <w:ilvl w:val="0"/>
          <w:numId w:val="7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参加灾情研讨会议，从自身专业角度提出救援、减灾、疏散等合理建议，辅助指挥长制定合理的处置方案。</w:t>
      </w:r>
    </w:p>
    <w:p>
      <w:pPr>
        <w:pStyle w:val="10"/>
        <w:numPr>
          <w:ilvl w:val="0"/>
          <w:numId w:val="7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负责所在单位应急处置力量的动员、调配。</w:t>
      </w:r>
    </w:p>
    <w:p>
      <w:pPr>
        <w:pStyle w:val="10"/>
        <w:numPr>
          <w:ilvl w:val="0"/>
          <w:numId w:val="7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负责所在单位应急物资的统计、上报，服从火灾处置领导小组统一调配。</w:t>
      </w:r>
    </w:p>
    <w:p>
      <w:pPr>
        <w:widowControl/>
        <w:numPr>
          <w:ilvl w:val="1"/>
          <w:numId w:val="5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7" w:name="_Toc13057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领导小组办公室</w:t>
      </w:r>
      <w:bookmarkEnd w:id="17"/>
    </w:p>
    <w:p>
      <w:pPr>
        <w:widowControl/>
        <w:spacing w:line="600" w:lineRule="exact"/>
        <w:ind w:firstLine="600" w:firstLineChars="200"/>
        <w:jc w:val="left"/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张健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成员：应急办、城运中心、派出所、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一级微站</w:t>
      </w: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、社区卫生服务中心等相关部门和单位的负责人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主要职责：</w:t>
      </w:r>
    </w:p>
    <w:p>
      <w:pPr>
        <w:pStyle w:val="10"/>
        <w:numPr>
          <w:ilvl w:val="0"/>
          <w:numId w:val="8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负责各小组及处置工作的综合协调联络。</w:t>
      </w:r>
    </w:p>
    <w:p>
      <w:pPr>
        <w:pStyle w:val="10"/>
        <w:numPr>
          <w:ilvl w:val="0"/>
          <w:numId w:val="8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负责相关应急物资、消防救援物资、相关人员的调配，以及相关台账的记录、整理工作。</w:t>
      </w:r>
    </w:p>
    <w:p>
      <w:pPr>
        <w:pStyle w:val="10"/>
        <w:numPr>
          <w:ilvl w:val="0"/>
          <w:numId w:val="8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负责灾情相关信息的收集、报送、预测、预警、归纳、发布工作。</w:t>
      </w:r>
    </w:p>
    <w:p>
      <w:pPr>
        <w:pStyle w:val="10"/>
        <w:numPr>
          <w:ilvl w:val="0"/>
          <w:numId w:val="8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执行领导小组的其他任务。</w:t>
      </w:r>
    </w:p>
    <w:p>
      <w:pPr>
        <w:widowControl/>
        <w:numPr>
          <w:ilvl w:val="1"/>
          <w:numId w:val="5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8" w:name="_Toc30521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火灾处置小组</w:t>
      </w:r>
      <w:bookmarkEnd w:id="18"/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9" w:name="_Hlk113110613"/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金素英 徐进</w:t>
      </w:r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一级微型消防站、派出所、城运中心（应急管理中心）、相关村居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主要职责：</w:t>
      </w:r>
    </w:p>
    <w:bookmarkEnd w:id="19"/>
    <w:p>
      <w:pPr>
        <w:pStyle w:val="10"/>
        <w:numPr>
          <w:ilvl w:val="0"/>
          <w:numId w:val="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负责现场火灾隐患的处置。</w:t>
      </w:r>
    </w:p>
    <w:p>
      <w:pPr>
        <w:pStyle w:val="10"/>
        <w:numPr>
          <w:ilvl w:val="0"/>
          <w:numId w:val="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负责次生灾情或诱发火情的监控、侦查、紧急处置。</w:t>
      </w:r>
    </w:p>
    <w:p>
      <w:pPr>
        <w:pStyle w:val="10"/>
        <w:numPr>
          <w:ilvl w:val="0"/>
          <w:numId w:val="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负责侦查火情，并及时上报火灾处置领导小组。</w:t>
      </w:r>
    </w:p>
    <w:p>
      <w:pPr>
        <w:pStyle w:val="10"/>
        <w:numPr>
          <w:ilvl w:val="0"/>
          <w:numId w:val="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负责配合专业消防救援队实施救援，在条件允许的情况下，对受困、受伤人员进行紧急救援。</w:t>
      </w:r>
    </w:p>
    <w:p>
      <w:pPr>
        <w:pStyle w:val="10"/>
        <w:numPr>
          <w:ilvl w:val="0"/>
          <w:numId w:val="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负责火场周边、外围人员、财产的抢险和转移。</w:t>
      </w:r>
    </w:p>
    <w:p>
      <w:pPr>
        <w:widowControl/>
        <w:numPr>
          <w:ilvl w:val="1"/>
          <w:numId w:val="5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0" w:name="_Toc26119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应急救护小组</w:t>
      </w:r>
      <w:bookmarkEnd w:id="20"/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王宇倩 潘林军</w:t>
      </w:r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社建办、社区卫生服务中心、相关村居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主要职责：</w:t>
      </w:r>
    </w:p>
    <w:p>
      <w:pPr>
        <w:pStyle w:val="10"/>
        <w:numPr>
          <w:ilvl w:val="0"/>
          <w:numId w:val="10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负责现场的应急救护保障工作，根据事故造成的人员伤亡情况，制定切实可行的救护方案。</w:t>
      </w:r>
    </w:p>
    <w:p>
      <w:pPr>
        <w:pStyle w:val="10"/>
        <w:numPr>
          <w:ilvl w:val="0"/>
          <w:numId w:val="10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负责对现场轻伤人员实施现场创伤处置工作，对紧急情况进行院前处置。</w:t>
      </w:r>
    </w:p>
    <w:p>
      <w:pPr>
        <w:pStyle w:val="10"/>
        <w:numPr>
          <w:ilvl w:val="0"/>
          <w:numId w:val="10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在120或其他专业医疗急救力量到来前，或专业急救力量不够时，配合实施紧急处置。</w:t>
      </w:r>
    </w:p>
    <w:p>
      <w:pPr>
        <w:pStyle w:val="10"/>
        <w:numPr>
          <w:ilvl w:val="0"/>
          <w:numId w:val="10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负责现场救护装备和物资的调配、分发。</w:t>
      </w:r>
    </w:p>
    <w:p>
      <w:pPr>
        <w:pStyle w:val="10"/>
        <w:numPr>
          <w:ilvl w:val="0"/>
          <w:numId w:val="10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负责火灾后的防疫、动物尸体无害化处理。</w:t>
      </w:r>
    </w:p>
    <w:p>
      <w:pPr>
        <w:widowControl/>
        <w:numPr>
          <w:ilvl w:val="1"/>
          <w:numId w:val="5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1" w:name="_Toc23532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后勤保障小组</w:t>
      </w:r>
      <w:bookmarkEnd w:id="21"/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李宗明 冯波</w:t>
      </w:r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应急办、城运办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主要职责：</w:t>
      </w:r>
    </w:p>
    <w:p>
      <w:pPr>
        <w:pStyle w:val="10"/>
        <w:numPr>
          <w:ilvl w:val="0"/>
          <w:numId w:val="11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负责火灾应急物资的调拨、紧急配送。</w:t>
      </w:r>
    </w:p>
    <w:p>
      <w:pPr>
        <w:pStyle w:val="10"/>
        <w:numPr>
          <w:ilvl w:val="0"/>
          <w:numId w:val="11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负责救援人员、受灾群众的生活物资供应。</w:t>
      </w:r>
    </w:p>
    <w:p>
      <w:pPr>
        <w:pStyle w:val="10"/>
        <w:numPr>
          <w:ilvl w:val="0"/>
          <w:numId w:val="11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负责临时安置点的搭建和管理，为受灾人员、救援人员提供必要的安置和保障。</w:t>
      </w:r>
    </w:p>
    <w:p>
      <w:pPr>
        <w:widowControl/>
        <w:numPr>
          <w:ilvl w:val="1"/>
          <w:numId w:val="5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2" w:name="_Toc5439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技术保障小组</w:t>
      </w:r>
      <w:bookmarkEnd w:id="22"/>
    </w:p>
    <w:p>
      <w:pPr>
        <w:widowControl/>
        <w:spacing w:line="600" w:lineRule="exact"/>
        <w:ind w:firstLine="600" w:firstLineChars="200"/>
        <w:jc w:val="left"/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金素英</w:t>
      </w:r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城运中心（应急管理中心）、一级微型消防站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主要职责：</w:t>
      </w:r>
    </w:p>
    <w:p>
      <w:pPr>
        <w:pStyle w:val="10"/>
        <w:numPr>
          <w:ilvl w:val="0"/>
          <w:numId w:val="12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负责损坏应急装备和物资应急维修。</w:t>
      </w:r>
    </w:p>
    <w:p>
      <w:pPr>
        <w:pStyle w:val="10"/>
        <w:numPr>
          <w:ilvl w:val="0"/>
          <w:numId w:val="12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负责救援现场的通讯、联络、电力、救援用水、消防水泵、救援装备、无人机的技术保障。</w:t>
      </w:r>
    </w:p>
    <w:p>
      <w:pPr>
        <w:pStyle w:val="10"/>
        <w:numPr>
          <w:ilvl w:val="0"/>
          <w:numId w:val="12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提供火灾现场相关设施设备技术资料。</w:t>
      </w:r>
    </w:p>
    <w:p>
      <w:pPr>
        <w:widowControl/>
        <w:numPr>
          <w:ilvl w:val="1"/>
          <w:numId w:val="5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3" w:name="_Toc12914"/>
      <w:bookmarkStart w:id="24" w:name="_Hlk112940590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警戒疏散小组</w:t>
      </w:r>
      <w:bookmarkEnd w:id="23"/>
      <w:bookmarkEnd w:id="24"/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徐进</w:t>
      </w:r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派出所、相关村居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主要职责：</w:t>
      </w:r>
    </w:p>
    <w:p>
      <w:pPr>
        <w:pStyle w:val="10"/>
        <w:numPr>
          <w:ilvl w:val="0"/>
          <w:numId w:val="13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按照火灾处置领导小组的部署，根据现场情况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事发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现场设立警戒线，维护现场交通秩序，保障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重要救援、撤离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道路畅通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，组织现场相关人员紧急疏散撤离和清点核实工作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numPr>
          <w:ilvl w:val="0"/>
          <w:numId w:val="13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负责劝阻闲杂人员进入火灾救援现场。</w:t>
      </w:r>
    </w:p>
    <w:p>
      <w:pPr>
        <w:pStyle w:val="10"/>
        <w:numPr>
          <w:ilvl w:val="0"/>
          <w:numId w:val="13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根据实际情况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，配合公安机关实施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交通管制或其他限制人员出入等措施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，发现异常行为人员及时关注并上报。</w:t>
      </w:r>
    </w:p>
    <w:p>
      <w:pPr>
        <w:pStyle w:val="10"/>
        <w:numPr>
          <w:ilvl w:val="0"/>
          <w:numId w:val="13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负责保护火灾现场直至事故调查结束。</w:t>
      </w:r>
    </w:p>
    <w:p>
      <w:pPr>
        <w:widowControl/>
        <w:numPr>
          <w:ilvl w:val="1"/>
          <w:numId w:val="5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5" w:name="_Toc28866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善后处置小组</w:t>
      </w:r>
      <w:bookmarkEnd w:id="25"/>
    </w:p>
    <w:p>
      <w:pPr>
        <w:widowControl/>
        <w:spacing w:line="600" w:lineRule="exact"/>
        <w:ind w:firstLine="600" w:firstLineChars="200"/>
        <w:jc w:val="left"/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金素英</w:t>
      </w:r>
    </w:p>
    <w:p>
      <w:pPr>
        <w:widowControl/>
        <w:spacing w:line="600" w:lineRule="exact"/>
        <w:ind w:firstLine="600" w:firstLineChars="200"/>
        <w:jc w:val="left"/>
        <w:rPr>
          <w:rFonts w:hint="default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eastAsia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城运中心（应急管理中心）、相关村居</w:t>
      </w:r>
    </w:p>
    <w:p>
      <w:pPr>
        <w:widowControl/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主要职责：</w:t>
      </w:r>
    </w:p>
    <w:p>
      <w:pPr>
        <w:pStyle w:val="10"/>
        <w:numPr>
          <w:ilvl w:val="0"/>
          <w:numId w:val="14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负责受伤、遇难人员及家属的接待、安抚工作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numPr>
          <w:ilvl w:val="0"/>
          <w:numId w:val="14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负责对征用的物资实施统计和补偿工作。</w:t>
      </w:r>
    </w:p>
    <w:p>
      <w:pPr>
        <w:pStyle w:val="10"/>
        <w:numPr>
          <w:ilvl w:val="0"/>
          <w:numId w:val="14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负责灾后火场清理和恢复工作。</w:t>
      </w:r>
    </w:p>
    <w:p>
      <w:pPr>
        <w:pStyle w:val="10"/>
        <w:numPr>
          <w:ilvl w:val="0"/>
          <w:numId w:val="14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负责配合灾情调查。</w:t>
      </w:r>
    </w:p>
    <w:p>
      <w:pPr>
        <w:pStyle w:val="10"/>
        <w:tabs>
          <w:tab w:val="left" w:pos="420"/>
        </w:tabs>
        <w:spacing w:beforeAutospacing="0" w:afterAutospacing="0" w:line="600" w:lineRule="exact"/>
        <w:ind w:firstLine="560" w:firstLineChars="200"/>
        <w:rPr>
          <w:rFonts w:hint="eastAsia" w:ascii="sans-serif" w:hAnsi="sans-serif" w:cs="sans-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ans-serif" w:hAnsi="sans-serif" w:cs="sans-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以上各小组组成人员如有变化需适时调整，并及时公布。</w:t>
      </w:r>
    </w:p>
    <w:p>
      <w:pPr>
        <w:pStyle w:val="10"/>
        <w:tabs>
          <w:tab w:val="left" w:pos="420"/>
        </w:tabs>
        <w:spacing w:beforeAutospacing="0" w:afterAutospacing="0" w:line="600" w:lineRule="exact"/>
        <w:ind w:firstLine="560" w:firstLineChars="200"/>
        <w:rPr>
          <w:rFonts w:hint="eastAsia" w:ascii="sans-serif" w:hAnsi="sans-serif" w:cs="sans-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420"/>
        </w:tabs>
        <w:spacing w:beforeAutospacing="0" w:afterAutospacing="0" w:line="600" w:lineRule="exact"/>
        <w:ind w:firstLine="560" w:firstLineChars="200"/>
        <w:rPr>
          <w:rFonts w:hint="eastAsia" w:ascii="sans-serif" w:hAnsi="sans-serif" w:cs="sans-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5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6" w:name="_Toc24522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相关单位工作职责</w:t>
      </w:r>
      <w:bookmarkEnd w:id="26"/>
    </w:p>
    <w:p>
      <w:pPr>
        <w:pStyle w:val="10"/>
        <w:numPr>
          <w:ilvl w:val="0"/>
          <w:numId w:val="15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社区卫生服务中心：负责组织医疗急救队，提供必要的药物、救援器械，为现场救援处置提供医疗协助。</w:t>
      </w:r>
    </w:p>
    <w:p>
      <w:pPr>
        <w:pStyle w:val="10"/>
        <w:numPr>
          <w:ilvl w:val="0"/>
          <w:numId w:val="15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各居、村委会及事故单位：为火灾处置领导小组应急处置工作提供相关信息支持。组织基层消防应急力量配合专业救援队伍实施疏散、处置、安置等工作。</w:t>
      </w:r>
    </w:p>
    <w:p>
      <w:pPr>
        <w:pStyle w:val="10"/>
        <w:numPr>
          <w:ilvl w:val="0"/>
          <w:numId w:val="15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镇城运中心：负责日常灾情监控、及时上报灾情、险情。</w:t>
      </w:r>
    </w:p>
    <w:p>
      <w:pPr>
        <w:pStyle w:val="10"/>
        <w:numPr>
          <w:ilvl w:val="0"/>
          <w:numId w:val="15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派出所：负责救援现场的秩序维持、建立警戒线。参与和配合火灾专业调查。参与和配合纵火案件、涉火类刑事案件的调查、侦破。</w:t>
      </w:r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7" w:name="_Toc4531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预防预警</w:t>
      </w:r>
      <w:bookmarkEnd w:id="27"/>
    </w:p>
    <w:p>
      <w:pPr>
        <w:widowControl/>
        <w:numPr>
          <w:ilvl w:val="1"/>
          <w:numId w:val="1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8" w:name="_Toc18470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火灾监控预防</w:t>
      </w:r>
      <w:bookmarkEnd w:id="28"/>
    </w:p>
    <w:p>
      <w:pPr>
        <w:pStyle w:val="10"/>
        <w:numPr>
          <w:ilvl w:val="0"/>
          <w:numId w:val="17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镇危险品使用单位清单和消防重点单位清单，实施重点监控和重点检查：</w:t>
      </w:r>
    </w:p>
    <w:p>
      <w:pPr>
        <w:pStyle w:val="10"/>
        <w:numPr>
          <w:ilvl w:val="0"/>
          <w:numId w:val="17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对所有餐厅、宾馆厨房等使用燃气的区域安装燃气报警和烟雾报警系统，并将警报系统和监控系统联网。</w:t>
      </w:r>
    </w:p>
    <w:p>
      <w:pPr>
        <w:pStyle w:val="10"/>
        <w:numPr>
          <w:ilvl w:val="0"/>
          <w:numId w:val="17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与居委、物业及单位建立联动机制，实时同步报警信息。</w:t>
      </w:r>
    </w:p>
    <w:p>
      <w:pPr>
        <w:pStyle w:val="10"/>
        <w:numPr>
          <w:ilvl w:val="0"/>
          <w:numId w:val="17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在火灾高发季节、易发区域加强监督巡查。</w:t>
      </w:r>
    </w:p>
    <w:p>
      <w:pPr>
        <w:widowControl/>
        <w:numPr>
          <w:ilvl w:val="1"/>
          <w:numId w:val="1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9" w:name="_Toc9394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火灾信息报告</w:t>
      </w:r>
      <w:bookmarkEnd w:id="29"/>
    </w:p>
    <w:p>
      <w:pPr>
        <w:pStyle w:val="10"/>
        <w:tabs>
          <w:tab w:val="left" w:pos="0"/>
        </w:tabs>
        <w:spacing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公民和企事业单位对发现的火情，应当立即拨打“119”、“110”报警电话向市应急联动中心报警，报警信息主要来源：</w:t>
      </w:r>
    </w:p>
    <w:p>
      <w:pPr>
        <w:pStyle w:val="10"/>
        <w:numPr>
          <w:ilvl w:val="0"/>
          <w:numId w:val="18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群众电话报火警</w:t>
      </w:r>
    </w:p>
    <w:p>
      <w:pPr>
        <w:pStyle w:val="10"/>
        <w:numPr>
          <w:ilvl w:val="0"/>
          <w:numId w:val="18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辖区内火灾、烟雾探测设备联动报警</w:t>
      </w:r>
    </w:p>
    <w:p>
      <w:pPr>
        <w:pStyle w:val="10"/>
        <w:numPr>
          <w:ilvl w:val="0"/>
          <w:numId w:val="18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巡逻人员、监控大屏发现火情</w:t>
      </w:r>
    </w:p>
    <w:p>
      <w:pPr>
        <w:pStyle w:val="10"/>
        <w:numPr>
          <w:ilvl w:val="0"/>
          <w:numId w:val="18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通过119、社区、单位相关联动机制获得火警信息</w:t>
      </w:r>
    </w:p>
    <w:p>
      <w:pPr>
        <w:pStyle w:val="10"/>
        <w:numPr>
          <w:ilvl w:val="0"/>
          <w:numId w:val="18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其他方式获得的报火警信息</w:t>
      </w:r>
    </w:p>
    <w:p>
      <w:pPr>
        <w:pStyle w:val="10"/>
        <w:tabs>
          <w:tab w:val="left" w:pos="0"/>
        </w:tabs>
        <w:spacing w:beforeAutospacing="0" w:afterAutospacing="0" w:line="600" w:lineRule="exact"/>
        <w:ind w:firstLine="426" w:firstLineChars="142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镇城运中心、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一级微站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、责任单位接到火灾信息后，应当在组织灭火救援和应急处置工作的同时，及时掌握和汇总相关最新信息，并迅速向区应急联动中心报告。</w:t>
      </w:r>
    </w:p>
    <w:p>
      <w:pPr>
        <w:pStyle w:val="10"/>
        <w:tabs>
          <w:tab w:val="left" w:pos="0"/>
        </w:tabs>
        <w:spacing w:beforeAutospacing="0" w:afterAutospacing="0" w:line="600" w:lineRule="exact"/>
        <w:ind w:firstLine="426" w:firstLineChars="142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对造成或可能造成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人以上死亡或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人以上受伤的火灾事故，应当在事发后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分钟内以口头方式，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分钟内以书面方式向区应急联动中心和区总值班室报告。</w:t>
      </w:r>
    </w:p>
    <w:p>
      <w:pPr>
        <w:widowControl/>
        <w:numPr>
          <w:ilvl w:val="1"/>
          <w:numId w:val="1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0" w:name="_Toc8720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火灾预警行动</w:t>
      </w:r>
      <w:bookmarkEnd w:id="30"/>
    </w:p>
    <w:p>
      <w:pPr>
        <w:pStyle w:val="10"/>
        <w:tabs>
          <w:tab w:val="left" w:pos="0"/>
        </w:tabs>
        <w:spacing w:beforeAutospacing="0" w:afterAutospacing="0" w:line="600" w:lineRule="exact"/>
        <w:ind w:firstLine="426" w:firstLineChars="142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镇火灾事故分级标准》，本镇预警级别分为四级：Ⅰ级（特别严重）、Ⅱ级（严重）、Ⅲ级（较重）、Ⅳ级（一般），依次用红色、橙色、黄色和蓝色表示。《</w:t>
      </w:r>
      <w:bookmarkStart w:id="31" w:name="_Hlk113176109"/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镇火灾事故分级标准</w:t>
      </w:r>
      <w:bookmarkEnd w:id="31"/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》见附件三。</w:t>
      </w:r>
    </w:p>
    <w:p>
      <w:pPr>
        <w:pStyle w:val="10"/>
        <w:tabs>
          <w:tab w:val="left" w:pos="0"/>
        </w:tabs>
        <w:spacing w:beforeAutospacing="0" w:afterAutospacing="0" w:line="600" w:lineRule="exact"/>
        <w:ind w:firstLine="426" w:firstLineChars="142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bookmarkStart w:id="32" w:name="_Hlk113113644"/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火灾处置领导小组</w:t>
      </w:r>
      <w:bookmarkEnd w:id="32"/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根据预案职责、权限和有关规定，明确报警、接警、处警的部门和第一响应队伍，明确其工作要求和程序，并明确进入预警的相关部门、程序、时限、方式、渠道、要求和落实预警的监督措施。</w:t>
      </w:r>
    </w:p>
    <w:p>
      <w:pPr>
        <w:pStyle w:val="10"/>
        <w:tabs>
          <w:tab w:val="left" w:pos="0"/>
        </w:tabs>
        <w:spacing w:beforeAutospacing="0" w:afterAutospacing="0" w:line="600" w:lineRule="exact"/>
        <w:ind w:firstLine="426" w:firstLineChars="142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进入火灾预警期后，火灾处置领导小组视情采取以下措施：</w:t>
      </w:r>
    </w:p>
    <w:p>
      <w:pPr>
        <w:pStyle w:val="10"/>
        <w:numPr>
          <w:ilvl w:val="0"/>
          <w:numId w:val="1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准备或直接启动相应预案。</w:t>
      </w:r>
    </w:p>
    <w:p>
      <w:pPr>
        <w:pStyle w:val="10"/>
        <w:numPr>
          <w:ilvl w:val="0"/>
          <w:numId w:val="1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必要时，向公众发布可能发生火灾的预警提示，宣传应急避险和防止、减轻火灾危害的常识。</w:t>
      </w:r>
    </w:p>
    <w:p>
      <w:pPr>
        <w:pStyle w:val="10"/>
        <w:numPr>
          <w:ilvl w:val="0"/>
          <w:numId w:val="1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根据火场需要，转移、撤离或者疏散可能受到火灾威胁的人员和重要财产，并进行妥善安置。</w:t>
      </w:r>
    </w:p>
    <w:p>
      <w:pPr>
        <w:pStyle w:val="10"/>
        <w:numPr>
          <w:ilvl w:val="0"/>
          <w:numId w:val="1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组织灭火救援联动单位、应急救援队伍和专业人员进入待命状态，视情动员预备人员。</w:t>
      </w:r>
    </w:p>
    <w:p>
      <w:pPr>
        <w:pStyle w:val="10"/>
        <w:numPr>
          <w:ilvl w:val="0"/>
          <w:numId w:val="1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调集、筹措所需物资和设备。</w:t>
      </w:r>
    </w:p>
    <w:p>
      <w:pPr>
        <w:pStyle w:val="10"/>
        <w:numPr>
          <w:ilvl w:val="0"/>
          <w:numId w:val="19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采取有效措施，保障通信、交通、供水、供电、供气等公用设施的安全。</w:t>
      </w:r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3" w:name="_Toc30948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应急响应</w:t>
      </w:r>
      <w:bookmarkEnd w:id="33"/>
    </w:p>
    <w:p>
      <w:pPr>
        <w:widowControl/>
        <w:numPr>
          <w:ilvl w:val="1"/>
          <w:numId w:val="20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4" w:name="_Toc12242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警情研判处置</w:t>
      </w:r>
      <w:bookmarkEnd w:id="34"/>
    </w:p>
    <w:p>
      <w:pPr>
        <w:pStyle w:val="10"/>
        <w:numPr>
          <w:ilvl w:val="0"/>
          <w:numId w:val="21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如果火警来源为群众电话报警、火灾报警器报警，值班人员需报告当天值班领导，并启动联动机制，和消防救援队保持信息同步。值班人员联系就近的巡逻员、网格员、居委负责人、单位负责人、社区灾害信息员、微型消防站人员等到现场确认火情，并报值班领导根据情况进行处置。达到响应标准的，按流程启动预案。</w:t>
      </w:r>
    </w:p>
    <w:p>
      <w:pPr>
        <w:pStyle w:val="10"/>
        <w:numPr>
          <w:ilvl w:val="0"/>
          <w:numId w:val="21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如果火警来源为视频监控、巡逻人员、无人机等可以直接确定火势的渠道，值班员立即上报值班领导。由值班领导根据火情进行处置。</w:t>
      </w:r>
    </w:p>
    <w:p>
      <w:pPr>
        <w:pStyle w:val="10"/>
        <w:numPr>
          <w:ilvl w:val="0"/>
          <w:numId w:val="21"/>
        </w:numPr>
        <w:spacing w:beforeAutospacing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如果火情较小，现场人员可以处置的，值班人员需关注火情发展，直至被完全扑灭。如果火势有扩大趋势，应当及时上报值班领导，视情况启动应急预案。</w:t>
      </w:r>
      <w:bookmarkStart w:id="35" w:name="_Toc759"/>
      <w:bookmarkStart w:id="36" w:name="_Toc13539"/>
    </w:p>
    <w:p>
      <w:pPr>
        <w:widowControl/>
        <w:numPr>
          <w:ilvl w:val="1"/>
          <w:numId w:val="20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7" w:name="_Toc8246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分级响应行动</w:t>
      </w:r>
      <w:bookmarkEnd w:id="35"/>
      <w:bookmarkEnd w:id="36"/>
      <w:bookmarkEnd w:id="37"/>
      <w:bookmarkStart w:id="38" w:name="_Hlk113176098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bookmarkEnd w:id="38"/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rPr>
          <w:rFonts w:ascii="仿宋" w:hAnsi="仿宋" w:eastAsia="仿宋" w:cs="仿宋"/>
          <w:b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5.2.1四级响应行动</w:t>
      </w:r>
    </w:p>
    <w:p>
      <w:pPr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接到火灾警报后，启动四级响应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四级响应为预备响应，工作组做好处置准备。</w:t>
      </w:r>
    </w:p>
    <w:p>
      <w:pPr>
        <w:pStyle w:val="10"/>
        <w:widowControl w:val="0"/>
        <w:numPr>
          <w:ilvl w:val="0"/>
          <w:numId w:val="22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值班室保持信息畅通，启动联动机制，时刻关注事态发展。</w:t>
      </w:r>
    </w:p>
    <w:p>
      <w:pPr>
        <w:pStyle w:val="10"/>
        <w:widowControl w:val="0"/>
        <w:numPr>
          <w:ilvl w:val="0"/>
          <w:numId w:val="22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值班人员需确认已经报火警，如果未能确认报火警，由值班室拨打火警电话报警。</w:t>
      </w:r>
    </w:p>
    <w:p>
      <w:pPr>
        <w:pStyle w:val="10"/>
        <w:widowControl w:val="0"/>
        <w:numPr>
          <w:ilvl w:val="0"/>
          <w:numId w:val="22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值班室联系就近的网格员、居委会、微型消防站值班员、物业负责人、单位负责人，到现场侦查火情。必要时，由值班室派出人员侦查火情。保证能够随时掌握现场情况。</w:t>
      </w:r>
    </w:p>
    <w:p>
      <w:pPr>
        <w:pStyle w:val="10"/>
        <w:widowControl w:val="0"/>
        <w:numPr>
          <w:ilvl w:val="0"/>
          <w:numId w:val="22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办公室联系周边的居委、单位、微型消防站，做好支援准备。</w:t>
      </w:r>
    </w:p>
    <w:p>
      <w:pPr>
        <w:pStyle w:val="10"/>
        <w:widowControl w:val="0"/>
        <w:numPr>
          <w:ilvl w:val="0"/>
          <w:numId w:val="22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值班室联系各小组，做好出警准备。</w:t>
      </w:r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rPr>
          <w:rFonts w:ascii="仿宋" w:hAnsi="仿宋" w:eastAsia="仿宋" w:cs="仿宋"/>
          <w:b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5.2.2三级响应行动</w:t>
      </w:r>
    </w:p>
    <w:p>
      <w:pPr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接到火灾黄色警报后，启动三级响应。除四级响应相应行动外，还需执行：</w:t>
      </w:r>
    </w:p>
    <w:p>
      <w:pPr>
        <w:pStyle w:val="10"/>
        <w:widowControl w:val="0"/>
        <w:numPr>
          <w:ilvl w:val="0"/>
          <w:numId w:val="2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各小组按照职责做好应急准备工作，并按照职责做好响应准备工作。</w:t>
      </w:r>
    </w:p>
    <w:p>
      <w:pPr>
        <w:pStyle w:val="10"/>
        <w:widowControl w:val="0"/>
        <w:numPr>
          <w:ilvl w:val="0"/>
          <w:numId w:val="2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火灾处置小组人员出动，周边巡逻人员迅速到达现场。</w:t>
      </w:r>
    </w:p>
    <w:p>
      <w:pPr>
        <w:pStyle w:val="10"/>
        <w:widowControl w:val="0"/>
        <w:numPr>
          <w:ilvl w:val="0"/>
          <w:numId w:val="2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警戒疏散小组到场，做好周边市民的撤离、人数清点核查工作；并阻止非救援人员进入现场。</w:t>
      </w:r>
    </w:p>
    <w:p>
      <w:pPr>
        <w:pStyle w:val="10"/>
        <w:widowControl w:val="0"/>
        <w:numPr>
          <w:ilvl w:val="0"/>
          <w:numId w:val="2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技术保障小组到现场切断周边电源、建立临时通讯通道。</w:t>
      </w:r>
    </w:p>
    <w:p>
      <w:pPr>
        <w:pStyle w:val="10"/>
        <w:widowControl w:val="0"/>
        <w:numPr>
          <w:ilvl w:val="0"/>
          <w:numId w:val="2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应急救护小组到场做好伤员的院前处置、紧急救援、分区管理工作。</w:t>
      </w:r>
    </w:p>
    <w:p>
      <w:pPr>
        <w:pStyle w:val="10"/>
        <w:widowControl w:val="0"/>
        <w:numPr>
          <w:ilvl w:val="0"/>
          <w:numId w:val="2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其余人员立即到岗待命。</w:t>
      </w:r>
    </w:p>
    <w:p>
      <w:pPr>
        <w:pStyle w:val="10"/>
        <w:widowControl w:val="0"/>
        <w:numPr>
          <w:ilvl w:val="0"/>
          <w:numId w:val="2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火灾扑灭后，警戒疏散小组做好现场保护工作。</w:t>
      </w:r>
    </w:p>
    <w:p>
      <w:pPr>
        <w:pStyle w:val="10"/>
        <w:widowControl w:val="0"/>
        <w:numPr>
          <w:ilvl w:val="0"/>
          <w:numId w:val="2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善后处置小组负责疏散人员的安置和火灾受损及受灾原因调查。</w:t>
      </w:r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rPr>
          <w:rFonts w:ascii="仿宋" w:hAnsi="仿宋" w:eastAsia="仿宋" w:cs="仿宋"/>
          <w:b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5.2.3二级响应行动</w:t>
      </w:r>
    </w:p>
    <w:p>
      <w:pPr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接到火灾橙色警报后，启动二级响应。除三级响应相应行动外，还需执行：</w:t>
      </w:r>
    </w:p>
    <w:p>
      <w:pPr>
        <w:pStyle w:val="10"/>
        <w:widowControl w:val="0"/>
        <w:numPr>
          <w:ilvl w:val="0"/>
          <w:numId w:val="24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领导小组及时将火情汇报新区政府，向新区政府请求支援。</w:t>
      </w:r>
    </w:p>
    <w:p>
      <w:pPr>
        <w:pStyle w:val="10"/>
        <w:widowControl w:val="0"/>
        <w:numPr>
          <w:ilvl w:val="0"/>
          <w:numId w:val="24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应急救护小组做好伤亡人员的紧急处置和转运工作。</w:t>
      </w:r>
    </w:p>
    <w:p>
      <w:pPr>
        <w:pStyle w:val="10"/>
        <w:widowControl w:val="0"/>
        <w:numPr>
          <w:ilvl w:val="0"/>
          <w:numId w:val="24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警戒疏散小组扩大疏散范围。</w:t>
      </w:r>
    </w:p>
    <w:p>
      <w:pPr>
        <w:pStyle w:val="10"/>
        <w:widowControl w:val="0"/>
        <w:numPr>
          <w:ilvl w:val="0"/>
          <w:numId w:val="24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善后处置小组扩大疏散安置点，提供必要的救援、生活、保障物资。</w:t>
      </w:r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rPr>
          <w:rFonts w:ascii="仿宋" w:hAnsi="仿宋" w:eastAsia="仿宋" w:cs="仿宋"/>
          <w:b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5.2.4一级响应行动</w:t>
      </w:r>
    </w:p>
    <w:p>
      <w:pPr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接到火灾红色警报后，启动一级响应。除二级响应相关动作外，还需执行：</w:t>
      </w:r>
    </w:p>
    <w:p>
      <w:pPr>
        <w:pStyle w:val="10"/>
        <w:widowControl w:val="0"/>
        <w:numPr>
          <w:ilvl w:val="0"/>
          <w:numId w:val="25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办公室立刻启动联动机制，联系周边及社会专业救援力量，前往现场支援。</w:t>
      </w:r>
    </w:p>
    <w:p>
      <w:pPr>
        <w:pStyle w:val="10"/>
        <w:widowControl w:val="0"/>
        <w:numPr>
          <w:ilvl w:val="0"/>
          <w:numId w:val="25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领导小组及时将火情汇报新区政府，向新区政府请求支援。申请新区政府提级响应，由新区政府视情况成立联合救灾指挥部，指挥救援。如成立联合救灾指挥部，镇火灾处置领导小组全体成员服从上级统一安排。</w:t>
      </w:r>
    </w:p>
    <w:p>
      <w:pPr>
        <w:pStyle w:val="10"/>
        <w:widowControl w:val="0"/>
        <w:numPr>
          <w:ilvl w:val="0"/>
          <w:numId w:val="25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如发现有人纵火，需立即报告公安机关。</w:t>
      </w:r>
    </w:p>
    <w:p>
      <w:pPr>
        <w:pStyle w:val="10"/>
        <w:widowControl w:val="0"/>
        <w:numPr>
          <w:ilvl w:val="0"/>
          <w:numId w:val="0"/>
        </w:numPr>
        <w:tabs>
          <w:tab w:val="left" w:pos="420"/>
        </w:tabs>
        <w:spacing w:before="100" w:beforeAutospacing="0" w:after="0" w:afterAutospacing="0" w:line="600" w:lineRule="exact"/>
        <w:jc w:val="left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9" w:name="_Toc3102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应急处置</w:t>
      </w:r>
      <w:bookmarkEnd w:id="39"/>
    </w:p>
    <w:p>
      <w:pPr>
        <w:widowControl/>
        <w:numPr>
          <w:ilvl w:val="1"/>
          <w:numId w:val="2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0" w:name="_Toc29385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火灾事故处置原则</w:t>
      </w:r>
      <w:bookmarkEnd w:id="40"/>
    </w:p>
    <w:p>
      <w:pPr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于规模较小的火灾、初期火灾，社区微型消防站成员、受过培训的基层人员可进行先期处置。对于已经形成规模，火势难以控制的火灾，应以消防救援队为核心，现场其余人员服从专业消防救援队的指挥，执行保障、配合任务。</w:t>
      </w:r>
    </w:p>
    <w:p>
      <w:pPr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发生一般火灾、较大火灾事故，由镇政府决定响应等级并组织处置，相关处置过程及处置结果及时报告新区政府有关部门。</w:t>
      </w:r>
    </w:p>
    <w:p>
      <w:pPr>
        <w:spacing w:line="600" w:lineRule="exact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发生重大火灾事故，由镇政府组织先期处置，并及时报新区相关部门，由新区政府视情况决定是否成立联合指挥部。</w:t>
      </w:r>
    </w:p>
    <w:p>
      <w:pPr>
        <w:spacing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发生特别重大火灾事故，由镇政府组织先期处置，并及时报新区相关部门，由新区政府组织相关部门及专家成立联合指挥部，镇政府相关机构及指挥部成员服从上级统一安排。</w:t>
      </w:r>
    </w:p>
    <w:p>
      <w:pPr>
        <w:widowControl/>
        <w:numPr>
          <w:ilvl w:val="1"/>
          <w:numId w:val="2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1" w:name="_Toc12188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初起火灾处置措施</w:t>
      </w:r>
      <w:bookmarkEnd w:id="41"/>
    </w:p>
    <w:p>
      <w:pPr>
        <w:spacing w:before="100" w:line="600" w:lineRule="exact"/>
        <w:ind w:right="232" w:firstLine="683" w:firstLineChars="228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初起火灾是火灾发生的初始阶段，一般在起火后的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分钟内。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发现初起火灾时，周边人员应立即果断扑救，防止火势蔓延，并立即拨打火警电话。</w:t>
      </w: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在扑救初起火灾时，必须遵循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</w:t>
      </w: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先控制后消灭，救人第一，先重点后一般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的原则。</w:t>
      </w:r>
    </w:p>
    <w:p>
      <w:pPr>
        <w:pStyle w:val="10"/>
        <w:widowControl w:val="0"/>
        <w:numPr>
          <w:ilvl w:val="0"/>
          <w:numId w:val="27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先控制后消灭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是指对于不能立即扑救的火灾，要首先控制火势的蔓延和扩大，在具备扑灭火灾的条件时，展开全面的扑救。</w:t>
      </w:r>
    </w:p>
    <w:p>
      <w:pPr>
        <w:pStyle w:val="10"/>
        <w:widowControl w:val="0"/>
        <w:numPr>
          <w:ilvl w:val="0"/>
          <w:numId w:val="27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救人第一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是指火场如果有人受到火势的围困时，应急人员首要的任务就是疏散或抢救受困人员。</w:t>
      </w:r>
    </w:p>
    <w:p>
      <w:pPr>
        <w:pStyle w:val="10"/>
        <w:widowControl w:val="0"/>
        <w:numPr>
          <w:ilvl w:val="0"/>
          <w:numId w:val="27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先重点后一般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是指在扑救初起火灾时，要全面了解并认真分析火场情况，区别重点于一般，对事关全局或生命安全的物资和人员要优先抢救，之后再救一般物资。</w:t>
      </w:r>
    </w:p>
    <w:p>
      <w:pPr>
        <w:pStyle w:val="10"/>
        <w:widowControl w:val="0"/>
        <w:numPr>
          <w:ilvl w:val="0"/>
          <w:numId w:val="27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对于电气线路、电器设备发生火灾扑救时，必须遵循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先断电后放水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的原则。</w:t>
      </w:r>
    </w:p>
    <w:p>
      <w:pPr>
        <w:widowControl/>
        <w:numPr>
          <w:ilvl w:val="1"/>
          <w:numId w:val="2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2" w:name="_Toc5800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一般火灾处置措施</w:t>
      </w:r>
      <w:bookmarkEnd w:id="42"/>
    </w:p>
    <w:p>
      <w:pPr>
        <w:pStyle w:val="10"/>
        <w:widowControl w:val="0"/>
        <w:numPr>
          <w:ilvl w:val="0"/>
          <w:numId w:val="28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发生一般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火灾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并已过初起阶段时，现场人员应对立即拨打火警电话，并及时向周边人员示警。</w:t>
      </w:r>
    </w:p>
    <w:p>
      <w:pPr>
        <w:pStyle w:val="10"/>
        <w:widowControl w:val="0"/>
        <w:numPr>
          <w:ilvl w:val="0"/>
          <w:numId w:val="28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立即使用就近的扑救设备进行扑救，在专业消防救援队伍未到达之前，应以控制火势，疏散人员为主，不可盲目进入火场扑救。</w:t>
      </w:r>
    </w:p>
    <w:p>
      <w:pPr>
        <w:pStyle w:val="10"/>
        <w:widowControl w:val="0"/>
        <w:numPr>
          <w:ilvl w:val="0"/>
          <w:numId w:val="28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扑救火灾时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在消防人员未到达时，由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事发单位、社区负责人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统一指挥，参加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救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火的单位和人员必须服从指挥。待消防人员到达后由消防人员统一指挥。</w:t>
      </w:r>
    </w:p>
    <w:p>
      <w:pPr>
        <w:pStyle w:val="10"/>
        <w:widowControl w:val="0"/>
        <w:numPr>
          <w:ilvl w:val="0"/>
          <w:numId w:val="28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在扑火的过程中，首先要保护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群众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的生命财产、扑火人员和重要公共设施的安全。</w:t>
      </w:r>
    </w:p>
    <w:p>
      <w:pPr>
        <w:pStyle w:val="10"/>
        <w:widowControl w:val="0"/>
        <w:numPr>
          <w:ilvl w:val="0"/>
          <w:numId w:val="28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在扑火力量上，坚持以消防人员等专业力量为主，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其他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救援力量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为辅的原则。</w:t>
      </w:r>
    </w:p>
    <w:p>
      <w:pPr>
        <w:pStyle w:val="10"/>
        <w:widowControl w:val="0"/>
        <w:numPr>
          <w:ilvl w:val="0"/>
          <w:numId w:val="28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现场指挥员必须认真分析地理环境和火场态势，在扑火时要时刻注意观察天气和火势的变化，确保扑火人员的安全。</w:t>
      </w:r>
    </w:p>
    <w:p>
      <w:pPr>
        <w:pStyle w:val="10"/>
        <w:widowControl w:val="0"/>
        <w:numPr>
          <w:ilvl w:val="0"/>
          <w:numId w:val="28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如遇火势大难以控制威胁到其他居民财产安全时，应在周围开设防火隔离带，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或迅速进行转移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以便确保其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生命</w:t>
      </w:r>
      <w:r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财产安全。</w:t>
      </w:r>
    </w:p>
    <w:p>
      <w:pPr>
        <w:widowControl/>
        <w:numPr>
          <w:ilvl w:val="1"/>
          <w:numId w:val="2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3" w:name="_Toc31143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现场警戒处置措施</w:t>
      </w:r>
      <w:bookmarkEnd w:id="43"/>
    </w:p>
    <w:p>
      <w:pPr>
        <w:pStyle w:val="10"/>
        <w:widowControl w:val="0"/>
        <w:numPr>
          <w:ilvl w:val="0"/>
          <w:numId w:val="29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如现场需要隔离警戒，警戒疏散小组即可前往现场，执行警戒任务。</w:t>
      </w:r>
    </w:p>
    <w:p>
      <w:pPr>
        <w:pStyle w:val="10"/>
        <w:widowControl w:val="0"/>
        <w:numPr>
          <w:ilvl w:val="0"/>
          <w:numId w:val="29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警戒疏散小组和现场消防救援队取得联系，划定火灾安全范围，警戒疏散小组在安全区外安排警戒隔离力量。</w:t>
      </w:r>
    </w:p>
    <w:p>
      <w:pPr>
        <w:pStyle w:val="10"/>
        <w:widowControl w:val="0"/>
        <w:numPr>
          <w:ilvl w:val="0"/>
          <w:numId w:val="29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警戒疏散小组需和现场单位负责人取得联系，获得现场平面图或地形图，按照图纸和地形灵活布置警戒力量，确保隔离圈没有缺口。</w:t>
      </w:r>
    </w:p>
    <w:p>
      <w:pPr>
        <w:pStyle w:val="10"/>
        <w:widowControl w:val="0"/>
        <w:numPr>
          <w:ilvl w:val="0"/>
          <w:numId w:val="29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警戒疏散小组需利用现场地形、隔离带、警戒线、警示灯等设施划定明显的警戒隔离区域。并在关键节点派出警戒人员，相关警戒人员需保持视觉可见。</w:t>
      </w:r>
    </w:p>
    <w:p>
      <w:pPr>
        <w:pStyle w:val="10"/>
        <w:widowControl w:val="0"/>
        <w:numPr>
          <w:ilvl w:val="0"/>
          <w:numId w:val="29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警戒疏散小组在执行警戒任务时需保障救援通道、疏散通道的畅通。</w:t>
      </w:r>
    </w:p>
    <w:p>
      <w:pPr>
        <w:pStyle w:val="10"/>
        <w:widowControl w:val="0"/>
        <w:numPr>
          <w:ilvl w:val="0"/>
          <w:numId w:val="29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对于现场围观人员，警戒疏散小组需高度警惕，防止闲杂人员进入现场。</w:t>
      </w:r>
    </w:p>
    <w:p>
      <w:pPr>
        <w:pStyle w:val="10"/>
        <w:widowControl w:val="0"/>
        <w:numPr>
          <w:ilvl w:val="0"/>
          <w:numId w:val="29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火灾扑灭后，现场警戒人员需继续执行现场保护任务，直至火灾事故调查结束。</w:t>
      </w:r>
    </w:p>
    <w:p>
      <w:pPr>
        <w:widowControl/>
        <w:numPr>
          <w:ilvl w:val="1"/>
          <w:numId w:val="2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4" w:name="_Toc30257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人员疏散处置措施</w:t>
      </w:r>
      <w:bookmarkEnd w:id="44"/>
    </w:p>
    <w:p>
      <w:pPr>
        <w:pStyle w:val="10"/>
        <w:widowControl w:val="0"/>
        <w:numPr>
          <w:ilvl w:val="0"/>
          <w:numId w:val="30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火灾发生后，现场需即刻组织人员疏散。专业救援力量未到达之前，由现场人员组织自救、互救。专业救援力量到达之后，由现场专业救援力量统一指挥，组织疏散，无关人员迅速撤离现场。</w:t>
      </w:r>
    </w:p>
    <w:p>
      <w:pPr>
        <w:pStyle w:val="10"/>
        <w:widowControl w:val="0"/>
        <w:numPr>
          <w:ilvl w:val="0"/>
          <w:numId w:val="30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警戒疏散小组到场后，立即建立人员疏散集结区。并组织现场人员进行同住人员确认，及时将失踪、失联人员上报火灾处置领导小组。</w:t>
      </w:r>
    </w:p>
    <w:p>
      <w:pPr>
        <w:pStyle w:val="10"/>
        <w:widowControl w:val="0"/>
        <w:numPr>
          <w:ilvl w:val="0"/>
          <w:numId w:val="30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警戒疏散小组成员需携带强光手电、示警高音喇叭、爆闪灯等示警设施，及时示警。</w:t>
      </w:r>
    </w:p>
    <w:p>
      <w:pPr>
        <w:pStyle w:val="10"/>
        <w:widowControl w:val="0"/>
        <w:numPr>
          <w:ilvl w:val="0"/>
          <w:numId w:val="30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人员疏散时应选择消防通道，不得使用电梯。</w:t>
      </w:r>
    </w:p>
    <w:p>
      <w:pPr>
        <w:pStyle w:val="10"/>
        <w:widowControl w:val="0"/>
        <w:numPr>
          <w:ilvl w:val="0"/>
          <w:numId w:val="30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疏散过程中，需安排专人协助老、弱、病、残、幼等脆弱人员转移、安置。</w:t>
      </w:r>
    </w:p>
    <w:p>
      <w:pPr>
        <w:pStyle w:val="10"/>
        <w:widowControl w:val="0"/>
        <w:numPr>
          <w:ilvl w:val="0"/>
          <w:numId w:val="30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警戒疏散小组需及时关注火势变化，及时人员扩大疏散范围。</w:t>
      </w:r>
    </w:p>
    <w:p>
      <w:pPr>
        <w:widowControl/>
        <w:numPr>
          <w:ilvl w:val="1"/>
          <w:numId w:val="2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5" w:name="_Toc1580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医疗急救处置措施</w:t>
      </w:r>
      <w:bookmarkEnd w:id="45"/>
    </w:p>
    <w:p>
      <w:pPr>
        <w:pStyle w:val="10"/>
        <w:widowControl w:val="0"/>
        <w:numPr>
          <w:ilvl w:val="0"/>
          <w:numId w:val="31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应急救护小组到达现场后，即可划定红色、黄色、绿色、黑色区域，并实施伤员分类四色管理。</w:t>
      </w:r>
    </w:p>
    <w:p>
      <w:pPr>
        <w:pStyle w:val="10"/>
        <w:widowControl w:val="0"/>
        <w:numPr>
          <w:ilvl w:val="0"/>
          <w:numId w:val="31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应急救护小组重点处置绿色区域人员。黄色和红色区域人员由120急救人员处置，应急救护小组负责协助。在急救人员未到达之前，应急救护小组人员可进行必要的院前处置。</w:t>
      </w:r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6" w:name="_Toc8930"/>
      <w:bookmarkStart w:id="47" w:name="_Toc815"/>
      <w:bookmarkStart w:id="48" w:name="_Toc11901"/>
      <w:bookmarkStart w:id="49" w:name="_Toc16456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应急保障</w:t>
      </w:r>
      <w:bookmarkEnd w:id="46"/>
      <w:bookmarkEnd w:id="47"/>
      <w:bookmarkEnd w:id="48"/>
      <w:bookmarkEnd w:id="49"/>
    </w:p>
    <w:p>
      <w:pPr>
        <w:widowControl/>
        <w:numPr>
          <w:ilvl w:val="1"/>
          <w:numId w:val="32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0" w:name="_Toc3710"/>
      <w:bookmarkStart w:id="51" w:name="_Toc6624"/>
      <w:bookmarkStart w:id="52" w:name="_Toc26715"/>
      <w:bookmarkStart w:id="53" w:name="_Toc24238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通讯保障</w:t>
      </w:r>
      <w:bookmarkEnd w:id="50"/>
      <w:bookmarkEnd w:id="51"/>
      <w:bookmarkEnd w:id="52"/>
      <w:bookmarkEnd w:id="53"/>
    </w:p>
    <w:p>
      <w:pPr>
        <w:pStyle w:val="10"/>
        <w:widowControl w:val="0"/>
        <w:numPr>
          <w:ilvl w:val="0"/>
          <w:numId w:val="3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技术保障小组负责建立联系方式保证能够随时取得联系，值班电话保证24小时有人值守。通过固定电话、移动电话、对讲机等通信手段，保证各有关方面的通讯联系畅通。</w:t>
      </w:r>
    </w:p>
    <w:p>
      <w:pPr>
        <w:pStyle w:val="10"/>
        <w:widowControl w:val="0"/>
        <w:numPr>
          <w:ilvl w:val="0"/>
          <w:numId w:val="3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对应急救援职能部门相关人员的通信录，定期更新，保障畅通。</w:t>
      </w:r>
    </w:p>
    <w:p>
      <w:pPr>
        <w:pStyle w:val="10"/>
        <w:widowControl w:val="0"/>
        <w:numPr>
          <w:ilvl w:val="0"/>
          <w:numId w:val="33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bookmarkStart w:id="54" w:name="_Toc468370245"/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技术保障小组负责维护通信与信息支持系统和相关保障系统，确保通信与信息畅通。</w:t>
      </w:r>
      <w:bookmarkEnd w:id="54"/>
    </w:p>
    <w:p>
      <w:pPr>
        <w:widowControl/>
        <w:numPr>
          <w:ilvl w:val="1"/>
          <w:numId w:val="32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5" w:name="_Toc20323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信息保障</w:t>
      </w:r>
      <w:bookmarkEnd w:id="55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相关部门和单位负责提供火灾扑救所必需的基本情况、建筑图纸等技术信息资料。</w:t>
      </w:r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在火灾可能蔓延的紧急情况下，应当充分利用公共广播、电视等媒体以及微信、短信等渠道发布信息，通知群众快速撤离，确保人民群众生命安全。</w:t>
      </w:r>
    </w:p>
    <w:p>
      <w:pPr>
        <w:widowControl/>
        <w:numPr>
          <w:ilvl w:val="1"/>
          <w:numId w:val="32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6" w:name="_Toc26301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工程保障</w:t>
      </w:r>
      <w:bookmarkEnd w:id="56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根据火灾事故现场需要，镇政府配合消防救援力量组织协调相关社会单位调用挖掘机、铲车、吊车等救援工程设备及黄沙、水泥等社会应急耗材物资。</w:t>
      </w:r>
    </w:p>
    <w:p>
      <w:pPr>
        <w:widowControl/>
        <w:numPr>
          <w:ilvl w:val="1"/>
          <w:numId w:val="32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7" w:name="_Toc8961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救护保障</w:t>
      </w:r>
      <w:bookmarkEnd w:id="57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发生火灾后，社区卫生服务中心要迅速组织医护人员对伤员进行院前应急救护；根据伤员伤势情况，尽快将伤员转移至专业医疗机构进行救护；根据需要，提供心理危机干预服务。</w:t>
      </w:r>
    </w:p>
    <w:p>
      <w:pPr>
        <w:widowControl/>
        <w:numPr>
          <w:ilvl w:val="1"/>
          <w:numId w:val="32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8" w:name="_Toc15942"/>
      <w:bookmarkStart w:id="59" w:name="_Toc16257"/>
      <w:bookmarkStart w:id="60" w:name="_Toc14029"/>
      <w:bookmarkStart w:id="61" w:name="_Toc30186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人员保障</w:t>
      </w:r>
      <w:bookmarkEnd w:id="58"/>
      <w:bookmarkEnd w:id="59"/>
      <w:bookmarkEnd w:id="60"/>
      <w:bookmarkEnd w:id="61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按照实际情况安排人员值班，在秋冬干燥季节适当增加人手，保障随时能够有充足的人手应对突发事件。</w:t>
      </w:r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安排机动巡逻力量，保障在火灾初发时期能够迅速发现情况，及时处置。</w:t>
      </w:r>
    </w:p>
    <w:p>
      <w:pPr>
        <w:widowControl/>
        <w:numPr>
          <w:ilvl w:val="1"/>
          <w:numId w:val="32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2" w:name="_Toc31233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装备保障</w:t>
      </w:r>
      <w:bookmarkEnd w:id="62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为应急处置人员及应急工作组配置必要的救援工具、通讯设备、检测仪器、救援车辆等装备。</w:t>
      </w:r>
    </w:p>
    <w:p>
      <w:pPr>
        <w:widowControl/>
        <w:numPr>
          <w:ilvl w:val="1"/>
          <w:numId w:val="32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3" w:name="_Toc31604"/>
      <w:bookmarkStart w:id="64" w:name="_Toc21313"/>
      <w:bookmarkStart w:id="65" w:name="_Toc5145"/>
      <w:bookmarkStart w:id="66" w:name="_Toc13615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资金保障</w:t>
      </w:r>
      <w:bookmarkEnd w:id="63"/>
      <w:bookmarkEnd w:id="64"/>
      <w:bookmarkEnd w:id="65"/>
      <w:bookmarkEnd w:id="66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bookmarkStart w:id="67" w:name="_Toc464716346"/>
      <w:bookmarkStart w:id="68" w:name="_Toc462235073"/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镇政府统筹安排应急救援专项资金，做到专款专用，用于组建专家队伍、开展应急演练、对安全人员进行培训及购置仪器设备、抢险工具、交通工具等。</w:t>
      </w:r>
      <w:bookmarkEnd w:id="67"/>
      <w:bookmarkEnd w:id="68"/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9" w:name="_Toc361"/>
      <w:bookmarkStart w:id="70" w:name="_Toc1240"/>
      <w:bookmarkStart w:id="71" w:name="_Toc956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后期处理</w:t>
      </w:r>
      <w:bookmarkEnd w:id="69"/>
      <w:bookmarkEnd w:id="70"/>
      <w:bookmarkEnd w:id="71"/>
    </w:p>
    <w:p>
      <w:pPr>
        <w:widowControl/>
        <w:numPr>
          <w:ilvl w:val="1"/>
          <w:numId w:val="34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2" w:name="_Toc16448"/>
      <w:bookmarkStart w:id="73" w:name="_Toc16915_WPSOffice_Level2"/>
      <w:bookmarkStart w:id="74" w:name="_Toc30289"/>
      <w:bookmarkStart w:id="75" w:name="_Toc24874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现场清理</w:t>
      </w:r>
      <w:bookmarkEnd w:id="72"/>
      <w:bookmarkEnd w:id="73"/>
      <w:bookmarkEnd w:id="74"/>
      <w:bookmarkEnd w:id="75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警戒疏散小组负责受灾区域的警戒、勘查和维护社会稳定等工作。</w:t>
      </w:r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火灾事故单位或居民户负责火灾事故调查后的现场清理工作，对因火灾事故导致建筑物倒塌、气体泄漏、水管爆裂、断电漏电、环境污染等，应立即通知供水、供电、供气单位和相关职能部门处置。</w:t>
      </w:r>
    </w:p>
    <w:p>
      <w:pPr>
        <w:widowControl/>
        <w:numPr>
          <w:ilvl w:val="1"/>
          <w:numId w:val="34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6" w:name="_Toc4814_WPSOffice_Level2"/>
      <w:bookmarkStart w:id="77" w:name="_Toc15120"/>
      <w:bookmarkStart w:id="78" w:name="_Toc21042"/>
      <w:bookmarkStart w:id="79" w:name="_Toc6509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善后处置</w:t>
      </w:r>
      <w:bookmarkEnd w:id="76"/>
      <w:bookmarkEnd w:id="77"/>
      <w:bookmarkEnd w:id="78"/>
      <w:bookmarkEnd w:id="79"/>
    </w:p>
    <w:p>
      <w:pPr>
        <w:snapToGrid w:val="0"/>
        <w:spacing w:before="100"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善后处置小组配合相关部门开展灾情调查，及时收集、清理和处理灰烬。</w:t>
      </w:r>
    </w:p>
    <w:p>
      <w:pPr>
        <w:snapToGrid w:val="0"/>
        <w:spacing w:before="100" w:line="600" w:lineRule="exact"/>
        <w:ind w:firstLine="600" w:firstLineChars="200"/>
        <w:jc w:val="lef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对救灾过程中征用、调配、借用的物资、耗材、工具予以适度补偿，对参与救援的社会力量按照规定予以补偿或表彰。</w:t>
      </w:r>
    </w:p>
    <w:p>
      <w:pPr>
        <w:widowControl/>
        <w:numPr>
          <w:ilvl w:val="1"/>
          <w:numId w:val="34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0" w:name="_Toc11896"/>
      <w:bookmarkStart w:id="81" w:name="_Toc20403_WPSOffice_Level2"/>
      <w:bookmarkStart w:id="82" w:name="_Toc14311"/>
      <w:bookmarkStart w:id="83" w:name="_Toc25072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预案终止</w:t>
      </w:r>
      <w:bookmarkEnd w:id="80"/>
      <w:bookmarkEnd w:id="81"/>
      <w:bookmarkEnd w:id="82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及事故调查</w:t>
      </w:r>
      <w:bookmarkEnd w:id="83"/>
    </w:p>
    <w:p>
      <w:pPr>
        <w:pStyle w:val="10"/>
        <w:widowControl w:val="0"/>
        <w:numPr>
          <w:ilvl w:val="0"/>
          <w:numId w:val="35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当火灾被完全扑灭，并确认无复燃可能，所发生的重大险情已得到了妥善处置，请示领导小组批准后，解除火警警报，终止应急预案。</w:t>
      </w:r>
    </w:p>
    <w:p>
      <w:pPr>
        <w:pStyle w:val="10"/>
        <w:widowControl w:val="0"/>
        <w:numPr>
          <w:ilvl w:val="0"/>
          <w:numId w:val="35"/>
        </w:numPr>
        <w:spacing w:beforeAutospacing="0" w:after="0" w:afterAutospacing="0" w:line="600" w:lineRule="exact"/>
        <w:ind w:left="0"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预案终止后，适时成立事件调查小组，调查和分析事件发生的原因、发展趋势、事件后果并收集有关资料，进行灾后评估，编制事故报告向镇政府或新区政府报告。</w:t>
      </w:r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4" w:name="_Toc3849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监督管理</w:t>
      </w:r>
      <w:bookmarkEnd w:id="84"/>
    </w:p>
    <w:p>
      <w:pPr>
        <w:widowControl/>
        <w:numPr>
          <w:ilvl w:val="1"/>
          <w:numId w:val="3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5" w:name="_Toc24436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监督奖惩</w:t>
      </w:r>
      <w:bookmarkEnd w:id="85"/>
    </w:p>
    <w:p>
      <w:pPr>
        <w:pStyle w:val="10"/>
        <w:tabs>
          <w:tab w:val="left" w:pos="420"/>
        </w:tabs>
        <w:spacing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对在火灾扑救中做出重大贡献的单位和个人，给予表彰、奖励。</w:t>
      </w:r>
    </w:p>
    <w:p>
      <w:pPr>
        <w:pStyle w:val="10"/>
        <w:tabs>
          <w:tab w:val="left" w:pos="420"/>
        </w:tabs>
        <w:spacing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对在火灾扑救中相关职能单位和个人未按照预案要求履行职责的，由主管部门、个人所在单位视情给予行政处分。因工作失职造成后果和损失的，依法追究直接负责的主管人员和其他直接责任人的责任。</w:t>
      </w:r>
    </w:p>
    <w:p>
      <w:pPr>
        <w:widowControl/>
        <w:numPr>
          <w:ilvl w:val="1"/>
          <w:numId w:val="36"/>
        </w:numPr>
        <w:spacing w:before="156" w:beforeLines="50" w:after="156" w:afterLines="50" w:line="600" w:lineRule="exact"/>
        <w:jc w:val="left"/>
        <w:outlineLvl w:val="1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6" w:name="_Toc24831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预案管理</w:t>
      </w:r>
      <w:bookmarkEnd w:id="86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本预案为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镇专项应急预案，以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镇人民政府名义发布，由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镇负责编制、演练、修订、实施。向浦东新区人民政府和区应急管理局申请备案。</w:t>
      </w:r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本预案自印发之日起实施。</w:t>
      </w:r>
    </w:p>
    <w:p>
      <w:pPr>
        <w:widowControl/>
        <w:numPr>
          <w:ilvl w:val="0"/>
          <w:numId w:val="3"/>
        </w:numPr>
        <w:spacing w:before="156" w:beforeLines="50" w:after="156" w:afterLines="50" w:line="600" w:lineRule="exact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7" w:name="_Toc2205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预案附件</w:t>
      </w:r>
      <w:bookmarkEnd w:id="87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88" w:name="_Toc21216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附件一《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镇消防安全风险分布图》</w:t>
      </w:r>
      <w:bookmarkEnd w:id="88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89" w:name="_Toc11240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附件二《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镇历年火灾事故点位图》</w:t>
      </w:r>
      <w:bookmarkEnd w:id="89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0" w:name="_Toc18430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附件三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镇火灾事故分级标准》</w:t>
      </w:r>
      <w:bookmarkEnd w:id="90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1" w:name="_Toc32607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附件四《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镇消防安全重点单位名单》</w:t>
      </w:r>
      <w:bookmarkEnd w:id="91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2" w:name="_Toc29375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附件五《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镇经营性租住农民自建房统计表》</w:t>
      </w:r>
      <w:bookmarkEnd w:id="92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3" w:name="_Toc22213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附件六《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镇火灾事故应急领导小组名单》</w:t>
      </w:r>
      <w:bookmarkEnd w:id="93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4" w:name="_Toc4142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附件七《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镇社区火情联系人表》</w:t>
      </w:r>
      <w:bookmarkEnd w:id="94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5" w:name="_Toc5043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附件八《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镇网格分区及网格员表》</w:t>
      </w:r>
      <w:bookmarkEnd w:id="95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6" w:name="_Toc6481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附件九《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镇微型消防站清单》</w:t>
      </w:r>
      <w:bookmarkEnd w:id="96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7" w:name="_Toc14754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附件十《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镇消防应急物资表》</w:t>
      </w:r>
      <w:bookmarkEnd w:id="97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8" w:name="_Toc24611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附件十一《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镇火灾事故处置流程图》</w:t>
      </w:r>
      <w:bookmarkEnd w:id="98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outlineLvl w:val="1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99" w:name="_Toc17785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附件十二《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万祥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镇火灾事故应急处置卡》</w:t>
      </w:r>
      <w:bookmarkEnd w:id="99"/>
    </w:p>
    <w:p>
      <w:pPr>
        <w:pStyle w:val="10"/>
        <w:widowControl w:val="0"/>
        <w:tabs>
          <w:tab w:val="left" w:pos="420"/>
        </w:tabs>
        <w:spacing w:beforeAutospacing="0" w:after="0" w:afterAutospacing="0" w:line="6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DD424C-1A94-4126-BF66-1EC81282F2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2" w:fontKey="{93FB8E5D-A242-4FEF-9DCB-08A2CF5D02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3A29A5-D7F0-4545-AC50-2F143AE056E2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8A806224-8215-473E-B70C-FFFE8D5D17B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90F980B-5865-4814-98E6-574EF4D6A43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ED1FCC0-D7C9-44F1-BE60-0AFF228F4373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ED0C8C13-BA01-4CE4-BFD8-CE85A655DEE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668B"/>
    <w:multiLevelType w:val="multilevel"/>
    <w:tmpl w:val="9239668B"/>
    <w:lvl w:ilvl="0" w:tentative="0">
      <w:start w:val="6"/>
      <w:numFmt w:val="decimal"/>
      <w:suff w:val="nothing"/>
      <w:lvlText w:val="%1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、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1">
    <w:nsid w:val="969AB78E"/>
    <w:multiLevelType w:val="singleLevel"/>
    <w:tmpl w:val="969AB78E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2">
    <w:nsid w:val="985A1A36"/>
    <w:multiLevelType w:val="singleLevel"/>
    <w:tmpl w:val="985A1A36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3">
    <w:nsid w:val="9AF98982"/>
    <w:multiLevelType w:val="multilevel"/>
    <w:tmpl w:val="9AF98982"/>
    <w:lvl w:ilvl="0" w:tentative="0">
      <w:start w:val="8"/>
      <w:numFmt w:val="decimal"/>
      <w:suff w:val="nothing"/>
      <w:lvlText w:val="%1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、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4">
    <w:nsid w:val="ACF2230E"/>
    <w:multiLevelType w:val="multilevel"/>
    <w:tmpl w:val="ACF2230E"/>
    <w:lvl w:ilvl="0" w:tentative="0">
      <w:start w:val="4"/>
      <w:numFmt w:val="decimal"/>
      <w:suff w:val="nothing"/>
      <w:lvlText w:val="%1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、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5">
    <w:nsid w:val="B029F6F8"/>
    <w:multiLevelType w:val="singleLevel"/>
    <w:tmpl w:val="B029F6F8"/>
    <w:lvl w:ilvl="0" w:tentative="0">
      <w:start w:val="1"/>
      <w:numFmt w:val="decimal"/>
      <w:suff w:val="nothing"/>
      <w:lvlText w:val="(%1)"/>
      <w:lvlJc w:val="left"/>
      <w:pPr>
        <w:tabs>
          <w:tab w:val="left" w:pos="988"/>
        </w:tabs>
        <w:ind w:left="993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6">
    <w:nsid w:val="B3C1B8CF"/>
    <w:multiLevelType w:val="multilevel"/>
    <w:tmpl w:val="B3C1B8CF"/>
    <w:lvl w:ilvl="0" w:tentative="0">
      <w:start w:val="3"/>
      <w:numFmt w:val="decimal"/>
      <w:suff w:val="nothing"/>
      <w:lvlText w:val="%1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、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7">
    <w:nsid w:val="B8CC035B"/>
    <w:multiLevelType w:val="singleLevel"/>
    <w:tmpl w:val="B8CC035B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8">
    <w:nsid w:val="BE957F7B"/>
    <w:multiLevelType w:val="multilevel"/>
    <w:tmpl w:val="BE957F7B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、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9">
    <w:nsid w:val="C71FD9BB"/>
    <w:multiLevelType w:val="multilevel"/>
    <w:tmpl w:val="C71FD9BB"/>
    <w:lvl w:ilvl="0" w:tentative="0">
      <w:start w:val="5"/>
      <w:numFmt w:val="decimal"/>
      <w:suff w:val="nothing"/>
      <w:lvlText w:val="%1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、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10">
    <w:nsid w:val="DDF0D94E"/>
    <w:multiLevelType w:val="singleLevel"/>
    <w:tmpl w:val="DDF0D94E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11">
    <w:nsid w:val="EC7D6485"/>
    <w:multiLevelType w:val="multilevel"/>
    <w:tmpl w:val="EC7D6485"/>
    <w:lvl w:ilvl="0" w:tentative="0">
      <w:start w:val="7"/>
      <w:numFmt w:val="decimal"/>
      <w:suff w:val="nothing"/>
      <w:lvlText w:val="%1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、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12">
    <w:nsid w:val="FAD26AD4"/>
    <w:multiLevelType w:val="singleLevel"/>
    <w:tmpl w:val="FAD26AD4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13">
    <w:nsid w:val="067FA574"/>
    <w:multiLevelType w:val="singleLevel"/>
    <w:tmpl w:val="067FA574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14">
    <w:nsid w:val="09510E17"/>
    <w:multiLevelType w:val="singleLevel"/>
    <w:tmpl w:val="09510E17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15">
    <w:nsid w:val="09FD0735"/>
    <w:multiLevelType w:val="singleLevel"/>
    <w:tmpl w:val="09FD0735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16">
    <w:nsid w:val="0DD68C07"/>
    <w:multiLevelType w:val="multilevel"/>
    <w:tmpl w:val="0DD68C07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none"/>
      <w:lvlText w:val="%1.%2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none"/>
      <w:lvlText w:val="%1.%2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none"/>
      <w:lvlText w:val="%1.%2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7">
    <w:nsid w:val="12D11A54"/>
    <w:multiLevelType w:val="singleLevel"/>
    <w:tmpl w:val="12D11A54"/>
    <w:lvl w:ilvl="0" w:tentative="0">
      <w:start w:val="1"/>
      <w:numFmt w:val="decimal"/>
      <w:suff w:val="nothing"/>
      <w:lvlText w:val="(%1)"/>
      <w:lvlJc w:val="left"/>
      <w:pPr>
        <w:tabs>
          <w:tab w:val="left" w:pos="988"/>
        </w:tabs>
        <w:ind w:left="993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18">
    <w:nsid w:val="15B35058"/>
    <w:multiLevelType w:val="multilevel"/>
    <w:tmpl w:val="15B35058"/>
    <w:lvl w:ilvl="0" w:tentative="0">
      <w:start w:val="9"/>
      <w:numFmt w:val="decimal"/>
      <w:suff w:val="nothing"/>
      <w:lvlText w:val="%1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、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19">
    <w:nsid w:val="1B5232B9"/>
    <w:multiLevelType w:val="singleLevel"/>
    <w:tmpl w:val="1B5232B9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20">
    <w:nsid w:val="21A2FDA3"/>
    <w:multiLevelType w:val="singleLevel"/>
    <w:tmpl w:val="21A2FDA3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21">
    <w:nsid w:val="2C031C71"/>
    <w:multiLevelType w:val="singleLevel"/>
    <w:tmpl w:val="2C031C71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22">
    <w:nsid w:val="3AD94F40"/>
    <w:multiLevelType w:val="singleLevel"/>
    <w:tmpl w:val="3AD94F40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23">
    <w:nsid w:val="413F4BDA"/>
    <w:multiLevelType w:val="singleLevel"/>
    <w:tmpl w:val="413F4BDA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24">
    <w:nsid w:val="451362A6"/>
    <w:multiLevelType w:val="singleLevel"/>
    <w:tmpl w:val="451362A6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25">
    <w:nsid w:val="47AB74B9"/>
    <w:multiLevelType w:val="singleLevel"/>
    <w:tmpl w:val="47AB74B9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26">
    <w:nsid w:val="4A3D83E6"/>
    <w:multiLevelType w:val="singleLevel"/>
    <w:tmpl w:val="4A3D83E6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27">
    <w:nsid w:val="4CBAAE76"/>
    <w:multiLevelType w:val="singleLevel"/>
    <w:tmpl w:val="4CBAAE76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28">
    <w:nsid w:val="4D382CDF"/>
    <w:multiLevelType w:val="singleLevel"/>
    <w:tmpl w:val="4D382CDF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29">
    <w:nsid w:val="58988702"/>
    <w:multiLevelType w:val="singleLevel"/>
    <w:tmpl w:val="58988702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30">
    <w:nsid w:val="5A253F49"/>
    <w:multiLevelType w:val="multilevel"/>
    <w:tmpl w:val="5A253F49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none"/>
      <w:lvlText w:val="%1.%2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none"/>
      <w:lvlText w:val="%1.%2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none"/>
      <w:lvlText w:val="%1.%2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1">
    <w:nsid w:val="5B51B344"/>
    <w:multiLevelType w:val="singleLevel"/>
    <w:tmpl w:val="5B51B344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32">
    <w:nsid w:val="601BCE0F"/>
    <w:multiLevelType w:val="singleLevel"/>
    <w:tmpl w:val="601BCE0F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33">
    <w:nsid w:val="66DCE1CC"/>
    <w:multiLevelType w:val="singleLevel"/>
    <w:tmpl w:val="66DCE1CC"/>
    <w:lvl w:ilvl="0" w:tentative="0">
      <w:start w:val="1"/>
      <w:numFmt w:val="decimal"/>
      <w:suff w:val="nothing"/>
      <w:lvlText w:val="(%1)"/>
      <w:lvlJc w:val="left"/>
      <w:pPr>
        <w:tabs>
          <w:tab w:val="left" w:pos="1130"/>
        </w:tabs>
        <w:ind w:left="113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34">
    <w:nsid w:val="71E56559"/>
    <w:multiLevelType w:val="singleLevel"/>
    <w:tmpl w:val="71E56559"/>
    <w:lvl w:ilvl="0" w:tentative="0">
      <w:start w:val="1"/>
      <w:numFmt w:val="decimal"/>
      <w:suff w:val="nothing"/>
      <w:lvlText w:val="(%1)"/>
      <w:lvlJc w:val="left"/>
      <w:pPr>
        <w:tabs>
          <w:tab w:val="left" w:pos="420"/>
        </w:tabs>
        <w:ind w:left="425" w:hanging="425"/>
      </w:pPr>
      <w:rPr>
        <w:rFonts w:hint="default" w:ascii="仿宋" w:hAnsi="仿宋" w:eastAsia="仿宋" w:cs="仿宋"/>
        <w:sz w:val="32"/>
        <w:szCs w:val="32"/>
      </w:rPr>
    </w:lvl>
  </w:abstractNum>
  <w:abstractNum w:abstractNumId="35">
    <w:nsid w:val="7B11DC66"/>
    <w:multiLevelType w:val="multilevel"/>
    <w:tmpl w:val="7B11DC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35"/>
  </w:num>
  <w:num w:numId="4">
    <w:abstractNumId w:val="8"/>
  </w:num>
  <w:num w:numId="5">
    <w:abstractNumId w:val="6"/>
  </w:num>
  <w:num w:numId="6">
    <w:abstractNumId w:val="34"/>
  </w:num>
  <w:num w:numId="7">
    <w:abstractNumId w:val="20"/>
  </w:num>
  <w:num w:numId="8">
    <w:abstractNumId w:val="5"/>
  </w:num>
  <w:num w:numId="9">
    <w:abstractNumId w:val="17"/>
  </w:num>
  <w:num w:numId="10">
    <w:abstractNumId w:val="31"/>
  </w:num>
  <w:num w:numId="11">
    <w:abstractNumId w:val="7"/>
  </w:num>
  <w:num w:numId="12">
    <w:abstractNumId w:val="23"/>
  </w:num>
  <w:num w:numId="13">
    <w:abstractNumId w:val="25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24"/>
  </w:num>
  <w:num w:numId="19">
    <w:abstractNumId w:val="29"/>
  </w:num>
  <w:num w:numId="20">
    <w:abstractNumId w:val="9"/>
  </w:num>
  <w:num w:numId="21">
    <w:abstractNumId w:val="26"/>
  </w:num>
  <w:num w:numId="22">
    <w:abstractNumId w:val="12"/>
  </w:num>
  <w:num w:numId="23">
    <w:abstractNumId w:val="33"/>
  </w:num>
  <w:num w:numId="24">
    <w:abstractNumId w:val="14"/>
  </w:num>
  <w:num w:numId="25">
    <w:abstractNumId w:val="13"/>
  </w:num>
  <w:num w:numId="26">
    <w:abstractNumId w:val="0"/>
  </w:num>
  <w:num w:numId="27">
    <w:abstractNumId w:val="27"/>
  </w:num>
  <w:num w:numId="28">
    <w:abstractNumId w:val="32"/>
  </w:num>
  <w:num w:numId="29">
    <w:abstractNumId w:val="2"/>
  </w:num>
  <w:num w:numId="30">
    <w:abstractNumId w:val="10"/>
  </w:num>
  <w:num w:numId="31">
    <w:abstractNumId w:val="28"/>
  </w:num>
  <w:num w:numId="32">
    <w:abstractNumId w:val="11"/>
  </w:num>
  <w:num w:numId="33">
    <w:abstractNumId w:val="1"/>
  </w:num>
  <w:num w:numId="34">
    <w:abstractNumId w:val="3"/>
  </w:num>
  <w:num w:numId="35">
    <w:abstractNumId w:val="1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2MzNmYyOGVmYmMwZDAzMWFiNDA4ZDViNzEyYjUifQ=="/>
  </w:docVars>
  <w:rsids>
    <w:rsidRoot w:val="751E56F3"/>
    <w:rsid w:val="00052F6D"/>
    <w:rsid w:val="0007781C"/>
    <w:rsid w:val="000B4310"/>
    <w:rsid w:val="000C7B8E"/>
    <w:rsid w:val="000D3197"/>
    <w:rsid w:val="000E0C86"/>
    <w:rsid w:val="000F7BBA"/>
    <w:rsid w:val="0010196D"/>
    <w:rsid w:val="0018609B"/>
    <w:rsid w:val="001A3182"/>
    <w:rsid w:val="001B4C67"/>
    <w:rsid w:val="001D11D3"/>
    <w:rsid w:val="00203E02"/>
    <w:rsid w:val="002208A1"/>
    <w:rsid w:val="0022184D"/>
    <w:rsid w:val="002321BC"/>
    <w:rsid w:val="00234F70"/>
    <w:rsid w:val="002350B5"/>
    <w:rsid w:val="002367DC"/>
    <w:rsid w:val="00236F7E"/>
    <w:rsid w:val="00237730"/>
    <w:rsid w:val="00256914"/>
    <w:rsid w:val="00266227"/>
    <w:rsid w:val="00280471"/>
    <w:rsid w:val="002939B2"/>
    <w:rsid w:val="002A413B"/>
    <w:rsid w:val="002A7F1F"/>
    <w:rsid w:val="002B7F78"/>
    <w:rsid w:val="002C3F99"/>
    <w:rsid w:val="002D1012"/>
    <w:rsid w:val="002E7D37"/>
    <w:rsid w:val="002F41ED"/>
    <w:rsid w:val="00310981"/>
    <w:rsid w:val="003159CF"/>
    <w:rsid w:val="0032464F"/>
    <w:rsid w:val="00327430"/>
    <w:rsid w:val="003421DE"/>
    <w:rsid w:val="0038099C"/>
    <w:rsid w:val="00383F45"/>
    <w:rsid w:val="00396C27"/>
    <w:rsid w:val="0039747E"/>
    <w:rsid w:val="003F62C2"/>
    <w:rsid w:val="00405415"/>
    <w:rsid w:val="00422B48"/>
    <w:rsid w:val="00447A21"/>
    <w:rsid w:val="00455CF7"/>
    <w:rsid w:val="00456505"/>
    <w:rsid w:val="00462CD8"/>
    <w:rsid w:val="004A7B75"/>
    <w:rsid w:val="004B1ADC"/>
    <w:rsid w:val="004C30BE"/>
    <w:rsid w:val="005171ED"/>
    <w:rsid w:val="00536A53"/>
    <w:rsid w:val="00544EA0"/>
    <w:rsid w:val="00556722"/>
    <w:rsid w:val="00556A38"/>
    <w:rsid w:val="005722A6"/>
    <w:rsid w:val="0057374B"/>
    <w:rsid w:val="005A7A63"/>
    <w:rsid w:val="005B0B4A"/>
    <w:rsid w:val="00614AF1"/>
    <w:rsid w:val="0064764A"/>
    <w:rsid w:val="00651CD5"/>
    <w:rsid w:val="0066098B"/>
    <w:rsid w:val="00667A86"/>
    <w:rsid w:val="0069071B"/>
    <w:rsid w:val="00694304"/>
    <w:rsid w:val="006A73AE"/>
    <w:rsid w:val="006B283E"/>
    <w:rsid w:val="006B43E8"/>
    <w:rsid w:val="006D3A2D"/>
    <w:rsid w:val="006E21D5"/>
    <w:rsid w:val="006F0C5C"/>
    <w:rsid w:val="006F3D21"/>
    <w:rsid w:val="00777670"/>
    <w:rsid w:val="0078273C"/>
    <w:rsid w:val="007A66B4"/>
    <w:rsid w:val="007C1852"/>
    <w:rsid w:val="007E53E5"/>
    <w:rsid w:val="007E5650"/>
    <w:rsid w:val="007F234F"/>
    <w:rsid w:val="007F56BE"/>
    <w:rsid w:val="00803CCD"/>
    <w:rsid w:val="008157C4"/>
    <w:rsid w:val="00820BA8"/>
    <w:rsid w:val="00843F29"/>
    <w:rsid w:val="00847D11"/>
    <w:rsid w:val="008848E9"/>
    <w:rsid w:val="00885043"/>
    <w:rsid w:val="00887B6C"/>
    <w:rsid w:val="00894646"/>
    <w:rsid w:val="008A7E99"/>
    <w:rsid w:val="008D4BAB"/>
    <w:rsid w:val="008E5376"/>
    <w:rsid w:val="00912B4F"/>
    <w:rsid w:val="0095144C"/>
    <w:rsid w:val="00952509"/>
    <w:rsid w:val="00961727"/>
    <w:rsid w:val="009772C6"/>
    <w:rsid w:val="00983C60"/>
    <w:rsid w:val="009C763B"/>
    <w:rsid w:val="009D0469"/>
    <w:rsid w:val="00A040BE"/>
    <w:rsid w:val="00A0433D"/>
    <w:rsid w:val="00A10D11"/>
    <w:rsid w:val="00A40963"/>
    <w:rsid w:val="00A43BCB"/>
    <w:rsid w:val="00A54122"/>
    <w:rsid w:val="00A706DD"/>
    <w:rsid w:val="00A754A0"/>
    <w:rsid w:val="00A82541"/>
    <w:rsid w:val="00AC4487"/>
    <w:rsid w:val="00AD6596"/>
    <w:rsid w:val="00AE378D"/>
    <w:rsid w:val="00AF7692"/>
    <w:rsid w:val="00B03B0D"/>
    <w:rsid w:val="00B17CA1"/>
    <w:rsid w:val="00B342E6"/>
    <w:rsid w:val="00B5295D"/>
    <w:rsid w:val="00B62D1A"/>
    <w:rsid w:val="00B70F7A"/>
    <w:rsid w:val="00B91832"/>
    <w:rsid w:val="00B92FE4"/>
    <w:rsid w:val="00BC19A2"/>
    <w:rsid w:val="00BC2F4B"/>
    <w:rsid w:val="00BD34C6"/>
    <w:rsid w:val="00BE4B23"/>
    <w:rsid w:val="00C050D0"/>
    <w:rsid w:val="00C1400B"/>
    <w:rsid w:val="00C15D2B"/>
    <w:rsid w:val="00C2333A"/>
    <w:rsid w:val="00C47F8B"/>
    <w:rsid w:val="00C51ACB"/>
    <w:rsid w:val="00C6481E"/>
    <w:rsid w:val="00CA4953"/>
    <w:rsid w:val="00CC2565"/>
    <w:rsid w:val="00CC3C94"/>
    <w:rsid w:val="00CF0DF7"/>
    <w:rsid w:val="00CF4F66"/>
    <w:rsid w:val="00D01281"/>
    <w:rsid w:val="00D05C44"/>
    <w:rsid w:val="00D07563"/>
    <w:rsid w:val="00D1677C"/>
    <w:rsid w:val="00D66193"/>
    <w:rsid w:val="00E01132"/>
    <w:rsid w:val="00E11A8A"/>
    <w:rsid w:val="00E1350E"/>
    <w:rsid w:val="00E321B0"/>
    <w:rsid w:val="00E52915"/>
    <w:rsid w:val="00E66345"/>
    <w:rsid w:val="00E73FC9"/>
    <w:rsid w:val="00E759D1"/>
    <w:rsid w:val="00EA4B3D"/>
    <w:rsid w:val="00ED0881"/>
    <w:rsid w:val="00ED303F"/>
    <w:rsid w:val="00EE4058"/>
    <w:rsid w:val="00EF4C71"/>
    <w:rsid w:val="00EF5C74"/>
    <w:rsid w:val="00F04962"/>
    <w:rsid w:val="00F04DA2"/>
    <w:rsid w:val="00F17C1D"/>
    <w:rsid w:val="00F45A2F"/>
    <w:rsid w:val="00F745BB"/>
    <w:rsid w:val="00FA2978"/>
    <w:rsid w:val="00FC6A55"/>
    <w:rsid w:val="00FD0C60"/>
    <w:rsid w:val="05031C32"/>
    <w:rsid w:val="06AC1E40"/>
    <w:rsid w:val="074D1BF8"/>
    <w:rsid w:val="07F86AA5"/>
    <w:rsid w:val="0A412DEE"/>
    <w:rsid w:val="0CCE4C8F"/>
    <w:rsid w:val="0F166DEA"/>
    <w:rsid w:val="0F31109C"/>
    <w:rsid w:val="109A19A8"/>
    <w:rsid w:val="112B01CB"/>
    <w:rsid w:val="11665934"/>
    <w:rsid w:val="11BC3956"/>
    <w:rsid w:val="14720172"/>
    <w:rsid w:val="149E6EDC"/>
    <w:rsid w:val="17884DA5"/>
    <w:rsid w:val="17E474B2"/>
    <w:rsid w:val="19ED7D53"/>
    <w:rsid w:val="1A823BFA"/>
    <w:rsid w:val="1B703BF6"/>
    <w:rsid w:val="1CE7377A"/>
    <w:rsid w:val="20286A50"/>
    <w:rsid w:val="21FC329F"/>
    <w:rsid w:val="22254F70"/>
    <w:rsid w:val="225B531F"/>
    <w:rsid w:val="22733A9E"/>
    <w:rsid w:val="23AC1E8A"/>
    <w:rsid w:val="25A95A70"/>
    <w:rsid w:val="265E04EC"/>
    <w:rsid w:val="27145C05"/>
    <w:rsid w:val="286240FC"/>
    <w:rsid w:val="292C5B62"/>
    <w:rsid w:val="2A360C92"/>
    <w:rsid w:val="2A60215B"/>
    <w:rsid w:val="2E8A3797"/>
    <w:rsid w:val="2EA576DA"/>
    <w:rsid w:val="2EF01144"/>
    <w:rsid w:val="316F5DC0"/>
    <w:rsid w:val="328624F4"/>
    <w:rsid w:val="33204F82"/>
    <w:rsid w:val="36FA5FDD"/>
    <w:rsid w:val="37832E0B"/>
    <w:rsid w:val="38487B1E"/>
    <w:rsid w:val="38DE20CA"/>
    <w:rsid w:val="399F1921"/>
    <w:rsid w:val="3A045426"/>
    <w:rsid w:val="3A8C5F13"/>
    <w:rsid w:val="3AFF5C22"/>
    <w:rsid w:val="3B262EB0"/>
    <w:rsid w:val="3B8F04D3"/>
    <w:rsid w:val="3F1E4E30"/>
    <w:rsid w:val="3FC825BE"/>
    <w:rsid w:val="42166518"/>
    <w:rsid w:val="42AF4544"/>
    <w:rsid w:val="48693111"/>
    <w:rsid w:val="4969673B"/>
    <w:rsid w:val="4EFE5592"/>
    <w:rsid w:val="4F716BB7"/>
    <w:rsid w:val="504C3D9E"/>
    <w:rsid w:val="51FD2B1C"/>
    <w:rsid w:val="541F3522"/>
    <w:rsid w:val="546E2629"/>
    <w:rsid w:val="570C3E63"/>
    <w:rsid w:val="586F37B9"/>
    <w:rsid w:val="58D83B72"/>
    <w:rsid w:val="59385C41"/>
    <w:rsid w:val="5BC958C3"/>
    <w:rsid w:val="5C7A5495"/>
    <w:rsid w:val="5E362D02"/>
    <w:rsid w:val="60263143"/>
    <w:rsid w:val="60DC436E"/>
    <w:rsid w:val="613D2F35"/>
    <w:rsid w:val="6252656D"/>
    <w:rsid w:val="63C24373"/>
    <w:rsid w:val="63EB3254"/>
    <w:rsid w:val="6A771388"/>
    <w:rsid w:val="6E7A1325"/>
    <w:rsid w:val="6FD70389"/>
    <w:rsid w:val="706E711A"/>
    <w:rsid w:val="750741FE"/>
    <w:rsid w:val="751E56F3"/>
    <w:rsid w:val="767952F7"/>
    <w:rsid w:val="77A318EC"/>
    <w:rsid w:val="784859CE"/>
    <w:rsid w:val="7B875081"/>
    <w:rsid w:val="7E125FC0"/>
    <w:rsid w:val="7EA036EC"/>
    <w:rsid w:val="7F4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1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4 字符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1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gxNjc0ODA0MDkyIiwKCSJHcm91cElkIiA6ICI1Mzg0MDU5MDU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=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FB42F-87F8-431C-938C-88566FB3C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8759</Words>
  <Characters>8985</Characters>
  <Lines>86</Lines>
  <Paragraphs>24</Paragraphs>
  <TotalTime>300</TotalTime>
  <ScaleCrop>false</ScaleCrop>
  <LinksUpToDate>false</LinksUpToDate>
  <CharactersWithSpaces>9223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user</cp:lastModifiedBy>
  <cp:lastPrinted>2022-10-12T01:18:00Z</cp:lastPrinted>
  <dcterms:modified xsi:type="dcterms:W3CDTF">2022-11-02T00:58:38Z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5AF9A7697C5E4C69A74D0A34B73A4D54</vt:lpwstr>
  </property>
</Properties>
</file>