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5C" w:rsidRPr="000B275C" w:rsidRDefault="000B275C" w:rsidP="000B275C">
      <w:pPr>
        <w:topLinePunct/>
        <w:adjustRightInd w:val="0"/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0B275C">
        <w:rPr>
          <w:rFonts w:ascii="Times New Roman" w:eastAsia="仿宋_GB2312" w:hAnsi="Times New Roman" w:cs="Times New Roman" w:hint="eastAsia"/>
          <w:b/>
          <w:sz w:val="32"/>
          <w:szCs w:val="32"/>
        </w:rPr>
        <w:t>附件：</w:t>
      </w:r>
    </w:p>
    <w:p w:rsidR="000B275C" w:rsidRPr="000B275C" w:rsidRDefault="000B275C" w:rsidP="000B275C">
      <w:pPr>
        <w:widowControl/>
        <w:spacing w:line="360" w:lineRule="auto"/>
        <w:jc w:val="center"/>
        <w:rPr>
          <w:rFonts w:ascii="Times New Roman" w:eastAsia="仿宋_GB2312" w:hAnsi="Times New Roman" w:cs="仿宋_GB2312"/>
          <w:b/>
          <w:kern w:val="0"/>
          <w:sz w:val="32"/>
          <w:szCs w:val="32"/>
        </w:rPr>
      </w:pPr>
      <w:r w:rsidRPr="000B275C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小</w:t>
      </w:r>
      <w:proofErr w:type="gramStart"/>
      <w:r w:rsidRPr="000B275C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微企业</w:t>
      </w:r>
      <w:proofErr w:type="gramEnd"/>
      <w:r w:rsidRPr="000B275C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危险废</w:t>
      </w:r>
      <w:bookmarkStart w:id="0" w:name="_GoBack"/>
      <w:bookmarkEnd w:id="0"/>
      <w:r w:rsidRPr="000B275C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物收集平台危险废物收集类别和规模表</w:t>
      </w:r>
    </w:p>
    <w:tbl>
      <w:tblPr>
        <w:tblStyle w:val="TableNormal"/>
        <w:tblW w:w="516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1211"/>
        <w:gridCol w:w="2919"/>
        <w:gridCol w:w="2070"/>
        <w:gridCol w:w="1740"/>
      </w:tblGrid>
      <w:tr w:rsidR="000B275C" w:rsidRPr="000B275C" w:rsidTr="000B275C">
        <w:trPr>
          <w:cantSplit/>
          <w:trHeight w:hRule="exact" w:val="476"/>
          <w:tblHeader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-3"/>
                <w:sz w:val="24"/>
              </w:rPr>
            </w:pPr>
            <w:r w:rsidRPr="000B275C"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  <w:t>序号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B275C"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  <w:t>代码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B275C">
              <w:rPr>
                <w:rFonts w:ascii="仿宋" w:eastAsia="仿宋" w:hAnsi="仿宋" w:cs="仿宋" w:hint="eastAsia"/>
                <w:b/>
                <w:bCs/>
                <w:spacing w:val="-2"/>
                <w:sz w:val="24"/>
              </w:rPr>
              <w:t>废物类别</w:t>
            </w:r>
          </w:p>
        </w:tc>
        <w:tc>
          <w:tcPr>
            <w:tcW w:w="1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b/>
                <w:bCs/>
                <w:spacing w:val="-2"/>
                <w:sz w:val="24"/>
              </w:rPr>
              <w:t>经营方式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b/>
                <w:bCs/>
                <w:spacing w:val="-2"/>
                <w:sz w:val="24"/>
              </w:rPr>
              <w:t>年经营规模</w:t>
            </w: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HW02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3"/>
                <w:sz w:val="24"/>
              </w:rPr>
              <w:t>医药废物</w:t>
            </w:r>
          </w:p>
        </w:tc>
        <w:tc>
          <w:tcPr>
            <w:tcW w:w="12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B275C" w:rsidRPr="000B275C" w:rsidRDefault="000B275C" w:rsidP="000B275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z w:val="24"/>
              </w:rPr>
              <w:t>收集、贮存（自贸区保税区管理局、临港新片区管委会范围除外）</w:t>
            </w:r>
          </w:p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 w:hint="eastAsia"/>
                <w:sz w:val="24"/>
              </w:rPr>
            </w:pPr>
          </w:p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 w:hint="eastAsia"/>
                <w:sz w:val="24"/>
              </w:rPr>
            </w:pPr>
          </w:p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 w:hint="eastAsia"/>
                <w:sz w:val="24"/>
              </w:rPr>
            </w:pPr>
          </w:p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10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z w:val="24"/>
              </w:rPr>
              <w:t>1000吨/年（续下页）</w:t>
            </w:r>
          </w:p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 w:hint="eastAsia"/>
                <w:sz w:val="24"/>
              </w:rPr>
            </w:pPr>
          </w:p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 w:hint="eastAsia"/>
                <w:sz w:val="24"/>
              </w:rPr>
            </w:pPr>
          </w:p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HW03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1"/>
                <w:sz w:val="24"/>
              </w:rPr>
              <w:t>废药物、药品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HW04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农药废物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HW05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1"/>
                <w:sz w:val="24"/>
              </w:rPr>
              <w:t>木材防腐剂废物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645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5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HW06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废有机溶剂与含有机溶剂废物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6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HW08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废矿物油与含矿物油废物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7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HW09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油/水、烃/水混合物或乳化液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8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HW11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en-US"/>
              </w:rPr>
              <w:t xml:space="preserve">精(蒸) </w:t>
            </w:r>
            <w:proofErr w:type="spellStart"/>
            <w:r w:rsidRPr="000B275C"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en-US"/>
              </w:rPr>
              <w:t>馏残渣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9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HW12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染料、涂料废物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HW13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1"/>
                <w:sz w:val="24"/>
              </w:rPr>
              <w:t>有机树脂类废物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11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HW14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新化学物质废物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12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HW16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感光材料废物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13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HW17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表面处理废物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14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HW18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焚烧处置残渣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15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HW20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含铍废物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16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HW21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含铬废物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17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HW22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含铜废物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18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HW23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含锌废物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19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HW24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含砷废物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HW25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含硒废物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21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HW26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含镉废物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22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HW27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含锑废物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23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HW28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含碲废物</w:t>
            </w:r>
          </w:p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 w:hint="eastAsia"/>
                <w:spacing w:val="-2"/>
                <w:sz w:val="24"/>
              </w:rPr>
            </w:pPr>
          </w:p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 w:hint="eastAsia"/>
                <w:spacing w:val="-2"/>
                <w:sz w:val="24"/>
              </w:rPr>
            </w:pPr>
          </w:p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24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HW29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含汞废物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z w:val="24"/>
              </w:rPr>
              <w:t>收集、贮存（自贸区保税区管理局、临港</w:t>
            </w:r>
            <w:r w:rsidRPr="000B275C">
              <w:rPr>
                <w:rFonts w:ascii="仿宋" w:eastAsia="仿宋" w:hAnsi="仿宋" w:cs="仿宋" w:hint="eastAsia"/>
                <w:sz w:val="24"/>
              </w:rPr>
              <w:lastRenderedPageBreak/>
              <w:t>新片区管委会范围除外）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275C" w:rsidRPr="000B275C" w:rsidRDefault="000B275C" w:rsidP="000B275C">
            <w:pPr>
              <w:spacing w:line="360" w:lineRule="auto"/>
              <w:ind w:rightChars="23" w:right="48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z w:val="24"/>
              </w:rPr>
              <w:lastRenderedPageBreak/>
              <w:t>1000吨/年（续上页）</w:t>
            </w:r>
          </w:p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25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HW30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含铊废物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HW31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-含铅废物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HW32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1"/>
                <w:sz w:val="24"/>
              </w:rPr>
              <w:t>无机氟化物废物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28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HW33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无机氰化物废物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29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HW34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废酸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30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HW35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废碱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31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HW36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石棉废物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32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HW37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1"/>
                <w:sz w:val="24"/>
              </w:rPr>
              <w:t>有机磷化合物废物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33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HW39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含酚废物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34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HW40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含醚废物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35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HW45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1"/>
                <w:sz w:val="24"/>
              </w:rPr>
              <w:t>含有机卤化物废物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36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HW46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含镍废物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37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en-US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en-US"/>
              </w:rPr>
              <w:t>HW47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含钡废物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38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HW49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其他废物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  <w:tr w:rsidR="000B275C" w:rsidRPr="000B275C" w:rsidTr="000B275C">
        <w:trPr>
          <w:trHeight w:hRule="exact" w:val="476"/>
          <w:jc w:val="center"/>
        </w:trPr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39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HW50</w:t>
            </w:r>
          </w:p>
        </w:tc>
        <w:tc>
          <w:tcPr>
            <w:tcW w:w="1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spacing w:line="360" w:lineRule="auto"/>
              <w:jc w:val="center"/>
              <w:rPr>
                <w:rFonts w:ascii="仿宋" w:eastAsia="仿宋" w:hAnsi="仿宋" w:cs="仿宋"/>
                <w:spacing w:val="-2"/>
                <w:sz w:val="24"/>
              </w:rPr>
            </w:pPr>
            <w:r w:rsidRPr="000B275C">
              <w:rPr>
                <w:rFonts w:ascii="仿宋" w:eastAsia="仿宋" w:hAnsi="仿宋" w:cs="仿宋" w:hint="eastAsia"/>
                <w:spacing w:val="-2"/>
                <w:sz w:val="24"/>
              </w:rPr>
              <w:t>废催化剂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75C" w:rsidRPr="000B275C" w:rsidRDefault="000B275C" w:rsidP="000B275C">
            <w:pPr>
              <w:widowControl/>
              <w:jc w:val="left"/>
              <w:rPr>
                <w:rFonts w:ascii="仿宋" w:eastAsia="仿宋" w:hAnsi="仿宋" w:cs="仿宋"/>
                <w:spacing w:val="-2"/>
                <w:sz w:val="24"/>
              </w:rPr>
            </w:pPr>
          </w:p>
        </w:tc>
      </w:tr>
    </w:tbl>
    <w:p w:rsidR="000B275C" w:rsidRPr="000B275C" w:rsidRDefault="000B275C" w:rsidP="000B275C">
      <w:pPr>
        <w:spacing w:line="360" w:lineRule="auto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</w:p>
    <w:p w:rsidR="000B275C" w:rsidRPr="000B275C" w:rsidRDefault="000B275C" w:rsidP="000B275C">
      <w:pPr>
        <w:spacing w:line="360" w:lineRule="auto"/>
        <w:jc w:val="center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</w:p>
    <w:p w:rsidR="00AE6563" w:rsidRDefault="00AE6563"/>
    <w:sectPr w:rsidR="00AE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D7" w:rsidRDefault="005E4BD7" w:rsidP="000B275C">
      <w:r>
        <w:separator/>
      </w:r>
    </w:p>
  </w:endnote>
  <w:endnote w:type="continuationSeparator" w:id="0">
    <w:p w:rsidR="005E4BD7" w:rsidRDefault="005E4BD7" w:rsidP="000B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D7" w:rsidRDefault="005E4BD7" w:rsidP="000B275C">
      <w:r>
        <w:separator/>
      </w:r>
    </w:p>
  </w:footnote>
  <w:footnote w:type="continuationSeparator" w:id="0">
    <w:p w:rsidR="005E4BD7" w:rsidRDefault="005E4BD7" w:rsidP="000B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8E"/>
    <w:rsid w:val="000B275C"/>
    <w:rsid w:val="005E4BD7"/>
    <w:rsid w:val="007D298E"/>
    <w:rsid w:val="00A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75C"/>
    <w:rPr>
      <w:sz w:val="18"/>
      <w:szCs w:val="18"/>
    </w:rPr>
  </w:style>
  <w:style w:type="table" w:customStyle="1" w:styleId="TableNormal">
    <w:name w:val="Table Normal"/>
    <w:semiHidden/>
    <w:qFormat/>
    <w:rsid w:val="000B275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75C"/>
    <w:rPr>
      <w:sz w:val="18"/>
      <w:szCs w:val="18"/>
    </w:rPr>
  </w:style>
  <w:style w:type="table" w:customStyle="1" w:styleId="TableNormal">
    <w:name w:val="Table Normal"/>
    <w:semiHidden/>
    <w:qFormat/>
    <w:rsid w:val="000B275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刘萌萌:排版</dc:creator>
  <cp:keywords/>
  <dc:description/>
  <cp:lastModifiedBy>刘萌萌:排版</cp:lastModifiedBy>
  <cp:revision>2</cp:revision>
  <dcterms:created xsi:type="dcterms:W3CDTF">2025-05-28T06:13:00Z</dcterms:created>
  <dcterms:modified xsi:type="dcterms:W3CDTF">2025-05-28T06:14:00Z</dcterms:modified>
</cp:coreProperties>
</file>