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47E" w:rsidRPr="005F547E" w:rsidRDefault="005F547E" w:rsidP="005F547E">
      <w:pPr>
        <w:spacing w:line="560" w:lineRule="exact"/>
        <w:jc w:val="left"/>
        <w:rPr>
          <w:rFonts w:ascii="仿宋_GB2312" w:eastAsia="仿宋_GB2312" w:hAnsi="宋体" w:cs="宋体"/>
          <w:b/>
          <w:sz w:val="24"/>
        </w:rPr>
      </w:pPr>
      <w:r w:rsidRPr="005F547E">
        <w:rPr>
          <w:rFonts w:ascii="仿宋_GB2312" w:eastAsia="仿宋_GB2312" w:hAnsi="黑体" w:cs="黑体" w:hint="eastAsia"/>
          <w:bCs/>
          <w:sz w:val="24"/>
        </w:rPr>
        <w:t>附件一：</w:t>
      </w:r>
    </w:p>
    <w:p w:rsidR="005F547E" w:rsidRDefault="005F547E" w:rsidP="005F547E">
      <w:pPr>
        <w:spacing w:line="600" w:lineRule="exact"/>
        <w:jc w:val="center"/>
        <w:rPr>
          <w:rFonts w:ascii="方正小标宋简体" w:eastAsia="方正小标宋简体" w:hAnsi="黑体" w:cs="黑体"/>
          <w:sz w:val="32"/>
          <w:szCs w:val="32"/>
        </w:rPr>
      </w:pPr>
      <w:r w:rsidRPr="005F547E">
        <w:rPr>
          <w:rFonts w:ascii="方正小标宋简体" w:eastAsia="方正小标宋简体" w:hAnsi="黑体" w:cs="黑体" w:hint="eastAsia"/>
          <w:sz w:val="32"/>
          <w:szCs w:val="32"/>
        </w:rPr>
        <w:t>装修垃圾分拣残渣进厂要求</w:t>
      </w:r>
    </w:p>
    <w:p w:rsidR="005F547E" w:rsidRPr="005F547E" w:rsidRDefault="005F547E" w:rsidP="005F547E">
      <w:pPr>
        <w:spacing w:line="600" w:lineRule="exact"/>
        <w:jc w:val="center"/>
        <w:rPr>
          <w:rFonts w:ascii="方正小标宋简体" w:eastAsia="方正小标宋简体" w:hAnsi="黑体" w:cs="黑体"/>
          <w:sz w:val="32"/>
          <w:szCs w:val="32"/>
        </w:rPr>
      </w:pPr>
    </w:p>
    <w:p w:rsidR="005F547E" w:rsidRPr="005F547E" w:rsidRDefault="005F547E" w:rsidP="005F547E">
      <w:pPr>
        <w:tabs>
          <w:tab w:val="left" w:pos="900"/>
        </w:tabs>
        <w:spacing w:line="6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一、可进入焚烧厂焚烧处置的装修垃圾分拣残渣要求：</w:t>
      </w:r>
    </w:p>
    <w:p w:rsidR="005F547E" w:rsidRPr="005F547E" w:rsidRDefault="005F547E" w:rsidP="005F547E">
      <w:pPr>
        <w:tabs>
          <w:tab w:val="left" w:pos="900"/>
        </w:tabs>
        <w:spacing w:line="6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1、装修垃圾经资源化处置设施分拣后产生的可燃残渣。</w:t>
      </w:r>
    </w:p>
    <w:p w:rsidR="005F547E" w:rsidRPr="005F547E" w:rsidRDefault="005F547E" w:rsidP="005F547E">
      <w:pPr>
        <w:tabs>
          <w:tab w:val="left" w:pos="900"/>
        </w:tabs>
        <w:spacing w:line="6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2、与生活垃圾性质相近的残渣：废旧纺织品、废塑料、废纸、废木材等。</w:t>
      </w:r>
    </w:p>
    <w:p w:rsidR="005F547E" w:rsidRPr="005F547E" w:rsidRDefault="005F547E" w:rsidP="005F547E">
      <w:pPr>
        <w:tabs>
          <w:tab w:val="left" w:pos="900"/>
        </w:tabs>
        <w:spacing w:line="6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3、含水率低于30%。</w:t>
      </w:r>
    </w:p>
    <w:p w:rsidR="005F547E" w:rsidRPr="005F547E" w:rsidRDefault="005F547E" w:rsidP="005F547E">
      <w:pPr>
        <w:tabs>
          <w:tab w:val="left" w:pos="900"/>
        </w:tabs>
        <w:spacing w:line="6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4、不可燃成分</w:t>
      </w:r>
      <w:r w:rsidRPr="005F547E">
        <w:rPr>
          <w:rFonts w:ascii="宋体" w:eastAsia="宋体" w:hAnsi="宋体" w:cs="宋体" w:hint="eastAsia"/>
          <w:sz w:val="28"/>
          <w:szCs w:val="28"/>
        </w:rPr>
        <w:t>≦</w:t>
      </w:r>
      <w:r w:rsidRPr="005F547E">
        <w:rPr>
          <w:rFonts w:ascii="仿宋_GB2312" w:eastAsia="仿宋_GB2312" w:hAnsi="仿宋_GB2312" w:cs="仿宋_GB2312" w:hint="eastAsia"/>
          <w:sz w:val="28"/>
          <w:szCs w:val="28"/>
        </w:rPr>
        <w:t>25%。</w:t>
      </w:r>
    </w:p>
    <w:p w:rsidR="005F547E" w:rsidRPr="005F547E" w:rsidRDefault="005F547E" w:rsidP="005F547E">
      <w:pPr>
        <w:tabs>
          <w:tab w:val="left" w:pos="900"/>
        </w:tabs>
        <w:spacing w:line="6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5、低位热值应高于800 kcal/kg。</w:t>
      </w:r>
    </w:p>
    <w:p w:rsidR="005F547E" w:rsidRPr="005F547E" w:rsidRDefault="005F547E" w:rsidP="005F547E">
      <w:pPr>
        <w:tabs>
          <w:tab w:val="left" w:pos="900"/>
        </w:tabs>
        <w:spacing w:line="6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6、残渣（或包装物）的长度小于0.7米，体积小于0.7×0.7米，单件货物总量低于50公斤，否则，进厂前应预先分割、破碎处理。</w:t>
      </w:r>
    </w:p>
    <w:p w:rsidR="005F547E" w:rsidRPr="005F547E" w:rsidRDefault="005F547E" w:rsidP="005F547E">
      <w:pPr>
        <w:tabs>
          <w:tab w:val="left" w:pos="900"/>
        </w:tabs>
        <w:spacing w:line="6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二、下列废弃物不得进入焚烧厂焚烧处置</w:t>
      </w:r>
    </w:p>
    <w:p w:rsidR="005F547E" w:rsidRPr="005F547E" w:rsidRDefault="005F547E" w:rsidP="005F547E">
      <w:pPr>
        <w:tabs>
          <w:tab w:val="left" w:pos="900"/>
        </w:tabs>
        <w:spacing w:line="6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1、属于《国家危险废物名录》内包含的物品。</w:t>
      </w:r>
    </w:p>
    <w:p w:rsidR="005F547E" w:rsidRPr="005F547E" w:rsidRDefault="005F547E" w:rsidP="005F547E">
      <w:pPr>
        <w:tabs>
          <w:tab w:val="left" w:pos="900"/>
        </w:tabs>
        <w:spacing w:line="6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2、</w:t>
      </w:r>
      <w:proofErr w:type="gramStart"/>
      <w:r w:rsidRPr="005F547E">
        <w:rPr>
          <w:rFonts w:ascii="仿宋_GB2312" w:eastAsia="仿宋_GB2312" w:hAnsi="仿宋_GB2312" w:cs="仿宋_GB2312" w:hint="eastAsia"/>
          <w:sz w:val="28"/>
          <w:szCs w:val="28"/>
        </w:rPr>
        <w:t>企业环</w:t>
      </w:r>
      <w:proofErr w:type="gramEnd"/>
      <w:r w:rsidRPr="005F547E">
        <w:rPr>
          <w:rFonts w:ascii="仿宋_GB2312" w:eastAsia="仿宋_GB2312" w:hAnsi="仿宋_GB2312" w:cs="仿宋_GB2312" w:hint="eastAsia"/>
          <w:sz w:val="28"/>
          <w:szCs w:val="28"/>
        </w:rPr>
        <w:t>评报告、环评批复报告和竣工环保验收批复报告中有关废弃物处置相关的内容中明确必须特殊处理的废弃物。</w:t>
      </w:r>
    </w:p>
    <w:p w:rsidR="005F547E" w:rsidRPr="005F547E" w:rsidRDefault="005F547E" w:rsidP="005F547E">
      <w:pPr>
        <w:tabs>
          <w:tab w:val="left" w:pos="900"/>
        </w:tabs>
        <w:spacing w:line="6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3、根据《中华人民共和国危险废物鉴别标准（GB5085.7-2019）》，具有腐蚀性、浸出毒性、反应性、传染性和放射性等一种或一种以上危害性的废弃物。</w:t>
      </w:r>
    </w:p>
    <w:p w:rsidR="005F547E" w:rsidRPr="005F547E" w:rsidRDefault="005F547E" w:rsidP="005F547E">
      <w:pPr>
        <w:tabs>
          <w:tab w:val="left" w:pos="900"/>
        </w:tabs>
        <w:spacing w:line="6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4、低位热值低于800kcal/kg的废弃物。</w:t>
      </w:r>
    </w:p>
    <w:p w:rsidR="005F547E" w:rsidRPr="005F547E" w:rsidRDefault="005F547E" w:rsidP="005F547E">
      <w:pPr>
        <w:tabs>
          <w:tab w:val="left" w:pos="900"/>
        </w:tabs>
        <w:spacing w:line="6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5、任何液态废弃物和废水。</w:t>
      </w:r>
    </w:p>
    <w:p w:rsidR="005F547E" w:rsidRPr="005F547E" w:rsidRDefault="005F547E" w:rsidP="005F547E">
      <w:pPr>
        <w:tabs>
          <w:tab w:val="left" w:pos="900"/>
        </w:tabs>
        <w:spacing w:line="6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6、其它影响生活垃圾焚烧炉正常运行的废弃物。</w:t>
      </w:r>
      <w:r w:rsidRPr="005F547E">
        <w:rPr>
          <w:rFonts w:ascii="仿宋_GB2312" w:eastAsia="仿宋_GB2312" w:hAnsi="仿宋_GB2312" w:cs="仿宋_GB2312" w:hint="eastAsia"/>
          <w:sz w:val="28"/>
          <w:szCs w:val="28"/>
        </w:rPr>
        <w:br w:type="page"/>
      </w:r>
      <w:r w:rsidRPr="005F547E">
        <w:rPr>
          <w:rFonts w:ascii="仿宋_GB2312" w:eastAsia="仿宋_GB2312" w:hAnsi="黑体" w:cs="黑体" w:hint="eastAsia"/>
          <w:bCs/>
          <w:sz w:val="24"/>
        </w:rPr>
        <w:lastRenderedPageBreak/>
        <w:t xml:space="preserve">附件二：  </w:t>
      </w:r>
      <w:r w:rsidRPr="005F547E">
        <w:rPr>
          <w:rFonts w:ascii="宋体" w:eastAsia="宋体" w:hAnsi="宋体" w:cs="宋体" w:hint="eastAsia"/>
          <w:b/>
          <w:sz w:val="24"/>
        </w:rPr>
        <w:t xml:space="preserve">     </w:t>
      </w:r>
    </w:p>
    <w:p w:rsidR="005F547E" w:rsidRPr="005F547E" w:rsidRDefault="005F547E" w:rsidP="005F547E">
      <w:pPr>
        <w:jc w:val="center"/>
        <w:rPr>
          <w:rFonts w:ascii="黑体" w:eastAsia="黑体" w:hAnsi="黑体" w:cs="黑体"/>
          <w:sz w:val="32"/>
          <w:szCs w:val="32"/>
        </w:rPr>
      </w:pPr>
      <w:r w:rsidRPr="005F547E">
        <w:rPr>
          <w:rFonts w:ascii="黑体" w:eastAsia="黑体" w:hAnsi="黑体" w:cs="黑体" w:hint="eastAsia"/>
          <w:sz w:val="32"/>
          <w:szCs w:val="32"/>
        </w:rPr>
        <w:t>浦东新区装修垃圾残渣协同焚烧总量申报表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gridCol w:w="1488"/>
        <w:gridCol w:w="2764"/>
      </w:tblGrid>
      <w:tr w:rsidR="005F547E" w:rsidRPr="005F547E" w:rsidTr="00B84C8A">
        <w:trPr>
          <w:trHeight w:val="829"/>
        </w:trPr>
        <w:tc>
          <w:tcPr>
            <w:tcW w:w="1413" w:type="dxa"/>
            <w:vAlign w:val="center"/>
          </w:tcPr>
          <w:p w:rsidR="005F547E" w:rsidRPr="005F547E" w:rsidRDefault="005F547E" w:rsidP="005F547E">
            <w:pPr>
              <w:widowControl/>
              <w:jc w:val="center"/>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焚烧设施名称</w:t>
            </w:r>
          </w:p>
        </w:tc>
        <w:tc>
          <w:tcPr>
            <w:tcW w:w="7229" w:type="dxa"/>
            <w:gridSpan w:val="3"/>
            <w:vAlign w:val="bottom"/>
          </w:tcPr>
          <w:p w:rsidR="005F547E" w:rsidRPr="005F547E" w:rsidRDefault="005F547E" w:rsidP="005F547E">
            <w:pPr>
              <w:widowControl/>
              <w:rPr>
                <w:rFonts w:ascii="仿宋_GB2312" w:eastAsia="仿宋_GB2312" w:hAnsi="仿宋_GB2312" w:cs="仿宋_GB2312"/>
                <w:kern w:val="0"/>
                <w:sz w:val="24"/>
                <w:szCs w:val="24"/>
              </w:rPr>
            </w:pPr>
          </w:p>
        </w:tc>
      </w:tr>
      <w:tr w:rsidR="005F547E" w:rsidRPr="005F547E" w:rsidTr="00B84C8A">
        <w:trPr>
          <w:trHeight w:val="840"/>
        </w:trPr>
        <w:tc>
          <w:tcPr>
            <w:tcW w:w="1413" w:type="dxa"/>
            <w:vAlign w:val="center"/>
          </w:tcPr>
          <w:p w:rsidR="005F547E" w:rsidRPr="005F547E" w:rsidRDefault="005F547E" w:rsidP="005F547E">
            <w:pPr>
              <w:widowControl/>
              <w:jc w:val="center"/>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运营单位名称</w:t>
            </w:r>
          </w:p>
        </w:tc>
        <w:tc>
          <w:tcPr>
            <w:tcW w:w="7229" w:type="dxa"/>
            <w:gridSpan w:val="3"/>
            <w:vAlign w:val="bottom"/>
          </w:tcPr>
          <w:p w:rsidR="005F547E" w:rsidRPr="005F547E" w:rsidRDefault="005F547E" w:rsidP="005F547E">
            <w:pPr>
              <w:widowControl/>
              <w:rPr>
                <w:rFonts w:ascii="仿宋_GB2312" w:eastAsia="仿宋_GB2312" w:hAnsi="仿宋_GB2312" w:cs="仿宋_GB2312"/>
                <w:kern w:val="0"/>
                <w:sz w:val="24"/>
                <w:szCs w:val="24"/>
              </w:rPr>
            </w:pPr>
          </w:p>
        </w:tc>
      </w:tr>
      <w:tr w:rsidR="005F547E" w:rsidRPr="005F547E" w:rsidTr="00B84C8A">
        <w:trPr>
          <w:trHeight w:val="980"/>
        </w:trPr>
        <w:tc>
          <w:tcPr>
            <w:tcW w:w="1413" w:type="dxa"/>
            <w:vAlign w:val="center"/>
          </w:tcPr>
          <w:p w:rsidR="005F547E" w:rsidRPr="005F547E" w:rsidRDefault="005F547E" w:rsidP="005F547E">
            <w:pPr>
              <w:widowControl/>
              <w:jc w:val="center"/>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处置规模</w:t>
            </w:r>
          </w:p>
          <w:p w:rsidR="005F547E" w:rsidRPr="005F547E" w:rsidRDefault="005F547E" w:rsidP="005F547E">
            <w:pPr>
              <w:widowControl/>
              <w:jc w:val="center"/>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（吨/日）</w:t>
            </w:r>
          </w:p>
        </w:tc>
        <w:tc>
          <w:tcPr>
            <w:tcW w:w="2977" w:type="dxa"/>
            <w:vAlign w:val="center"/>
          </w:tcPr>
          <w:p w:rsidR="005F547E" w:rsidRPr="005F547E" w:rsidRDefault="005F547E" w:rsidP="005F547E">
            <w:pPr>
              <w:widowControl/>
              <w:jc w:val="center"/>
              <w:rPr>
                <w:rFonts w:ascii="仿宋_GB2312" w:eastAsia="仿宋_GB2312" w:hAnsi="仿宋_GB2312" w:cs="仿宋_GB2312"/>
                <w:kern w:val="0"/>
                <w:sz w:val="24"/>
                <w:szCs w:val="24"/>
              </w:rPr>
            </w:pPr>
          </w:p>
        </w:tc>
        <w:tc>
          <w:tcPr>
            <w:tcW w:w="1488" w:type="dxa"/>
            <w:vAlign w:val="center"/>
          </w:tcPr>
          <w:p w:rsidR="005F547E" w:rsidRPr="005F547E" w:rsidRDefault="005F547E" w:rsidP="005F547E">
            <w:pPr>
              <w:widowControl/>
              <w:jc w:val="center"/>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服务区域</w:t>
            </w:r>
          </w:p>
        </w:tc>
        <w:tc>
          <w:tcPr>
            <w:tcW w:w="2764" w:type="dxa"/>
            <w:vAlign w:val="center"/>
          </w:tcPr>
          <w:p w:rsidR="005F547E" w:rsidRPr="005F547E" w:rsidRDefault="005F547E" w:rsidP="005F547E">
            <w:pPr>
              <w:widowControl/>
              <w:jc w:val="center"/>
              <w:rPr>
                <w:rFonts w:ascii="仿宋_GB2312" w:eastAsia="仿宋_GB2312" w:hAnsi="仿宋_GB2312" w:cs="仿宋_GB2312"/>
                <w:kern w:val="0"/>
                <w:sz w:val="24"/>
                <w:szCs w:val="24"/>
              </w:rPr>
            </w:pPr>
          </w:p>
        </w:tc>
      </w:tr>
      <w:tr w:rsidR="005F547E" w:rsidRPr="005F547E" w:rsidTr="00B84C8A">
        <w:trPr>
          <w:trHeight w:val="838"/>
        </w:trPr>
        <w:tc>
          <w:tcPr>
            <w:tcW w:w="1413" w:type="dxa"/>
            <w:vAlign w:val="center"/>
          </w:tcPr>
          <w:p w:rsidR="005F547E" w:rsidRPr="005F547E" w:rsidRDefault="005F547E" w:rsidP="005F547E">
            <w:pPr>
              <w:widowControl/>
              <w:jc w:val="center"/>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联系人</w:t>
            </w:r>
          </w:p>
        </w:tc>
        <w:tc>
          <w:tcPr>
            <w:tcW w:w="2977" w:type="dxa"/>
            <w:vAlign w:val="center"/>
          </w:tcPr>
          <w:p w:rsidR="005F547E" w:rsidRPr="005F547E" w:rsidRDefault="005F547E" w:rsidP="005F547E">
            <w:pPr>
              <w:widowControl/>
              <w:jc w:val="center"/>
              <w:rPr>
                <w:rFonts w:ascii="仿宋_GB2312" w:eastAsia="仿宋_GB2312" w:hAnsi="仿宋_GB2312" w:cs="仿宋_GB2312"/>
                <w:kern w:val="0"/>
                <w:sz w:val="24"/>
                <w:szCs w:val="24"/>
              </w:rPr>
            </w:pPr>
          </w:p>
        </w:tc>
        <w:tc>
          <w:tcPr>
            <w:tcW w:w="1488" w:type="dxa"/>
            <w:vAlign w:val="center"/>
          </w:tcPr>
          <w:p w:rsidR="005F547E" w:rsidRPr="005F547E" w:rsidRDefault="005F547E" w:rsidP="005F547E">
            <w:pPr>
              <w:widowControl/>
              <w:jc w:val="center"/>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联系电话</w:t>
            </w:r>
          </w:p>
        </w:tc>
        <w:tc>
          <w:tcPr>
            <w:tcW w:w="2764" w:type="dxa"/>
            <w:vAlign w:val="center"/>
          </w:tcPr>
          <w:p w:rsidR="005F547E" w:rsidRPr="005F547E" w:rsidRDefault="005F547E" w:rsidP="005F547E">
            <w:pPr>
              <w:widowControl/>
              <w:jc w:val="center"/>
              <w:rPr>
                <w:rFonts w:ascii="仿宋_GB2312" w:eastAsia="仿宋_GB2312" w:hAnsi="仿宋_GB2312" w:cs="仿宋_GB2312"/>
                <w:kern w:val="0"/>
                <w:sz w:val="24"/>
                <w:szCs w:val="24"/>
              </w:rPr>
            </w:pPr>
          </w:p>
        </w:tc>
      </w:tr>
      <w:tr w:rsidR="005F547E" w:rsidRPr="005F547E" w:rsidTr="00B84C8A">
        <w:trPr>
          <w:trHeight w:val="836"/>
        </w:trPr>
        <w:tc>
          <w:tcPr>
            <w:tcW w:w="4390" w:type="dxa"/>
            <w:gridSpan w:val="2"/>
            <w:vAlign w:val="center"/>
          </w:tcPr>
          <w:p w:rsidR="005F547E" w:rsidRPr="005F547E" w:rsidRDefault="005F547E" w:rsidP="005F547E">
            <w:pPr>
              <w:widowControl/>
              <w:jc w:val="center"/>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装修垃圾残渣协同处置收费标准</w:t>
            </w:r>
          </w:p>
          <w:p w:rsidR="005F547E" w:rsidRPr="005F547E" w:rsidRDefault="005F547E" w:rsidP="005F547E">
            <w:pPr>
              <w:widowControl/>
              <w:jc w:val="center"/>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 xml:space="preserve">（元/吨）　</w:t>
            </w:r>
          </w:p>
        </w:tc>
        <w:tc>
          <w:tcPr>
            <w:tcW w:w="4252" w:type="dxa"/>
            <w:gridSpan w:val="2"/>
            <w:vAlign w:val="center"/>
          </w:tcPr>
          <w:p w:rsidR="005F547E" w:rsidRPr="005F547E" w:rsidRDefault="005F547E" w:rsidP="005F547E">
            <w:pPr>
              <w:widowControl/>
              <w:jc w:val="center"/>
              <w:rPr>
                <w:rFonts w:ascii="仿宋_GB2312" w:eastAsia="仿宋_GB2312" w:hAnsi="仿宋_GB2312" w:cs="仿宋_GB2312"/>
                <w:kern w:val="0"/>
                <w:sz w:val="24"/>
                <w:szCs w:val="24"/>
              </w:rPr>
            </w:pPr>
          </w:p>
        </w:tc>
      </w:tr>
      <w:tr w:rsidR="005F547E" w:rsidRPr="005F547E" w:rsidTr="00B84C8A">
        <w:trPr>
          <w:trHeight w:val="976"/>
        </w:trPr>
        <w:tc>
          <w:tcPr>
            <w:tcW w:w="4390" w:type="dxa"/>
            <w:gridSpan w:val="2"/>
            <w:vAlign w:val="center"/>
          </w:tcPr>
          <w:p w:rsidR="005F547E" w:rsidRPr="005F547E" w:rsidRDefault="005F547E" w:rsidP="005F547E">
            <w:pPr>
              <w:widowControl/>
              <w:jc w:val="center"/>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申报总量</w:t>
            </w:r>
          </w:p>
          <w:p w:rsidR="005F547E" w:rsidRPr="005F547E" w:rsidRDefault="005F547E" w:rsidP="005F547E">
            <w:pPr>
              <w:widowControl/>
              <w:jc w:val="center"/>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（吨/年）</w:t>
            </w:r>
          </w:p>
        </w:tc>
        <w:tc>
          <w:tcPr>
            <w:tcW w:w="4252" w:type="dxa"/>
            <w:gridSpan w:val="2"/>
            <w:vAlign w:val="center"/>
          </w:tcPr>
          <w:p w:rsidR="005F547E" w:rsidRPr="005F547E" w:rsidRDefault="005F547E" w:rsidP="005F547E">
            <w:pPr>
              <w:widowControl/>
              <w:jc w:val="center"/>
              <w:rPr>
                <w:rFonts w:ascii="仿宋_GB2312" w:eastAsia="仿宋_GB2312" w:hAnsi="仿宋_GB2312" w:cs="仿宋_GB2312"/>
                <w:kern w:val="0"/>
                <w:sz w:val="24"/>
                <w:szCs w:val="24"/>
              </w:rPr>
            </w:pPr>
          </w:p>
        </w:tc>
      </w:tr>
      <w:tr w:rsidR="005F547E" w:rsidRPr="005F547E" w:rsidTr="00B84C8A">
        <w:trPr>
          <w:trHeight w:val="3764"/>
        </w:trPr>
        <w:tc>
          <w:tcPr>
            <w:tcW w:w="8642" w:type="dxa"/>
            <w:gridSpan w:val="4"/>
          </w:tcPr>
          <w:p w:rsidR="005F547E" w:rsidRPr="005F547E" w:rsidRDefault="005F547E" w:rsidP="005F547E">
            <w:pPr>
              <w:widowControl/>
              <w:jc w:val="left"/>
              <w:rPr>
                <w:rFonts w:ascii="仿宋_GB2312" w:eastAsia="仿宋_GB2312" w:hAnsi="仿宋_GB2312" w:cs="仿宋_GB2312"/>
                <w:kern w:val="0"/>
                <w:sz w:val="24"/>
                <w:szCs w:val="24"/>
              </w:rPr>
            </w:pPr>
            <w:proofErr w:type="gramStart"/>
            <w:r w:rsidRPr="005F547E">
              <w:rPr>
                <w:rFonts w:ascii="仿宋_GB2312" w:eastAsia="仿宋_GB2312" w:hAnsi="仿宋_GB2312" w:cs="仿宋_GB2312" w:hint="eastAsia"/>
                <w:kern w:val="0"/>
                <w:sz w:val="24"/>
                <w:szCs w:val="24"/>
              </w:rPr>
              <w:t>区废管</w:t>
            </w:r>
            <w:proofErr w:type="gramEnd"/>
            <w:r w:rsidRPr="005F547E">
              <w:rPr>
                <w:rFonts w:ascii="仿宋_GB2312" w:eastAsia="仿宋_GB2312" w:hAnsi="仿宋_GB2312" w:cs="仿宋_GB2312" w:hint="eastAsia"/>
                <w:kern w:val="0"/>
                <w:sz w:val="24"/>
                <w:szCs w:val="24"/>
              </w:rPr>
              <w:t>中心意见：</w:t>
            </w:r>
          </w:p>
          <w:p w:rsidR="005F547E" w:rsidRPr="005F547E" w:rsidRDefault="005F547E" w:rsidP="005F547E">
            <w:pPr>
              <w:widowControl/>
              <w:jc w:val="left"/>
              <w:rPr>
                <w:rFonts w:ascii="仿宋_GB2312" w:eastAsia="仿宋_GB2312" w:hAnsi="仿宋_GB2312" w:cs="仿宋_GB2312"/>
                <w:kern w:val="0"/>
                <w:sz w:val="24"/>
                <w:szCs w:val="24"/>
              </w:rPr>
            </w:pPr>
          </w:p>
          <w:p w:rsidR="005F547E" w:rsidRPr="005F547E" w:rsidRDefault="005F547E" w:rsidP="005F547E">
            <w:pPr>
              <w:widowControl/>
              <w:jc w:val="left"/>
              <w:rPr>
                <w:rFonts w:ascii="仿宋_GB2312" w:eastAsia="仿宋_GB2312" w:hAnsi="仿宋_GB2312" w:cs="仿宋_GB2312"/>
                <w:kern w:val="0"/>
                <w:sz w:val="24"/>
                <w:szCs w:val="24"/>
              </w:rPr>
            </w:pPr>
          </w:p>
          <w:p w:rsidR="005F547E" w:rsidRPr="005F547E" w:rsidRDefault="005F547E" w:rsidP="005F547E">
            <w:pPr>
              <w:widowControl/>
              <w:jc w:val="left"/>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 xml:space="preserve">                                                                                                                                   </w:t>
            </w:r>
          </w:p>
          <w:p w:rsidR="005F547E" w:rsidRPr="005F547E" w:rsidRDefault="005F547E" w:rsidP="005F547E">
            <w:pPr>
              <w:widowControl/>
              <w:jc w:val="left"/>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 xml:space="preserve">                                                       </w:t>
            </w:r>
          </w:p>
          <w:p w:rsidR="005F547E" w:rsidRPr="005F547E" w:rsidRDefault="005F547E" w:rsidP="005F547E">
            <w:pPr>
              <w:widowControl/>
              <w:jc w:val="left"/>
              <w:rPr>
                <w:rFonts w:ascii="仿宋_GB2312" w:eastAsia="仿宋_GB2312" w:hAnsi="仿宋_GB2312" w:cs="仿宋_GB2312"/>
                <w:kern w:val="0"/>
                <w:sz w:val="24"/>
                <w:szCs w:val="24"/>
              </w:rPr>
            </w:pPr>
          </w:p>
          <w:p w:rsidR="005F547E" w:rsidRPr="005F547E" w:rsidRDefault="005F547E" w:rsidP="005F547E">
            <w:pPr>
              <w:widowControl/>
              <w:jc w:val="left"/>
              <w:rPr>
                <w:rFonts w:ascii="仿宋_GB2312" w:eastAsia="仿宋_GB2312" w:hAnsi="仿宋_GB2312" w:cs="仿宋_GB2312"/>
                <w:kern w:val="0"/>
                <w:sz w:val="24"/>
                <w:szCs w:val="24"/>
              </w:rPr>
            </w:pPr>
          </w:p>
          <w:p w:rsidR="005F547E" w:rsidRPr="005F547E" w:rsidRDefault="005F547E" w:rsidP="005F547E">
            <w:pPr>
              <w:widowControl/>
              <w:jc w:val="left"/>
              <w:rPr>
                <w:rFonts w:ascii="仿宋_GB2312" w:eastAsia="仿宋_GB2312" w:hAnsi="仿宋_GB2312" w:cs="仿宋_GB2312"/>
                <w:kern w:val="0"/>
                <w:sz w:val="24"/>
                <w:szCs w:val="24"/>
              </w:rPr>
            </w:pPr>
          </w:p>
          <w:p w:rsidR="005F547E" w:rsidRPr="005F547E" w:rsidRDefault="005F547E" w:rsidP="005F547E">
            <w:pPr>
              <w:widowControl/>
              <w:jc w:val="left"/>
              <w:rPr>
                <w:rFonts w:ascii="仿宋_GB2312" w:eastAsia="仿宋_GB2312" w:hAnsi="仿宋_GB2312" w:cs="仿宋_GB2312"/>
                <w:kern w:val="0"/>
                <w:sz w:val="24"/>
                <w:szCs w:val="24"/>
              </w:rPr>
            </w:pPr>
          </w:p>
          <w:p w:rsidR="005F547E" w:rsidRPr="005F547E" w:rsidRDefault="005F547E" w:rsidP="005F547E">
            <w:pPr>
              <w:widowControl/>
              <w:jc w:val="left"/>
              <w:rPr>
                <w:rFonts w:ascii="仿宋_GB2312" w:eastAsia="仿宋_GB2312" w:hAnsi="仿宋_GB2312" w:cs="仿宋_GB2312"/>
                <w:kern w:val="0"/>
                <w:sz w:val="24"/>
                <w:szCs w:val="24"/>
              </w:rPr>
            </w:pPr>
          </w:p>
          <w:p w:rsidR="005F547E" w:rsidRPr="005F547E" w:rsidRDefault="005F547E" w:rsidP="005F547E">
            <w:pPr>
              <w:widowControl/>
              <w:jc w:val="left"/>
              <w:rPr>
                <w:rFonts w:ascii="仿宋_GB2312" w:eastAsia="仿宋_GB2312" w:hAnsi="仿宋_GB2312" w:cs="仿宋_GB2312"/>
                <w:kern w:val="0"/>
                <w:sz w:val="24"/>
                <w:szCs w:val="24"/>
              </w:rPr>
            </w:pPr>
          </w:p>
          <w:p w:rsidR="005F547E" w:rsidRPr="005F547E" w:rsidRDefault="005F547E" w:rsidP="005F547E">
            <w:pPr>
              <w:widowControl/>
              <w:jc w:val="left"/>
              <w:rPr>
                <w:rFonts w:ascii="仿宋_GB2312" w:eastAsia="仿宋_GB2312" w:hAnsi="仿宋_GB2312" w:cs="仿宋_GB2312"/>
                <w:kern w:val="0"/>
                <w:sz w:val="24"/>
                <w:szCs w:val="24"/>
              </w:rPr>
            </w:pPr>
          </w:p>
          <w:p w:rsidR="005F547E" w:rsidRPr="005F547E" w:rsidRDefault="005F547E" w:rsidP="005F547E">
            <w:pPr>
              <w:widowControl/>
              <w:jc w:val="left"/>
              <w:rPr>
                <w:rFonts w:ascii="仿宋_GB2312" w:eastAsia="仿宋_GB2312" w:hAnsi="仿宋_GB2312" w:cs="仿宋_GB2312"/>
                <w:kern w:val="0"/>
                <w:sz w:val="24"/>
                <w:szCs w:val="24"/>
              </w:rPr>
            </w:pPr>
          </w:p>
          <w:p w:rsidR="005F547E" w:rsidRPr="005F547E" w:rsidRDefault="005F547E" w:rsidP="005F547E">
            <w:pPr>
              <w:widowControl/>
              <w:jc w:val="left"/>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领导签字：</w:t>
            </w:r>
          </w:p>
          <w:p w:rsidR="005F547E" w:rsidRPr="005F547E" w:rsidRDefault="005F547E" w:rsidP="005F547E">
            <w:pPr>
              <w:widowControl/>
              <w:jc w:val="left"/>
              <w:rPr>
                <w:rFonts w:ascii="仿宋_GB2312" w:eastAsia="仿宋_GB2312" w:hAnsi="仿宋_GB2312" w:cs="仿宋_GB2312"/>
                <w:kern w:val="0"/>
                <w:sz w:val="24"/>
                <w:szCs w:val="24"/>
              </w:rPr>
            </w:pPr>
          </w:p>
          <w:p w:rsidR="005F547E" w:rsidRPr="005F547E" w:rsidRDefault="005F547E" w:rsidP="005F547E">
            <w:pPr>
              <w:widowControl/>
              <w:jc w:val="left"/>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公章：</w:t>
            </w:r>
          </w:p>
          <w:p w:rsidR="005F547E" w:rsidRPr="005F547E" w:rsidRDefault="005F547E" w:rsidP="005F547E">
            <w:pPr>
              <w:widowControl/>
              <w:jc w:val="left"/>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 xml:space="preserve">                                                    </w:t>
            </w:r>
          </w:p>
          <w:p w:rsidR="005F547E" w:rsidRPr="005F547E" w:rsidRDefault="005F547E" w:rsidP="005F547E">
            <w:pPr>
              <w:widowControl/>
              <w:jc w:val="left"/>
              <w:rPr>
                <w:rFonts w:ascii="仿宋_GB2312" w:eastAsia="仿宋_GB2312" w:hAnsi="仿宋_GB2312" w:cs="仿宋_GB2312"/>
                <w:kern w:val="0"/>
                <w:sz w:val="24"/>
                <w:szCs w:val="24"/>
              </w:rPr>
            </w:pPr>
            <w:r w:rsidRPr="005F547E">
              <w:rPr>
                <w:rFonts w:ascii="仿宋_GB2312" w:eastAsia="仿宋_GB2312" w:hAnsi="仿宋_GB2312" w:cs="仿宋_GB2312" w:hint="eastAsia"/>
                <w:kern w:val="0"/>
                <w:sz w:val="24"/>
                <w:szCs w:val="24"/>
              </w:rPr>
              <w:t>日期：</w:t>
            </w:r>
          </w:p>
          <w:p w:rsidR="005F547E" w:rsidRPr="005F547E" w:rsidRDefault="005F547E" w:rsidP="005F547E">
            <w:pPr>
              <w:widowControl/>
              <w:jc w:val="left"/>
              <w:rPr>
                <w:rFonts w:ascii="仿宋_GB2312" w:eastAsia="仿宋_GB2312" w:hAnsi="仿宋_GB2312" w:cs="仿宋_GB2312"/>
                <w:kern w:val="0"/>
                <w:sz w:val="24"/>
                <w:szCs w:val="24"/>
              </w:rPr>
            </w:pPr>
          </w:p>
        </w:tc>
      </w:tr>
    </w:tbl>
    <w:p w:rsidR="005F547E" w:rsidRPr="005F547E" w:rsidRDefault="005F547E" w:rsidP="005F547E">
      <w:pPr>
        <w:rPr>
          <w:rFonts w:ascii="仿宋" w:eastAsia="仿宋" w:hAnsi="仿宋" w:cs="仿宋"/>
          <w:sz w:val="24"/>
          <w:szCs w:val="24"/>
        </w:rPr>
      </w:pPr>
    </w:p>
    <w:p w:rsidR="005F547E" w:rsidRPr="005F547E" w:rsidRDefault="005F547E" w:rsidP="005F547E">
      <w:pPr>
        <w:spacing w:line="400" w:lineRule="exact"/>
        <w:rPr>
          <w:rFonts w:ascii="宋体" w:eastAsia="宋体" w:hAnsi="宋体" w:cs="Times New Roman"/>
          <w:b/>
          <w:sz w:val="24"/>
        </w:rPr>
      </w:pPr>
      <w:r w:rsidRPr="005F547E">
        <w:rPr>
          <w:rFonts w:ascii="宋体" w:eastAsia="宋体" w:hAnsi="宋体" w:cs="Times New Roman" w:hint="eastAsia"/>
          <w:b/>
          <w:sz w:val="24"/>
        </w:rPr>
        <w:br w:type="page"/>
      </w:r>
      <w:r w:rsidRPr="005F547E">
        <w:rPr>
          <w:rFonts w:ascii="仿宋_GB2312" w:eastAsia="仿宋_GB2312" w:hAnsi="黑体" w:cs="黑体" w:hint="eastAsia"/>
          <w:bCs/>
          <w:sz w:val="24"/>
        </w:rPr>
        <w:lastRenderedPageBreak/>
        <w:t>附件三：</w:t>
      </w:r>
    </w:p>
    <w:p w:rsidR="005F547E" w:rsidRPr="005F547E" w:rsidRDefault="005F547E" w:rsidP="005F547E">
      <w:pPr>
        <w:spacing w:line="400" w:lineRule="exact"/>
        <w:jc w:val="center"/>
        <w:rPr>
          <w:rFonts w:ascii="方正小标宋简体" w:eastAsia="方正小标宋简体" w:hAnsi="仿宋_GB2312" w:cs="仿宋_GB2312"/>
          <w:b/>
          <w:bCs/>
          <w:sz w:val="32"/>
          <w:szCs w:val="32"/>
        </w:rPr>
      </w:pPr>
      <w:r w:rsidRPr="005F547E">
        <w:rPr>
          <w:rFonts w:ascii="方正小标宋简体" w:eastAsia="方正小标宋简体" w:hAnsi="黑体" w:cs="黑体" w:hint="eastAsia"/>
          <w:sz w:val="32"/>
          <w:szCs w:val="32"/>
        </w:rPr>
        <w:t>浦东新区装修垃圾分拣残渣处置申请表（表一）</w:t>
      </w:r>
    </w:p>
    <w:tbl>
      <w:tblPr>
        <w:tblW w:w="0" w:type="auto"/>
        <w:jc w:val="center"/>
        <w:tblLayout w:type="fixed"/>
        <w:tblLook w:val="04A0" w:firstRow="1" w:lastRow="0" w:firstColumn="1" w:lastColumn="0" w:noHBand="0" w:noVBand="1"/>
      </w:tblPr>
      <w:tblGrid>
        <w:gridCol w:w="1695"/>
        <w:gridCol w:w="9"/>
        <w:gridCol w:w="422"/>
        <w:gridCol w:w="1469"/>
        <w:gridCol w:w="28"/>
        <w:gridCol w:w="658"/>
        <w:gridCol w:w="2045"/>
        <w:gridCol w:w="756"/>
        <w:gridCol w:w="1224"/>
      </w:tblGrid>
      <w:tr w:rsidR="005F547E" w:rsidRPr="005F547E" w:rsidTr="00B84C8A">
        <w:trPr>
          <w:trHeight w:val="405"/>
          <w:jc w:val="center"/>
        </w:trPr>
        <w:tc>
          <w:tcPr>
            <w:tcW w:w="8306" w:type="dxa"/>
            <w:gridSpan w:val="9"/>
            <w:tcBorders>
              <w:top w:val="single" w:sz="8" w:space="0" w:color="auto"/>
              <w:left w:val="single" w:sz="8" w:space="0" w:color="auto"/>
              <w:bottom w:val="single" w:sz="4" w:space="0" w:color="auto"/>
              <w:right w:val="single" w:sz="8" w:space="0" w:color="000000"/>
            </w:tcBorders>
            <w:vAlign w:val="center"/>
          </w:tcPr>
          <w:p w:rsidR="005F547E" w:rsidRPr="005F547E" w:rsidRDefault="005F547E" w:rsidP="005F547E">
            <w:pPr>
              <w:widowControl/>
              <w:wordWrap w:val="0"/>
              <w:jc w:val="center"/>
              <w:rPr>
                <w:rFonts w:ascii="仿宋_GB2312" w:eastAsia="仿宋_GB2312" w:hAnsi="仿宋_GB2312" w:cs="仿宋_GB2312"/>
                <w:b/>
                <w:bCs/>
                <w:color w:val="000000"/>
                <w:kern w:val="0"/>
                <w:szCs w:val="32"/>
              </w:rPr>
            </w:pPr>
            <w:r w:rsidRPr="005F547E">
              <w:rPr>
                <w:rFonts w:ascii="仿宋_GB2312" w:eastAsia="仿宋_GB2312" w:hAnsi="仿宋_GB2312" w:cs="仿宋_GB2312" w:hint="eastAsia"/>
                <w:b/>
                <w:bCs/>
                <w:color w:val="000000"/>
                <w:kern w:val="0"/>
                <w:szCs w:val="32"/>
              </w:rPr>
              <w:t xml:space="preserve">                                                             编号：          </w:t>
            </w:r>
          </w:p>
        </w:tc>
      </w:tr>
      <w:tr w:rsidR="005F547E" w:rsidRPr="005F547E" w:rsidTr="00B84C8A">
        <w:trPr>
          <w:trHeight w:val="810"/>
          <w:jc w:val="center"/>
        </w:trPr>
        <w:tc>
          <w:tcPr>
            <w:tcW w:w="1704" w:type="dxa"/>
            <w:gridSpan w:val="2"/>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街镇</w:t>
            </w:r>
          </w:p>
        </w:tc>
        <w:tc>
          <w:tcPr>
            <w:tcW w:w="1919" w:type="dxa"/>
            <w:gridSpan w:val="3"/>
            <w:tcBorders>
              <w:top w:val="single" w:sz="4" w:space="0" w:color="auto"/>
              <w:left w:val="nil"/>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 xml:space="preserve">（盖政府章）　</w:t>
            </w:r>
          </w:p>
        </w:tc>
        <w:tc>
          <w:tcPr>
            <w:tcW w:w="658" w:type="dxa"/>
            <w:tcBorders>
              <w:top w:val="nil"/>
              <w:left w:val="nil"/>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垃圾类型</w:t>
            </w:r>
          </w:p>
        </w:tc>
        <w:tc>
          <w:tcPr>
            <w:tcW w:w="2045" w:type="dxa"/>
            <w:tcBorders>
              <w:top w:val="single" w:sz="4" w:space="0" w:color="auto"/>
              <w:left w:val="nil"/>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 xml:space="preserve">装修垃圾残渣　</w:t>
            </w:r>
          </w:p>
        </w:tc>
        <w:tc>
          <w:tcPr>
            <w:tcW w:w="756" w:type="dxa"/>
            <w:tcBorders>
              <w:top w:val="nil"/>
              <w:left w:val="nil"/>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申请日期</w:t>
            </w:r>
          </w:p>
        </w:tc>
        <w:tc>
          <w:tcPr>
            <w:tcW w:w="1224" w:type="dxa"/>
            <w:tcBorders>
              <w:top w:val="nil"/>
              <w:left w:val="nil"/>
              <w:bottom w:val="single" w:sz="4" w:space="0" w:color="auto"/>
              <w:right w:val="single" w:sz="8"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 xml:space="preserve">　</w:t>
            </w:r>
          </w:p>
        </w:tc>
      </w:tr>
      <w:tr w:rsidR="005F547E" w:rsidRPr="005F547E" w:rsidTr="00B84C8A">
        <w:trPr>
          <w:trHeight w:val="405"/>
          <w:jc w:val="center"/>
        </w:trPr>
        <w:tc>
          <w:tcPr>
            <w:tcW w:w="1704" w:type="dxa"/>
            <w:gridSpan w:val="2"/>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kern w:val="0"/>
                <w:szCs w:val="32"/>
              </w:rPr>
            </w:pPr>
            <w:r w:rsidRPr="005F547E">
              <w:rPr>
                <w:rFonts w:ascii="仿宋_GB2312" w:eastAsia="仿宋_GB2312" w:hAnsi="仿宋_GB2312" w:cs="仿宋_GB2312" w:hint="eastAsia"/>
                <w:kern w:val="0"/>
                <w:szCs w:val="32"/>
              </w:rPr>
              <w:t>街镇经办人</w:t>
            </w:r>
          </w:p>
        </w:tc>
        <w:tc>
          <w:tcPr>
            <w:tcW w:w="2577" w:type="dxa"/>
            <w:gridSpan w:val="4"/>
            <w:tcBorders>
              <w:top w:val="single" w:sz="4" w:space="0" w:color="auto"/>
              <w:left w:val="nil"/>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kern w:val="0"/>
                <w:szCs w:val="32"/>
              </w:rPr>
            </w:pPr>
            <w:r w:rsidRPr="005F547E">
              <w:rPr>
                <w:rFonts w:ascii="仿宋_GB2312" w:eastAsia="仿宋_GB2312" w:hAnsi="仿宋_GB2312" w:cs="仿宋_GB2312" w:hint="eastAsia"/>
                <w:kern w:val="0"/>
                <w:szCs w:val="32"/>
              </w:rPr>
              <w:t xml:space="preserve">　</w:t>
            </w:r>
          </w:p>
        </w:tc>
        <w:tc>
          <w:tcPr>
            <w:tcW w:w="2045" w:type="dxa"/>
            <w:tcBorders>
              <w:top w:val="nil"/>
              <w:left w:val="nil"/>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kern w:val="0"/>
                <w:szCs w:val="32"/>
              </w:rPr>
            </w:pPr>
            <w:r w:rsidRPr="005F547E">
              <w:rPr>
                <w:rFonts w:ascii="仿宋_GB2312" w:eastAsia="仿宋_GB2312" w:hAnsi="仿宋_GB2312" w:cs="仿宋_GB2312" w:hint="eastAsia"/>
                <w:kern w:val="0"/>
                <w:szCs w:val="32"/>
              </w:rPr>
              <w:t>联系电话</w:t>
            </w:r>
          </w:p>
        </w:tc>
        <w:tc>
          <w:tcPr>
            <w:tcW w:w="1980" w:type="dxa"/>
            <w:gridSpan w:val="2"/>
            <w:tcBorders>
              <w:top w:val="single" w:sz="4" w:space="0" w:color="auto"/>
              <w:left w:val="nil"/>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kern w:val="0"/>
                <w:szCs w:val="32"/>
              </w:rPr>
            </w:pPr>
            <w:r w:rsidRPr="005F547E">
              <w:rPr>
                <w:rFonts w:ascii="仿宋_GB2312" w:eastAsia="仿宋_GB2312" w:hAnsi="仿宋_GB2312" w:cs="仿宋_GB2312" w:hint="eastAsia"/>
                <w:kern w:val="0"/>
                <w:szCs w:val="32"/>
              </w:rPr>
              <w:t xml:space="preserve">　</w:t>
            </w:r>
          </w:p>
        </w:tc>
      </w:tr>
      <w:tr w:rsidR="005F547E" w:rsidRPr="005F547E" w:rsidTr="00B84C8A">
        <w:trPr>
          <w:trHeight w:val="864"/>
          <w:jc w:val="center"/>
        </w:trPr>
        <w:tc>
          <w:tcPr>
            <w:tcW w:w="1704" w:type="dxa"/>
            <w:gridSpan w:val="2"/>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kern w:val="0"/>
                <w:szCs w:val="32"/>
              </w:rPr>
            </w:pPr>
            <w:r w:rsidRPr="005F547E">
              <w:rPr>
                <w:rFonts w:ascii="仿宋_GB2312" w:eastAsia="仿宋_GB2312" w:hAnsi="仿宋_GB2312" w:cs="仿宋_GB2312" w:hint="eastAsia"/>
                <w:kern w:val="0"/>
                <w:szCs w:val="32"/>
              </w:rPr>
              <w:t>中转站（资源化场所）名称</w:t>
            </w:r>
          </w:p>
        </w:tc>
        <w:tc>
          <w:tcPr>
            <w:tcW w:w="2577" w:type="dxa"/>
            <w:gridSpan w:val="4"/>
            <w:tcBorders>
              <w:top w:val="single" w:sz="4" w:space="0" w:color="auto"/>
              <w:left w:val="nil"/>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kern w:val="0"/>
                <w:szCs w:val="32"/>
              </w:rPr>
            </w:pPr>
          </w:p>
        </w:tc>
        <w:tc>
          <w:tcPr>
            <w:tcW w:w="2045" w:type="dxa"/>
            <w:tcBorders>
              <w:top w:val="nil"/>
              <w:left w:val="nil"/>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kern w:val="0"/>
                <w:szCs w:val="32"/>
              </w:rPr>
            </w:pPr>
            <w:r w:rsidRPr="005F547E">
              <w:rPr>
                <w:rFonts w:ascii="仿宋_GB2312" w:eastAsia="仿宋_GB2312" w:hAnsi="仿宋_GB2312" w:cs="仿宋_GB2312" w:hint="eastAsia"/>
                <w:kern w:val="0"/>
                <w:szCs w:val="32"/>
              </w:rPr>
              <w:t>中转站（资源化场所）地址</w:t>
            </w:r>
          </w:p>
        </w:tc>
        <w:tc>
          <w:tcPr>
            <w:tcW w:w="1980" w:type="dxa"/>
            <w:gridSpan w:val="2"/>
            <w:tcBorders>
              <w:top w:val="single" w:sz="4" w:space="0" w:color="auto"/>
              <w:left w:val="nil"/>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kern w:val="0"/>
                <w:szCs w:val="32"/>
              </w:rPr>
            </w:pPr>
          </w:p>
        </w:tc>
      </w:tr>
      <w:tr w:rsidR="005F547E" w:rsidRPr="005F547E" w:rsidTr="00B84C8A">
        <w:trPr>
          <w:trHeight w:val="405"/>
          <w:jc w:val="center"/>
        </w:trPr>
        <w:tc>
          <w:tcPr>
            <w:tcW w:w="1704" w:type="dxa"/>
            <w:gridSpan w:val="2"/>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kern w:val="0"/>
                <w:szCs w:val="32"/>
              </w:rPr>
            </w:pPr>
            <w:r w:rsidRPr="005F547E">
              <w:rPr>
                <w:rFonts w:ascii="仿宋_GB2312" w:eastAsia="仿宋_GB2312" w:hAnsi="仿宋_GB2312" w:cs="仿宋_GB2312" w:hint="eastAsia"/>
                <w:kern w:val="0"/>
                <w:szCs w:val="32"/>
              </w:rPr>
              <w:t>中转站（资源化场所）运营管理单位</w:t>
            </w:r>
          </w:p>
        </w:tc>
        <w:tc>
          <w:tcPr>
            <w:tcW w:w="2577" w:type="dxa"/>
            <w:gridSpan w:val="4"/>
            <w:tcBorders>
              <w:top w:val="single" w:sz="4" w:space="0" w:color="auto"/>
              <w:left w:val="nil"/>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kern w:val="0"/>
                <w:szCs w:val="32"/>
              </w:rPr>
            </w:pPr>
          </w:p>
        </w:tc>
        <w:tc>
          <w:tcPr>
            <w:tcW w:w="2045" w:type="dxa"/>
            <w:tcBorders>
              <w:top w:val="nil"/>
              <w:left w:val="nil"/>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kern w:val="0"/>
                <w:szCs w:val="32"/>
              </w:rPr>
            </w:pPr>
            <w:r w:rsidRPr="005F547E">
              <w:rPr>
                <w:rFonts w:ascii="仿宋_GB2312" w:eastAsia="仿宋_GB2312" w:hAnsi="仿宋_GB2312" w:cs="仿宋_GB2312" w:hint="eastAsia"/>
                <w:kern w:val="0"/>
                <w:szCs w:val="32"/>
              </w:rPr>
              <w:t>联系人及电话</w:t>
            </w:r>
          </w:p>
        </w:tc>
        <w:tc>
          <w:tcPr>
            <w:tcW w:w="1980" w:type="dxa"/>
            <w:gridSpan w:val="2"/>
            <w:tcBorders>
              <w:top w:val="single" w:sz="4" w:space="0" w:color="auto"/>
              <w:left w:val="nil"/>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kern w:val="0"/>
                <w:szCs w:val="32"/>
              </w:rPr>
            </w:pPr>
          </w:p>
        </w:tc>
      </w:tr>
      <w:tr w:rsidR="005F547E" w:rsidRPr="005F547E" w:rsidTr="00B84C8A">
        <w:trPr>
          <w:trHeight w:val="312"/>
          <w:jc w:val="center"/>
        </w:trPr>
        <w:tc>
          <w:tcPr>
            <w:tcW w:w="1695" w:type="dxa"/>
            <w:vMerge w:val="restart"/>
            <w:tcBorders>
              <w:top w:val="single" w:sz="4" w:space="0" w:color="auto"/>
              <w:left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申请原因</w:t>
            </w:r>
          </w:p>
          <w:p w:rsidR="005F547E" w:rsidRPr="005F547E" w:rsidRDefault="005F547E" w:rsidP="005F547E">
            <w:pPr>
              <w:widowControl/>
              <w:rPr>
                <w:rFonts w:ascii="仿宋_GB2312" w:eastAsia="仿宋_GB2312" w:hAnsi="仿宋_GB2312" w:cs="仿宋_GB2312"/>
                <w:color w:val="000000"/>
                <w:kern w:val="0"/>
                <w:szCs w:val="32"/>
              </w:rPr>
            </w:pPr>
          </w:p>
        </w:tc>
        <w:tc>
          <w:tcPr>
            <w:tcW w:w="6611" w:type="dxa"/>
            <w:gridSpan w:val="8"/>
            <w:vMerge w:val="restart"/>
            <w:tcBorders>
              <w:top w:val="single" w:sz="4" w:space="0" w:color="auto"/>
              <w:left w:val="single" w:sz="4" w:space="0" w:color="auto"/>
              <w:right w:val="single" w:sz="8" w:space="0" w:color="000000"/>
            </w:tcBorders>
            <w:vAlign w:val="center"/>
          </w:tcPr>
          <w:p w:rsidR="005F547E" w:rsidRPr="005F547E" w:rsidRDefault="005F547E" w:rsidP="005F547E">
            <w:pPr>
              <w:widowControl/>
              <w:rPr>
                <w:rFonts w:ascii="仿宋_GB2312" w:eastAsia="仿宋_GB2312" w:hAnsi="仿宋_GB2312" w:cs="仿宋_GB2312"/>
                <w:color w:val="000000"/>
                <w:kern w:val="0"/>
                <w:szCs w:val="32"/>
              </w:rPr>
            </w:pPr>
          </w:p>
          <w:p w:rsidR="005F547E" w:rsidRPr="005F547E" w:rsidRDefault="005F547E" w:rsidP="005F547E">
            <w:pPr>
              <w:widowControl/>
              <w:rPr>
                <w:rFonts w:ascii="仿宋_GB2312" w:eastAsia="仿宋_GB2312" w:hAnsi="仿宋_GB2312" w:cs="仿宋_GB2312"/>
                <w:color w:val="000000"/>
                <w:kern w:val="0"/>
                <w:szCs w:val="32"/>
              </w:rPr>
            </w:pPr>
          </w:p>
          <w:p w:rsidR="005F547E" w:rsidRPr="005F547E" w:rsidRDefault="005F547E" w:rsidP="005F547E">
            <w:pPr>
              <w:widowControl/>
              <w:rPr>
                <w:rFonts w:ascii="仿宋_GB2312" w:eastAsia="仿宋_GB2312" w:hAnsi="仿宋_GB2312" w:cs="仿宋_GB2312"/>
                <w:color w:val="000000"/>
                <w:kern w:val="0"/>
                <w:szCs w:val="32"/>
              </w:rPr>
            </w:pPr>
          </w:p>
          <w:p w:rsidR="005F547E" w:rsidRPr="005F547E" w:rsidRDefault="005F547E" w:rsidP="005F547E">
            <w:pPr>
              <w:widowControl/>
              <w:rPr>
                <w:rFonts w:ascii="仿宋_GB2312" w:eastAsia="仿宋_GB2312" w:hAnsi="仿宋_GB2312" w:cs="仿宋_GB2312"/>
                <w:color w:val="000000"/>
                <w:kern w:val="0"/>
                <w:szCs w:val="32"/>
              </w:rPr>
            </w:pPr>
          </w:p>
          <w:p w:rsidR="005F547E" w:rsidRPr="005F547E" w:rsidRDefault="005F547E" w:rsidP="005F547E">
            <w:pPr>
              <w:widowControl/>
              <w:rPr>
                <w:rFonts w:ascii="仿宋_GB2312" w:eastAsia="仿宋_GB2312" w:hAnsi="仿宋_GB2312" w:cs="仿宋_GB2312"/>
                <w:color w:val="000000"/>
                <w:kern w:val="0"/>
                <w:szCs w:val="32"/>
              </w:rPr>
            </w:pPr>
          </w:p>
          <w:p w:rsidR="005F547E" w:rsidRPr="005F547E" w:rsidRDefault="005F547E" w:rsidP="005F547E">
            <w:pPr>
              <w:widowControl/>
              <w:rPr>
                <w:rFonts w:ascii="仿宋_GB2312" w:eastAsia="仿宋_GB2312" w:hAnsi="仿宋_GB2312" w:cs="仿宋_GB2312"/>
                <w:color w:val="000000"/>
                <w:kern w:val="0"/>
                <w:szCs w:val="32"/>
              </w:rPr>
            </w:pPr>
          </w:p>
          <w:p w:rsidR="005F547E" w:rsidRPr="005F547E" w:rsidRDefault="005F547E" w:rsidP="005F547E">
            <w:pPr>
              <w:widowControl/>
              <w:rPr>
                <w:rFonts w:ascii="仿宋_GB2312" w:eastAsia="仿宋_GB2312" w:hAnsi="仿宋_GB2312" w:cs="仿宋_GB2312"/>
                <w:color w:val="000000"/>
                <w:kern w:val="0"/>
                <w:szCs w:val="32"/>
              </w:rPr>
            </w:pPr>
          </w:p>
          <w:p w:rsidR="005F547E" w:rsidRPr="005F547E" w:rsidRDefault="005F547E" w:rsidP="005F547E">
            <w:pPr>
              <w:widowControl/>
              <w:rPr>
                <w:rFonts w:ascii="仿宋_GB2312" w:eastAsia="仿宋_GB2312" w:hAnsi="仿宋_GB2312" w:cs="仿宋_GB2312"/>
                <w:color w:val="000000"/>
                <w:kern w:val="0"/>
                <w:szCs w:val="32"/>
              </w:rPr>
            </w:pPr>
          </w:p>
          <w:p w:rsidR="005F547E" w:rsidRPr="005F547E" w:rsidRDefault="005F547E" w:rsidP="005F547E">
            <w:pPr>
              <w:widowControl/>
              <w:rPr>
                <w:rFonts w:ascii="仿宋_GB2312" w:eastAsia="仿宋_GB2312" w:hAnsi="仿宋_GB2312" w:cs="仿宋_GB2312"/>
                <w:color w:val="000000"/>
                <w:kern w:val="0"/>
                <w:szCs w:val="32"/>
              </w:rPr>
            </w:pPr>
          </w:p>
        </w:tc>
      </w:tr>
      <w:tr w:rsidR="005F547E" w:rsidRPr="005F547E" w:rsidTr="00B84C8A">
        <w:trPr>
          <w:trHeight w:val="312"/>
          <w:jc w:val="center"/>
        </w:trPr>
        <w:tc>
          <w:tcPr>
            <w:tcW w:w="1695" w:type="dxa"/>
            <w:vMerge/>
            <w:tcBorders>
              <w:left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
        </w:tc>
        <w:tc>
          <w:tcPr>
            <w:tcW w:w="6611" w:type="dxa"/>
            <w:gridSpan w:val="8"/>
            <w:vMerge/>
            <w:tcBorders>
              <w:left w:val="single" w:sz="4" w:space="0" w:color="auto"/>
              <w:right w:val="single" w:sz="8" w:space="0" w:color="000000"/>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
        </w:tc>
      </w:tr>
      <w:tr w:rsidR="005F547E" w:rsidRPr="005F547E" w:rsidTr="00B84C8A">
        <w:trPr>
          <w:trHeight w:val="312"/>
          <w:jc w:val="center"/>
        </w:trPr>
        <w:tc>
          <w:tcPr>
            <w:tcW w:w="1695" w:type="dxa"/>
            <w:vMerge/>
            <w:tcBorders>
              <w:left w:val="single" w:sz="4" w:space="0" w:color="auto"/>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
        </w:tc>
        <w:tc>
          <w:tcPr>
            <w:tcW w:w="6611" w:type="dxa"/>
            <w:gridSpan w:val="8"/>
            <w:vMerge/>
            <w:tcBorders>
              <w:left w:val="single" w:sz="4" w:space="0" w:color="auto"/>
              <w:bottom w:val="single" w:sz="4" w:space="0" w:color="auto"/>
              <w:right w:val="single" w:sz="8" w:space="0" w:color="000000"/>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
        </w:tc>
      </w:tr>
      <w:tr w:rsidR="005F547E" w:rsidRPr="005F547E" w:rsidTr="00B84C8A">
        <w:trPr>
          <w:trHeight w:val="405"/>
          <w:jc w:val="center"/>
        </w:trPr>
        <w:tc>
          <w:tcPr>
            <w:tcW w:w="3595" w:type="dxa"/>
            <w:gridSpan w:val="4"/>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b/>
                <w:bCs/>
                <w:color w:val="000000"/>
                <w:kern w:val="0"/>
                <w:szCs w:val="32"/>
              </w:rPr>
            </w:pPr>
            <w:r w:rsidRPr="005F547E">
              <w:rPr>
                <w:rFonts w:ascii="仿宋_GB2312" w:eastAsia="仿宋_GB2312" w:hAnsi="仿宋_GB2312" w:cs="仿宋_GB2312" w:hint="eastAsia"/>
                <w:color w:val="000000"/>
                <w:kern w:val="0"/>
                <w:szCs w:val="32"/>
              </w:rPr>
              <w:t>委托清运单位</w:t>
            </w:r>
          </w:p>
        </w:tc>
        <w:tc>
          <w:tcPr>
            <w:tcW w:w="4711" w:type="dxa"/>
            <w:gridSpan w:val="5"/>
            <w:tcBorders>
              <w:top w:val="single" w:sz="4" w:space="0" w:color="auto"/>
              <w:left w:val="single" w:sz="4" w:space="0" w:color="auto"/>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b/>
                <w:bCs/>
                <w:color w:val="000000"/>
                <w:kern w:val="0"/>
                <w:szCs w:val="32"/>
              </w:rPr>
            </w:pPr>
          </w:p>
        </w:tc>
      </w:tr>
      <w:tr w:rsidR="005F547E" w:rsidRPr="005F547E" w:rsidTr="00B84C8A">
        <w:trPr>
          <w:trHeight w:val="405"/>
          <w:jc w:val="center"/>
        </w:trPr>
        <w:tc>
          <w:tcPr>
            <w:tcW w:w="8306" w:type="dxa"/>
            <w:gridSpan w:val="9"/>
            <w:tcBorders>
              <w:top w:val="single" w:sz="4" w:space="0" w:color="auto"/>
              <w:left w:val="single" w:sz="8" w:space="0" w:color="auto"/>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b/>
                <w:bCs/>
                <w:color w:val="000000"/>
                <w:kern w:val="0"/>
                <w:szCs w:val="32"/>
              </w:rPr>
            </w:pPr>
            <w:r w:rsidRPr="005F547E">
              <w:rPr>
                <w:rFonts w:ascii="仿宋_GB2312" w:eastAsia="仿宋_GB2312" w:hAnsi="仿宋_GB2312" w:cs="仿宋_GB2312" w:hint="eastAsia"/>
                <w:b/>
                <w:bCs/>
                <w:color w:val="000000"/>
                <w:kern w:val="0"/>
                <w:szCs w:val="32"/>
              </w:rPr>
              <w:t>申请进入生活垃圾焚烧设施</w:t>
            </w:r>
          </w:p>
        </w:tc>
      </w:tr>
      <w:tr w:rsidR="005F547E" w:rsidRPr="005F547E" w:rsidTr="00B84C8A">
        <w:trPr>
          <w:trHeight w:val="405"/>
          <w:jc w:val="center"/>
        </w:trPr>
        <w:tc>
          <w:tcPr>
            <w:tcW w:w="3623" w:type="dxa"/>
            <w:gridSpan w:val="5"/>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拟申请焚烧设施名称</w:t>
            </w:r>
          </w:p>
        </w:tc>
        <w:tc>
          <w:tcPr>
            <w:tcW w:w="4683" w:type="dxa"/>
            <w:gridSpan w:val="4"/>
            <w:tcBorders>
              <w:top w:val="single" w:sz="4" w:space="0" w:color="auto"/>
              <w:left w:val="nil"/>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p>
        </w:tc>
      </w:tr>
      <w:tr w:rsidR="005F547E" w:rsidRPr="005F547E" w:rsidTr="00B84C8A">
        <w:trPr>
          <w:trHeight w:val="405"/>
          <w:jc w:val="center"/>
        </w:trPr>
        <w:tc>
          <w:tcPr>
            <w:tcW w:w="3623" w:type="dxa"/>
            <w:gridSpan w:val="5"/>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拟申请处理量</w:t>
            </w:r>
          </w:p>
        </w:tc>
        <w:tc>
          <w:tcPr>
            <w:tcW w:w="4683" w:type="dxa"/>
            <w:gridSpan w:val="4"/>
            <w:tcBorders>
              <w:top w:val="single" w:sz="4" w:space="0" w:color="auto"/>
              <w:left w:val="nil"/>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总量：</w:t>
            </w:r>
            <w:r w:rsidRPr="005F547E">
              <w:rPr>
                <w:rFonts w:ascii="仿宋_GB2312" w:eastAsia="仿宋_GB2312" w:hAnsi="仿宋_GB2312" w:cs="仿宋_GB2312" w:hint="eastAsia"/>
                <w:color w:val="000000"/>
                <w:kern w:val="0"/>
                <w:szCs w:val="32"/>
                <w:u w:val="single"/>
              </w:rPr>
              <w:t xml:space="preserve">         </w:t>
            </w:r>
            <w:r w:rsidRPr="005F547E">
              <w:rPr>
                <w:rFonts w:ascii="仿宋_GB2312" w:eastAsia="仿宋_GB2312" w:hAnsi="仿宋_GB2312" w:cs="仿宋_GB2312" w:hint="eastAsia"/>
                <w:color w:val="000000"/>
                <w:kern w:val="0"/>
                <w:szCs w:val="32"/>
              </w:rPr>
              <w:t>吨，日均：</w:t>
            </w:r>
            <w:r w:rsidRPr="005F547E">
              <w:rPr>
                <w:rFonts w:ascii="仿宋_GB2312" w:eastAsia="仿宋_GB2312" w:hAnsi="仿宋_GB2312" w:cs="仿宋_GB2312" w:hint="eastAsia"/>
                <w:color w:val="000000"/>
                <w:kern w:val="0"/>
                <w:szCs w:val="32"/>
                <w:u w:val="single"/>
              </w:rPr>
              <w:t xml:space="preserve">      </w:t>
            </w:r>
            <w:r w:rsidRPr="005F547E">
              <w:rPr>
                <w:rFonts w:ascii="仿宋_GB2312" w:eastAsia="仿宋_GB2312" w:hAnsi="仿宋_GB2312" w:cs="仿宋_GB2312" w:hint="eastAsia"/>
                <w:color w:val="000000"/>
                <w:kern w:val="0"/>
                <w:szCs w:val="32"/>
              </w:rPr>
              <w:t>吨</w:t>
            </w:r>
          </w:p>
        </w:tc>
      </w:tr>
      <w:tr w:rsidR="005F547E" w:rsidRPr="005F547E" w:rsidTr="00B84C8A">
        <w:trPr>
          <w:trHeight w:val="405"/>
          <w:jc w:val="center"/>
        </w:trPr>
        <w:tc>
          <w:tcPr>
            <w:tcW w:w="3623" w:type="dxa"/>
            <w:gridSpan w:val="5"/>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拟申请进场日期</w:t>
            </w:r>
          </w:p>
        </w:tc>
        <w:tc>
          <w:tcPr>
            <w:tcW w:w="4683" w:type="dxa"/>
            <w:gridSpan w:val="4"/>
            <w:tcBorders>
              <w:top w:val="single" w:sz="4" w:space="0" w:color="auto"/>
              <w:left w:val="nil"/>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 xml:space="preserve">　</w:t>
            </w:r>
          </w:p>
        </w:tc>
      </w:tr>
      <w:tr w:rsidR="005F547E" w:rsidRPr="005F547E" w:rsidTr="00B84C8A">
        <w:trPr>
          <w:trHeight w:val="405"/>
          <w:jc w:val="center"/>
        </w:trPr>
        <w:tc>
          <w:tcPr>
            <w:tcW w:w="3623" w:type="dxa"/>
            <w:gridSpan w:val="5"/>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拟申请结束日期</w:t>
            </w:r>
          </w:p>
        </w:tc>
        <w:tc>
          <w:tcPr>
            <w:tcW w:w="4683" w:type="dxa"/>
            <w:gridSpan w:val="4"/>
            <w:tcBorders>
              <w:top w:val="single" w:sz="4" w:space="0" w:color="auto"/>
              <w:left w:val="nil"/>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（未填写时，统一认定为申请年度12月末）</w:t>
            </w:r>
          </w:p>
        </w:tc>
      </w:tr>
      <w:tr w:rsidR="005F547E" w:rsidRPr="005F547E" w:rsidTr="00B84C8A">
        <w:trPr>
          <w:trHeight w:val="405"/>
          <w:jc w:val="center"/>
        </w:trPr>
        <w:tc>
          <w:tcPr>
            <w:tcW w:w="8306" w:type="dxa"/>
            <w:gridSpan w:val="9"/>
            <w:tcBorders>
              <w:top w:val="single" w:sz="4" w:space="0" w:color="auto"/>
              <w:left w:val="single" w:sz="8" w:space="0" w:color="auto"/>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b/>
                <w:bCs/>
                <w:color w:val="000000"/>
                <w:kern w:val="0"/>
                <w:szCs w:val="32"/>
              </w:rPr>
            </w:pPr>
            <w:r w:rsidRPr="005F547E">
              <w:rPr>
                <w:rFonts w:ascii="仿宋_GB2312" w:eastAsia="仿宋_GB2312" w:hAnsi="仿宋_GB2312" w:cs="仿宋_GB2312" w:hint="eastAsia"/>
                <w:b/>
                <w:bCs/>
                <w:color w:val="000000"/>
                <w:kern w:val="0"/>
                <w:szCs w:val="32"/>
              </w:rPr>
              <w:t>信息确认及审批意见</w:t>
            </w:r>
          </w:p>
        </w:tc>
      </w:tr>
      <w:tr w:rsidR="005F547E" w:rsidRPr="005F547E" w:rsidTr="00B84C8A">
        <w:trPr>
          <w:trHeight w:val="1735"/>
          <w:jc w:val="center"/>
        </w:trPr>
        <w:tc>
          <w:tcPr>
            <w:tcW w:w="2126" w:type="dxa"/>
            <w:gridSpan w:val="3"/>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装修垃圾科审批意见</w:t>
            </w: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签字：</w:t>
            </w: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时间：</w:t>
            </w:r>
          </w:p>
        </w:tc>
        <w:tc>
          <w:tcPr>
            <w:tcW w:w="2155" w:type="dxa"/>
            <w:gridSpan w:val="3"/>
            <w:tcBorders>
              <w:top w:val="single" w:sz="4" w:space="0" w:color="auto"/>
              <w:left w:val="single" w:sz="4" w:space="0" w:color="auto"/>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生活垃圾科审批意见</w:t>
            </w: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签字：</w:t>
            </w: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时间：</w:t>
            </w:r>
          </w:p>
        </w:tc>
        <w:tc>
          <w:tcPr>
            <w:tcW w:w="2045" w:type="dxa"/>
            <w:tcBorders>
              <w:top w:val="single" w:sz="4" w:space="0" w:color="auto"/>
              <w:left w:val="single" w:sz="4" w:space="0" w:color="auto"/>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roofErr w:type="gramStart"/>
            <w:r w:rsidRPr="005F547E">
              <w:rPr>
                <w:rFonts w:ascii="仿宋_GB2312" w:eastAsia="仿宋_GB2312" w:hAnsi="仿宋_GB2312" w:cs="仿宋_GB2312" w:hint="eastAsia"/>
                <w:color w:val="000000"/>
                <w:kern w:val="0"/>
                <w:szCs w:val="32"/>
              </w:rPr>
              <w:t>废管中心</w:t>
            </w:r>
            <w:proofErr w:type="gramEnd"/>
            <w:r w:rsidRPr="005F547E">
              <w:rPr>
                <w:rFonts w:ascii="仿宋_GB2312" w:eastAsia="仿宋_GB2312" w:hAnsi="仿宋_GB2312" w:cs="仿宋_GB2312" w:hint="eastAsia"/>
                <w:color w:val="000000"/>
                <w:kern w:val="0"/>
                <w:szCs w:val="32"/>
              </w:rPr>
              <w:t>审批意见</w:t>
            </w: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盖章：</w:t>
            </w: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时间：</w:t>
            </w:r>
          </w:p>
        </w:tc>
        <w:tc>
          <w:tcPr>
            <w:tcW w:w="1980" w:type="dxa"/>
            <w:gridSpan w:val="2"/>
            <w:tcBorders>
              <w:top w:val="single" w:sz="4" w:space="0" w:color="auto"/>
              <w:left w:val="single" w:sz="4" w:space="0" w:color="auto"/>
              <w:bottom w:val="single" w:sz="4" w:space="0" w:color="auto"/>
              <w:right w:val="single" w:sz="8" w:space="0" w:color="000000"/>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市容环卫处审批意见</w:t>
            </w: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盖章：</w:t>
            </w: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时间：</w:t>
            </w:r>
          </w:p>
        </w:tc>
      </w:tr>
      <w:tr w:rsidR="005F547E" w:rsidRPr="005F547E" w:rsidTr="00B84C8A">
        <w:trPr>
          <w:trHeight w:val="624"/>
          <w:jc w:val="center"/>
        </w:trPr>
        <w:tc>
          <w:tcPr>
            <w:tcW w:w="2126" w:type="dxa"/>
            <w:gridSpan w:val="3"/>
            <w:tcBorders>
              <w:top w:val="single" w:sz="4" w:space="0" w:color="auto"/>
              <w:left w:val="single" w:sz="8" w:space="0" w:color="auto"/>
              <w:bottom w:val="single" w:sz="8" w:space="0" w:color="000000"/>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分管</w:t>
            </w: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领导：</w:t>
            </w:r>
          </w:p>
        </w:tc>
        <w:tc>
          <w:tcPr>
            <w:tcW w:w="2155" w:type="dxa"/>
            <w:gridSpan w:val="3"/>
            <w:tcBorders>
              <w:top w:val="single" w:sz="4" w:space="0" w:color="auto"/>
              <w:left w:val="single" w:sz="4" w:space="0" w:color="auto"/>
              <w:bottom w:val="single" w:sz="8" w:space="0" w:color="000000"/>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分管</w:t>
            </w: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 xml:space="preserve">领导：　</w:t>
            </w:r>
          </w:p>
        </w:tc>
        <w:tc>
          <w:tcPr>
            <w:tcW w:w="2045" w:type="dxa"/>
            <w:tcBorders>
              <w:top w:val="single" w:sz="4" w:space="0" w:color="auto"/>
              <w:left w:val="single" w:sz="4" w:space="0" w:color="auto"/>
              <w:bottom w:val="single" w:sz="8" w:space="0" w:color="000000"/>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主要</w:t>
            </w: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领导：</w:t>
            </w:r>
          </w:p>
        </w:tc>
        <w:tc>
          <w:tcPr>
            <w:tcW w:w="1980" w:type="dxa"/>
            <w:gridSpan w:val="2"/>
            <w:tcBorders>
              <w:top w:val="single" w:sz="4" w:space="0" w:color="auto"/>
              <w:left w:val="single" w:sz="4" w:space="0" w:color="auto"/>
              <w:bottom w:val="single" w:sz="8" w:space="0" w:color="000000"/>
              <w:right w:val="single" w:sz="8" w:space="0" w:color="000000"/>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领导：</w:t>
            </w:r>
          </w:p>
        </w:tc>
      </w:tr>
    </w:tbl>
    <w:p w:rsidR="005F547E" w:rsidRPr="005F547E" w:rsidRDefault="005F547E" w:rsidP="005F547E">
      <w:pPr>
        <w:spacing w:line="400" w:lineRule="exact"/>
        <w:jc w:val="center"/>
        <w:rPr>
          <w:rFonts w:ascii="方正小标宋简体" w:eastAsia="方正小标宋简体" w:hAnsi="仿宋_GB2312" w:cs="仿宋_GB2312"/>
          <w:b/>
          <w:bCs/>
          <w:sz w:val="32"/>
          <w:szCs w:val="32"/>
        </w:rPr>
      </w:pPr>
      <w:r w:rsidRPr="005F547E">
        <w:rPr>
          <w:rFonts w:ascii="宋体" w:eastAsia="宋体" w:hAnsi="宋体" w:cs="宋体" w:hint="eastAsia"/>
          <w:b/>
          <w:sz w:val="24"/>
        </w:rPr>
        <w:br w:type="page"/>
      </w:r>
      <w:r w:rsidRPr="005F547E">
        <w:rPr>
          <w:rFonts w:ascii="方正小标宋简体" w:eastAsia="方正小标宋简体" w:hAnsi="黑体" w:cs="黑体" w:hint="eastAsia"/>
          <w:sz w:val="32"/>
          <w:szCs w:val="32"/>
        </w:rPr>
        <w:lastRenderedPageBreak/>
        <w:t>浦东新区整治垃圾处置申请表（表二）</w:t>
      </w:r>
    </w:p>
    <w:tbl>
      <w:tblPr>
        <w:tblW w:w="8306" w:type="dxa"/>
        <w:jc w:val="center"/>
        <w:tblLayout w:type="fixed"/>
        <w:tblLook w:val="04A0" w:firstRow="1" w:lastRow="0" w:firstColumn="1" w:lastColumn="0" w:noHBand="0" w:noVBand="1"/>
      </w:tblPr>
      <w:tblGrid>
        <w:gridCol w:w="1704"/>
        <w:gridCol w:w="1064"/>
        <w:gridCol w:w="827"/>
        <w:gridCol w:w="28"/>
        <w:gridCol w:w="658"/>
        <w:gridCol w:w="1255"/>
        <w:gridCol w:w="790"/>
        <w:gridCol w:w="756"/>
        <w:gridCol w:w="1224"/>
      </w:tblGrid>
      <w:tr w:rsidR="005F547E" w:rsidRPr="005F547E" w:rsidTr="00B84C8A">
        <w:trPr>
          <w:trHeight w:val="405"/>
          <w:jc w:val="center"/>
        </w:trPr>
        <w:tc>
          <w:tcPr>
            <w:tcW w:w="8306" w:type="dxa"/>
            <w:gridSpan w:val="9"/>
            <w:tcBorders>
              <w:top w:val="single" w:sz="8" w:space="0" w:color="auto"/>
              <w:left w:val="single" w:sz="8" w:space="0" w:color="auto"/>
              <w:bottom w:val="single" w:sz="4" w:space="0" w:color="auto"/>
              <w:right w:val="single" w:sz="8" w:space="0" w:color="000000"/>
            </w:tcBorders>
            <w:vAlign w:val="center"/>
          </w:tcPr>
          <w:p w:rsidR="005F547E" w:rsidRPr="005F547E" w:rsidRDefault="005F547E" w:rsidP="005F547E">
            <w:pPr>
              <w:widowControl/>
              <w:wordWrap w:val="0"/>
              <w:jc w:val="center"/>
              <w:rPr>
                <w:rFonts w:ascii="仿宋_GB2312" w:eastAsia="仿宋_GB2312" w:hAnsi="仿宋_GB2312" w:cs="仿宋_GB2312"/>
                <w:b/>
                <w:bCs/>
                <w:color w:val="000000"/>
                <w:kern w:val="0"/>
                <w:szCs w:val="32"/>
              </w:rPr>
            </w:pPr>
            <w:r w:rsidRPr="005F547E">
              <w:rPr>
                <w:rFonts w:ascii="仿宋_GB2312" w:eastAsia="仿宋_GB2312" w:hAnsi="仿宋_GB2312" w:cs="仿宋_GB2312" w:hint="eastAsia"/>
                <w:b/>
                <w:bCs/>
                <w:color w:val="000000"/>
                <w:kern w:val="0"/>
                <w:szCs w:val="32"/>
              </w:rPr>
              <w:t xml:space="preserve">                                                             编号：          </w:t>
            </w:r>
          </w:p>
        </w:tc>
      </w:tr>
      <w:tr w:rsidR="005F547E" w:rsidRPr="005F547E" w:rsidTr="00B84C8A">
        <w:trPr>
          <w:trHeight w:val="810"/>
          <w:jc w:val="center"/>
        </w:trPr>
        <w:tc>
          <w:tcPr>
            <w:tcW w:w="1704" w:type="dxa"/>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街镇</w:t>
            </w:r>
          </w:p>
        </w:tc>
        <w:tc>
          <w:tcPr>
            <w:tcW w:w="1919" w:type="dxa"/>
            <w:gridSpan w:val="3"/>
            <w:tcBorders>
              <w:top w:val="single" w:sz="4" w:space="0" w:color="auto"/>
              <w:left w:val="nil"/>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 xml:space="preserve">（盖政府章）　</w:t>
            </w:r>
          </w:p>
        </w:tc>
        <w:tc>
          <w:tcPr>
            <w:tcW w:w="658" w:type="dxa"/>
            <w:tcBorders>
              <w:top w:val="nil"/>
              <w:left w:val="nil"/>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垃圾类型</w:t>
            </w:r>
          </w:p>
        </w:tc>
        <w:tc>
          <w:tcPr>
            <w:tcW w:w="2045" w:type="dxa"/>
            <w:gridSpan w:val="2"/>
            <w:tcBorders>
              <w:top w:val="single" w:sz="4" w:space="0" w:color="auto"/>
              <w:left w:val="nil"/>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 xml:space="preserve">整治垃圾　</w:t>
            </w:r>
          </w:p>
        </w:tc>
        <w:tc>
          <w:tcPr>
            <w:tcW w:w="756" w:type="dxa"/>
            <w:tcBorders>
              <w:top w:val="nil"/>
              <w:left w:val="nil"/>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申请日期</w:t>
            </w:r>
          </w:p>
        </w:tc>
        <w:tc>
          <w:tcPr>
            <w:tcW w:w="1224" w:type="dxa"/>
            <w:tcBorders>
              <w:top w:val="nil"/>
              <w:left w:val="nil"/>
              <w:bottom w:val="single" w:sz="4" w:space="0" w:color="auto"/>
              <w:right w:val="single" w:sz="8"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 xml:space="preserve">　</w:t>
            </w:r>
          </w:p>
        </w:tc>
      </w:tr>
      <w:tr w:rsidR="005F547E" w:rsidRPr="005F547E" w:rsidTr="00B84C8A">
        <w:trPr>
          <w:trHeight w:val="405"/>
          <w:jc w:val="center"/>
        </w:trPr>
        <w:tc>
          <w:tcPr>
            <w:tcW w:w="1704" w:type="dxa"/>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kern w:val="0"/>
                <w:szCs w:val="32"/>
              </w:rPr>
            </w:pPr>
            <w:r w:rsidRPr="005F547E">
              <w:rPr>
                <w:rFonts w:ascii="仿宋_GB2312" w:eastAsia="仿宋_GB2312" w:hAnsi="仿宋_GB2312" w:cs="仿宋_GB2312" w:hint="eastAsia"/>
                <w:kern w:val="0"/>
                <w:szCs w:val="32"/>
              </w:rPr>
              <w:t>街镇经办人</w:t>
            </w:r>
          </w:p>
        </w:tc>
        <w:tc>
          <w:tcPr>
            <w:tcW w:w="2577" w:type="dxa"/>
            <w:gridSpan w:val="4"/>
            <w:tcBorders>
              <w:top w:val="single" w:sz="4" w:space="0" w:color="auto"/>
              <w:left w:val="nil"/>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kern w:val="0"/>
                <w:szCs w:val="32"/>
              </w:rPr>
            </w:pPr>
            <w:r w:rsidRPr="005F547E">
              <w:rPr>
                <w:rFonts w:ascii="仿宋_GB2312" w:eastAsia="仿宋_GB2312" w:hAnsi="仿宋_GB2312" w:cs="仿宋_GB2312" w:hint="eastAsia"/>
                <w:kern w:val="0"/>
                <w:szCs w:val="32"/>
              </w:rPr>
              <w:t xml:space="preserve">　</w:t>
            </w:r>
          </w:p>
        </w:tc>
        <w:tc>
          <w:tcPr>
            <w:tcW w:w="2045" w:type="dxa"/>
            <w:gridSpan w:val="2"/>
            <w:tcBorders>
              <w:top w:val="nil"/>
              <w:left w:val="nil"/>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kern w:val="0"/>
                <w:szCs w:val="32"/>
              </w:rPr>
            </w:pPr>
            <w:r w:rsidRPr="005F547E">
              <w:rPr>
                <w:rFonts w:ascii="仿宋_GB2312" w:eastAsia="仿宋_GB2312" w:hAnsi="仿宋_GB2312" w:cs="仿宋_GB2312" w:hint="eastAsia"/>
                <w:kern w:val="0"/>
                <w:szCs w:val="32"/>
              </w:rPr>
              <w:t>联系电话</w:t>
            </w:r>
          </w:p>
        </w:tc>
        <w:tc>
          <w:tcPr>
            <w:tcW w:w="1980" w:type="dxa"/>
            <w:gridSpan w:val="2"/>
            <w:tcBorders>
              <w:top w:val="single" w:sz="4" w:space="0" w:color="auto"/>
              <w:left w:val="nil"/>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kern w:val="0"/>
                <w:szCs w:val="32"/>
              </w:rPr>
            </w:pPr>
            <w:r w:rsidRPr="005F547E">
              <w:rPr>
                <w:rFonts w:ascii="仿宋_GB2312" w:eastAsia="仿宋_GB2312" w:hAnsi="仿宋_GB2312" w:cs="仿宋_GB2312" w:hint="eastAsia"/>
                <w:kern w:val="0"/>
                <w:szCs w:val="32"/>
              </w:rPr>
              <w:t xml:space="preserve">　</w:t>
            </w:r>
          </w:p>
        </w:tc>
      </w:tr>
      <w:tr w:rsidR="005F547E" w:rsidRPr="005F547E" w:rsidTr="00B84C8A">
        <w:trPr>
          <w:trHeight w:val="624"/>
          <w:jc w:val="center"/>
        </w:trPr>
        <w:tc>
          <w:tcPr>
            <w:tcW w:w="1704" w:type="dxa"/>
            <w:vMerge w:val="restart"/>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申请原因</w:t>
            </w:r>
          </w:p>
        </w:tc>
        <w:tc>
          <w:tcPr>
            <w:tcW w:w="6602" w:type="dxa"/>
            <w:gridSpan w:val="8"/>
            <w:vMerge w:val="restart"/>
            <w:tcBorders>
              <w:top w:val="single" w:sz="4" w:space="0" w:color="auto"/>
              <w:left w:val="single" w:sz="4" w:space="0" w:color="auto"/>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提供整治依据、范围等</w:t>
            </w:r>
          </w:p>
        </w:tc>
      </w:tr>
      <w:tr w:rsidR="005F547E" w:rsidRPr="005F547E" w:rsidTr="00B84C8A">
        <w:trPr>
          <w:trHeight w:val="624"/>
          <w:jc w:val="center"/>
        </w:trPr>
        <w:tc>
          <w:tcPr>
            <w:tcW w:w="1704" w:type="dxa"/>
            <w:vMerge/>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
        </w:tc>
        <w:tc>
          <w:tcPr>
            <w:tcW w:w="6602" w:type="dxa"/>
            <w:gridSpan w:val="8"/>
            <w:vMerge/>
            <w:tcBorders>
              <w:top w:val="single" w:sz="4" w:space="0" w:color="auto"/>
              <w:left w:val="single" w:sz="4" w:space="0" w:color="auto"/>
              <w:bottom w:val="single" w:sz="4" w:space="0" w:color="auto"/>
              <w:right w:val="single" w:sz="8" w:space="0" w:color="000000"/>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
        </w:tc>
      </w:tr>
      <w:tr w:rsidR="005F547E" w:rsidRPr="005F547E" w:rsidTr="00B84C8A">
        <w:trPr>
          <w:trHeight w:val="624"/>
          <w:jc w:val="center"/>
        </w:trPr>
        <w:tc>
          <w:tcPr>
            <w:tcW w:w="1704" w:type="dxa"/>
            <w:vMerge/>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
        </w:tc>
        <w:tc>
          <w:tcPr>
            <w:tcW w:w="6602" w:type="dxa"/>
            <w:gridSpan w:val="8"/>
            <w:vMerge/>
            <w:tcBorders>
              <w:top w:val="single" w:sz="4" w:space="0" w:color="auto"/>
              <w:left w:val="single" w:sz="4" w:space="0" w:color="auto"/>
              <w:bottom w:val="single" w:sz="4" w:space="0" w:color="auto"/>
              <w:right w:val="single" w:sz="8" w:space="0" w:color="000000"/>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
        </w:tc>
      </w:tr>
      <w:tr w:rsidR="005F547E" w:rsidRPr="005F547E" w:rsidTr="00B84C8A">
        <w:trPr>
          <w:trHeight w:val="624"/>
          <w:jc w:val="center"/>
        </w:trPr>
        <w:tc>
          <w:tcPr>
            <w:tcW w:w="1704" w:type="dxa"/>
            <w:vMerge/>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
        </w:tc>
        <w:tc>
          <w:tcPr>
            <w:tcW w:w="6602" w:type="dxa"/>
            <w:gridSpan w:val="8"/>
            <w:vMerge/>
            <w:tcBorders>
              <w:top w:val="single" w:sz="4" w:space="0" w:color="auto"/>
              <w:left w:val="single" w:sz="4" w:space="0" w:color="auto"/>
              <w:bottom w:val="single" w:sz="4" w:space="0" w:color="auto"/>
              <w:right w:val="single" w:sz="8" w:space="0" w:color="000000"/>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
        </w:tc>
      </w:tr>
      <w:tr w:rsidR="005F547E" w:rsidRPr="005F547E" w:rsidTr="00B84C8A">
        <w:trPr>
          <w:trHeight w:val="624"/>
          <w:jc w:val="center"/>
        </w:trPr>
        <w:tc>
          <w:tcPr>
            <w:tcW w:w="1704" w:type="dxa"/>
            <w:vMerge/>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
        </w:tc>
        <w:tc>
          <w:tcPr>
            <w:tcW w:w="6602" w:type="dxa"/>
            <w:gridSpan w:val="8"/>
            <w:vMerge/>
            <w:tcBorders>
              <w:top w:val="single" w:sz="4" w:space="0" w:color="auto"/>
              <w:left w:val="single" w:sz="4" w:space="0" w:color="auto"/>
              <w:bottom w:val="single" w:sz="4" w:space="0" w:color="auto"/>
              <w:right w:val="single" w:sz="8" w:space="0" w:color="000000"/>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
        </w:tc>
      </w:tr>
      <w:tr w:rsidR="005F547E" w:rsidRPr="005F547E" w:rsidTr="00B84C8A">
        <w:trPr>
          <w:trHeight w:val="1413"/>
          <w:jc w:val="center"/>
        </w:trPr>
        <w:tc>
          <w:tcPr>
            <w:tcW w:w="1704" w:type="dxa"/>
            <w:vMerge/>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
        </w:tc>
        <w:tc>
          <w:tcPr>
            <w:tcW w:w="6602" w:type="dxa"/>
            <w:gridSpan w:val="8"/>
            <w:vMerge/>
            <w:tcBorders>
              <w:top w:val="single" w:sz="4" w:space="0" w:color="auto"/>
              <w:left w:val="single" w:sz="4" w:space="0" w:color="auto"/>
              <w:bottom w:val="single" w:sz="4" w:space="0" w:color="auto"/>
              <w:right w:val="single" w:sz="8" w:space="0" w:color="000000"/>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
        </w:tc>
      </w:tr>
      <w:tr w:rsidR="005F547E" w:rsidRPr="005F547E" w:rsidTr="00B84C8A">
        <w:trPr>
          <w:trHeight w:val="405"/>
          <w:jc w:val="center"/>
        </w:trPr>
        <w:tc>
          <w:tcPr>
            <w:tcW w:w="3595" w:type="dxa"/>
            <w:gridSpan w:val="3"/>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b/>
                <w:bCs/>
                <w:color w:val="000000"/>
                <w:kern w:val="0"/>
                <w:szCs w:val="32"/>
              </w:rPr>
            </w:pPr>
            <w:r w:rsidRPr="005F547E">
              <w:rPr>
                <w:rFonts w:ascii="仿宋_GB2312" w:eastAsia="仿宋_GB2312" w:hAnsi="仿宋_GB2312" w:cs="仿宋_GB2312" w:hint="eastAsia"/>
                <w:color w:val="000000"/>
                <w:kern w:val="0"/>
                <w:szCs w:val="32"/>
              </w:rPr>
              <w:t>委托清运单位</w:t>
            </w:r>
          </w:p>
        </w:tc>
        <w:tc>
          <w:tcPr>
            <w:tcW w:w="4711" w:type="dxa"/>
            <w:gridSpan w:val="6"/>
            <w:tcBorders>
              <w:top w:val="single" w:sz="4" w:space="0" w:color="auto"/>
              <w:left w:val="single" w:sz="4" w:space="0" w:color="auto"/>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b/>
                <w:bCs/>
                <w:color w:val="000000"/>
                <w:kern w:val="0"/>
                <w:szCs w:val="32"/>
              </w:rPr>
            </w:pPr>
          </w:p>
        </w:tc>
      </w:tr>
      <w:tr w:rsidR="005F547E" w:rsidRPr="005F547E" w:rsidTr="00B84C8A">
        <w:trPr>
          <w:trHeight w:val="405"/>
          <w:jc w:val="center"/>
        </w:trPr>
        <w:tc>
          <w:tcPr>
            <w:tcW w:w="8306" w:type="dxa"/>
            <w:gridSpan w:val="9"/>
            <w:tcBorders>
              <w:top w:val="single" w:sz="4" w:space="0" w:color="auto"/>
              <w:left w:val="single" w:sz="8" w:space="0" w:color="auto"/>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b/>
                <w:bCs/>
                <w:color w:val="000000"/>
                <w:kern w:val="0"/>
                <w:szCs w:val="32"/>
              </w:rPr>
            </w:pPr>
            <w:r w:rsidRPr="005F547E">
              <w:rPr>
                <w:rFonts w:ascii="仿宋_GB2312" w:eastAsia="仿宋_GB2312" w:hAnsi="仿宋_GB2312" w:cs="仿宋_GB2312" w:hint="eastAsia"/>
                <w:b/>
                <w:bCs/>
                <w:color w:val="000000"/>
                <w:kern w:val="0"/>
                <w:szCs w:val="32"/>
              </w:rPr>
              <w:t>申请进入生活垃圾焚烧设施</w:t>
            </w:r>
          </w:p>
        </w:tc>
      </w:tr>
      <w:tr w:rsidR="005F547E" w:rsidRPr="005F547E" w:rsidTr="00B84C8A">
        <w:trPr>
          <w:trHeight w:val="405"/>
          <w:jc w:val="center"/>
        </w:trPr>
        <w:tc>
          <w:tcPr>
            <w:tcW w:w="3623" w:type="dxa"/>
            <w:gridSpan w:val="4"/>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拟申请焚烧设施名称</w:t>
            </w:r>
          </w:p>
        </w:tc>
        <w:tc>
          <w:tcPr>
            <w:tcW w:w="4683" w:type="dxa"/>
            <w:gridSpan w:val="5"/>
            <w:tcBorders>
              <w:top w:val="single" w:sz="4" w:space="0" w:color="auto"/>
              <w:left w:val="nil"/>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p>
        </w:tc>
      </w:tr>
      <w:tr w:rsidR="005F547E" w:rsidRPr="005F547E" w:rsidTr="00B84C8A">
        <w:trPr>
          <w:trHeight w:val="405"/>
          <w:jc w:val="center"/>
        </w:trPr>
        <w:tc>
          <w:tcPr>
            <w:tcW w:w="3623" w:type="dxa"/>
            <w:gridSpan w:val="4"/>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拟申请处理量</w:t>
            </w:r>
          </w:p>
        </w:tc>
        <w:tc>
          <w:tcPr>
            <w:tcW w:w="4683" w:type="dxa"/>
            <w:gridSpan w:val="5"/>
            <w:tcBorders>
              <w:top w:val="single" w:sz="4" w:space="0" w:color="auto"/>
              <w:left w:val="nil"/>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总量：</w:t>
            </w:r>
            <w:r w:rsidRPr="005F547E">
              <w:rPr>
                <w:rFonts w:ascii="仿宋_GB2312" w:eastAsia="仿宋_GB2312" w:hAnsi="仿宋_GB2312" w:cs="仿宋_GB2312" w:hint="eastAsia"/>
                <w:color w:val="000000"/>
                <w:kern w:val="0"/>
                <w:szCs w:val="32"/>
                <w:u w:val="single"/>
              </w:rPr>
              <w:t xml:space="preserve">         </w:t>
            </w:r>
            <w:r w:rsidRPr="005F547E">
              <w:rPr>
                <w:rFonts w:ascii="仿宋_GB2312" w:eastAsia="仿宋_GB2312" w:hAnsi="仿宋_GB2312" w:cs="仿宋_GB2312" w:hint="eastAsia"/>
                <w:color w:val="000000"/>
                <w:kern w:val="0"/>
                <w:szCs w:val="32"/>
              </w:rPr>
              <w:t>吨，日均：</w:t>
            </w:r>
            <w:r w:rsidRPr="005F547E">
              <w:rPr>
                <w:rFonts w:ascii="仿宋_GB2312" w:eastAsia="仿宋_GB2312" w:hAnsi="仿宋_GB2312" w:cs="仿宋_GB2312" w:hint="eastAsia"/>
                <w:color w:val="000000"/>
                <w:kern w:val="0"/>
                <w:szCs w:val="32"/>
                <w:u w:val="single"/>
              </w:rPr>
              <w:t xml:space="preserve">      </w:t>
            </w:r>
            <w:r w:rsidRPr="005F547E">
              <w:rPr>
                <w:rFonts w:ascii="仿宋_GB2312" w:eastAsia="仿宋_GB2312" w:hAnsi="仿宋_GB2312" w:cs="仿宋_GB2312" w:hint="eastAsia"/>
                <w:color w:val="000000"/>
                <w:kern w:val="0"/>
                <w:szCs w:val="32"/>
              </w:rPr>
              <w:t>吨</w:t>
            </w:r>
          </w:p>
        </w:tc>
      </w:tr>
      <w:tr w:rsidR="005F547E" w:rsidRPr="005F547E" w:rsidTr="00B84C8A">
        <w:trPr>
          <w:trHeight w:val="405"/>
          <w:jc w:val="center"/>
        </w:trPr>
        <w:tc>
          <w:tcPr>
            <w:tcW w:w="3623" w:type="dxa"/>
            <w:gridSpan w:val="4"/>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拟申请进场日期</w:t>
            </w:r>
          </w:p>
        </w:tc>
        <w:tc>
          <w:tcPr>
            <w:tcW w:w="4683" w:type="dxa"/>
            <w:gridSpan w:val="5"/>
            <w:tcBorders>
              <w:top w:val="single" w:sz="4" w:space="0" w:color="auto"/>
              <w:left w:val="nil"/>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 xml:space="preserve">　</w:t>
            </w:r>
          </w:p>
        </w:tc>
      </w:tr>
      <w:tr w:rsidR="005F547E" w:rsidRPr="005F547E" w:rsidTr="00B84C8A">
        <w:trPr>
          <w:trHeight w:val="405"/>
          <w:jc w:val="center"/>
        </w:trPr>
        <w:tc>
          <w:tcPr>
            <w:tcW w:w="3623" w:type="dxa"/>
            <w:gridSpan w:val="4"/>
            <w:tcBorders>
              <w:top w:val="single" w:sz="4" w:space="0" w:color="auto"/>
              <w:left w:val="single" w:sz="8" w:space="0" w:color="auto"/>
              <w:bottom w:val="single" w:sz="4" w:space="0" w:color="auto"/>
              <w:right w:val="single" w:sz="4" w:space="0" w:color="auto"/>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拟申请结束日期</w:t>
            </w:r>
          </w:p>
        </w:tc>
        <w:tc>
          <w:tcPr>
            <w:tcW w:w="4683" w:type="dxa"/>
            <w:gridSpan w:val="5"/>
            <w:tcBorders>
              <w:top w:val="single" w:sz="4" w:space="0" w:color="auto"/>
              <w:left w:val="nil"/>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（未填写时，统一认定为申请年度12月末）</w:t>
            </w:r>
          </w:p>
        </w:tc>
      </w:tr>
      <w:tr w:rsidR="005F547E" w:rsidRPr="005F547E" w:rsidTr="00B84C8A">
        <w:trPr>
          <w:trHeight w:val="405"/>
          <w:jc w:val="center"/>
        </w:trPr>
        <w:tc>
          <w:tcPr>
            <w:tcW w:w="8306" w:type="dxa"/>
            <w:gridSpan w:val="9"/>
            <w:tcBorders>
              <w:top w:val="single" w:sz="4" w:space="0" w:color="auto"/>
              <w:left w:val="single" w:sz="8" w:space="0" w:color="auto"/>
              <w:bottom w:val="single" w:sz="4" w:space="0" w:color="auto"/>
              <w:right w:val="single" w:sz="8" w:space="0" w:color="000000"/>
            </w:tcBorders>
            <w:vAlign w:val="center"/>
          </w:tcPr>
          <w:p w:rsidR="005F547E" w:rsidRPr="005F547E" w:rsidRDefault="005F547E" w:rsidP="005F547E">
            <w:pPr>
              <w:widowControl/>
              <w:jc w:val="center"/>
              <w:rPr>
                <w:rFonts w:ascii="仿宋_GB2312" w:eastAsia="仿宋_GB2312" w:hAnsi="仿宋_GB2312" w:cs="仿宋_GB2312"/>
                <w:b/>
                <w:bCs/>
                <w:color w:val="000000"/>
                <w:kern w:val="0"/>
                <w:szCs w:val="32"/>
              </w:rPr>
            </w:pPr>
            <w:r w:rsidRPr="005F547E">
              <w:rPr>
                <w:rFonts w:ascii="仿宋_GB2312" w:eastAsia="仿宋_GB2312" w:hAnsi="仿宋_GB2312" w:cs="仿宋_GB2312" w:hint="eastAsia"/>
                <w:b/>
                <w:bCs/>
                <w:color w:val="000000"/>
                <w:kern w:val="0"/>
                <w:szCs w:val="32"/>
              </w:rPr>
              <w:t>信息确认及审批意见</w:t>
            </w:r>
          </w:p>
        </w:tc>
      </w:tr>
      <w:tr w:rsidR="005F547E" w:rsidRPr="005F547E" w:rsidTr="00B84C8A">
        <w:trPr>
          <w:trHeight w:val="624"/>
          <w:jc w:val="center"/>
        </w:trPr>
        <w:tc>
          <w:tcPr>
            <w:tcW w:w="2768" w:type="dxa"/>
            <w:gridSpan w:val="2"/>
            <w:tcBorders>
              <w:top w:val="single" w:sz="4" w:space="0" w:color="auto"/>
              <w:left w:val="single" w:sz="4" w:space="0" w:color="auto"/>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生活垃圾科审批意见</w:t>
            </w: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签字：</w:t>
            </w: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时间：</w:t>
            </w:r>
          </w:p>
        </w:tc>
        <w:tc>
          <w:tcPr>
            <w:tcW w:w="2768" w:type="dxa"/>
            <w:gridSpan w:val="4"/>
            <w:tcBorders>
              <w:top w:val="single" w:sz="4" w:space="0" w:color="auto"/>
              <w:left w:val="single" w:sz="4" w:space="0" w:color="auto"/>
              <w:bottom w:val="single" w:sz="4" w:space="0" w:color="auto"/>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proofErr w:type="gramStart"/>
            <w:r w:rsidRPr="005F547E">
              <w:rPr>
                <w:rFonts w:ascii="仿宋_GB2312" w:eastAsia="仿宋_GB2312" w:hAnsi="仿宋_GB2312" w:cs="仿宋_GB2312" w:hint="eastAsia"/>
                <w:color w:val="000000"/>
                <w:kern w:val="0"/>
                <w:szCs w:val="32"/>
              </w:rPr>
              <w:t>废管中心</w:t>
            </w:r>
            <w:proofErr w:type="gramEnd"/>
            <w:r w:rsidRPr="005F547E">
              <w:rPr>
                <w:rFonts w:ascii="仿宋_GB2312" w:eastAsia="仿宋_GB2312" w:hAnsi="仿宋_GB2312" w:cs="仿宋_GB2312" w:hint="eastAsia"/>
                <w:color w:val="000000"/>
                <w:kern w:val="0"/>
                <w:szCs w:val="32"/>
              </w:rPr>
              <w:t>审批意见</w:t>
            </w: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盖章：</w:t>
            </w: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时间：</w:t>
            </w:r>
          </w:p>
        </w:tc>
        <w:tc>
          <w:tcPr>
            <w:tcW w:w="2770" w:type="dxa"/>
            <w:gridSpan w:val="3"/>
            <w:tcBorders>
              <w:top w:val="single" w:sz="4" w:space="0" w:color="auto"/>
              <w:left w:val="single" w:sz="4" w:space="0" w:color="auto"/>
              <w:bottom w:val="single" w:sz="4" w:space="0" w:color="auto"/>
              <w:right w:val="single" w:sz="8" w:space="0" w:color="000000"/>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市容环卫处审批意见</w:t>
            </w: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盖章：</w:t>
            </w:r>
          </w:p>
          <w:p w:rsidR="005F547E" w:rsidRPr="005F547E" w:rsidRDefault="005F547E" w:rsidP="005F547E">
            <w:pPr>
              <w:widowControl/>
              <w:jc w:val="left"/>
              <w:rPr>
                <w:rFonts w:ascii="仿宋_GB2312" w:eastAsia="仿宋_GB2312" w:hAnsi="仿宋_GB2312" w:cs="仿宋_GB2312"/>
                <w:color w:val="000000"/>
                <w:kern w:val="0"/>
                <w:szCs w:val="32"/>
              </w:rPr>
            </w:pP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时间：</w:t>
            </w:r>
          </w:p>
        </w:tc>
      </w:tr>
      <w:tr w:rsidR="005F547E" w:rsidRPr="005F547E" w:rsidTr="00B84C8A">
        <w:trPr>
          <w:trHeight w:val="624"/>
          <w:jc w:val="center"/>
        </w:trPr>
        <w:tc>
          <w:tcPr>
            <w:tcW w:w="2768" w:type="dxa"/>
            <w:gridSpan w:val="2"/>
            <w:tcBorders>
              <w:top w:val="single" w:sz="4" w:space="0" w:color="auto"/>
              <w:left w:val="single" w:sz="4" w:space="0" w:color="auto"/>
              <w:bottom w:val="single" w:sz="8" w:space="0" w:color="000000"/>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分管</w:t>
            </w: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 xml:space="preserve">领导：　</w:t>
            </w:r>
          </w:p>
        </w:tc>
        <w:tc>
          <w:tcPr>
            <w:tcW w:w="2768" w:type="dxa"/>
            <w:gridSpan w:val="4"/>
            <w:tcBorders>
              <w:top w:val="single" w:sz="4" w:space="0" w:color="auto"/>
              <w:left w:val="single" w:sz="4" w:space="0" w:color="auto"/>
              <w:bottom w:val="single" w:sz="8" w:space="0" w:color="000000"/>
              <w:right w:val="single" w:sz="4" w:space="0" w:color="auto"/>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主要</w:t>
            </w:r>
          </w:p>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领导：</w:t>
            </w:r>
          </w:p>
        </w:tc>
        <w:tc>
          <w:tcPr>
            <w:tcW w:w="2770" w:type="dxa"/>
            <w:gridSpan w:val="3"/>
            <w:tcBorders>
              <w:top w:val="single" w:sz="4" w:space="0" w:color="auto"/>
              <w:left w:val="single" w:sz="4" w:space="0" w:color="auto"/>
              <w:bottom w:val="single" w:sz="8" w:space="0" w:color="000000"/>
              <w:right w:val="single" w:sz="8" w:space="0" w:color="000000"/>
            </w:tcBorders>
            <w:vAlign w:val="center"/>
          </w:tcPr>
          <w:p w:rsidR="005F547E" w:rsidRPr="005F547E" w:rsidRDefault="005F547E" w:rsidP="005F547E">
            <w:pPr>
              <w:widowControl/>
              <w:jc w:val="left"/>
              <w:rPr>
                <w:rFonts w:ascii="仿宋_GB2312" w:eastAsia="仿宋_GB2312" w:hAnsi="仿宋_GB2312" w:cs="仿宋_GB2312"/>
                <w:color w:val="000000"/>
                <w:kern w:val="0"/>
                <w:szCs w:val="32"/>
              </w:rPr>
            </w:pPr>
            <w:r w:rsidRPr="005F547E">
              <w:rPr>
                <w:rFonts w:ascii="仿宋_GB2312" w:eastAsia="仿宋_GB2312" w:hAnsi="仿宋_GB2312" w:cs="仿宋_GB2312" w:hint="eastAsia"/>
                <w:color w:val="000000"/>
                <w:kern w:val="0"/>
                <w:szCs w:val="32"/>
              </w:rPr>
              <w:t>领导：</w:t>
            </w:r>
          </w:p>
        </w:tc>
      </w:tr>
    </w:tbl>
    <w:p w:rsidR="005F547E" w:rsidRPr="005F547E" w:rsidRDefault="005F547E" w:rsidP="005F547E">
      <w:pPr>
        <w:spacing w:line="400" w:lineRule="exact"/>
        <w:jc w:val="left"/>
        <w:rPr>
          <w:rFonts w:ascii="宋体" w:eastAsia="宋体" w:hAnsi="宋体" w:cs="宋体"/>
          <w:b/>
          <w:sz w:val="24"/>
        </w:rPr>
      </w:pPr>
      <w:r w:rsidRPr="005F547E">
        <w:rPr>
          <w:rFonts w:ascii="宋体" w:eastAsia="宋体" w:hAnsi="宋体" w:cs="宋体" w:hint="eastAsia"/>
          <w:b/>
          <w:sz w:val="24"/>
        </w:rPr>
        <w:br w:type="page"/>
      </w:r>
      <w:r w:rsidRPr="005F547E">
        <w:rPr>
          <w:rFonts w:ascii="仿宋_GB2312" w:eastAsia="仿宋_GB2312" w:hAnsi="黑体" w:cs="黑体" w:hint="eastAsia"/>
          <w:bCs/>
          <w:sz w:val="24"/>
        </w:rPr>
        <w:lastRenderedPageBreak/>
        <w:t>附件四：</w:t>
      </w:r>
    </w:p>
    <w:p w:rsidR="005F547E" w:rsidRPr="005F547E" w:rsidRDefault="005F547E" w:rsidP="005F547E">
      <w:pPr>
        <w:widowControl/>
        <w:snapToGrid w:val="0"/>
        <w:spacing w:before="312" w:beforeAutospacing="1" w:after="312" w:afterAutospacing="1"/>
        <w:jc w:val="center"/>
        <w:textAlignment w:val="baseline"/>
        <w:rPr>
          <w:rFonts w:ascii="方正小标宋简体" w:eastAsia="方正小标宋简体" w:hAnsi="黑体" w:cs="黑体"/>
          <w:b/>
          <w:kern w:val="0"/>
          <w:sz w:val="32"/>
          <w:szCs w:val="32"/>
        </w:rPr>
      </w:pPr>
      <w:bookmarkStart w:id="0" w:name="_Hlk133172229"/>
      <w:r w:rsidRPr="005F547E">
        <w:rPr>
          <w:rFonts w:ascii="方正小标宋简体" w:eastAsia="方正小标宋简体" w:hAnsi="黑体" w:cs="黑体" w:hint="eastAsia"/>
          <w:b/>
          <w:kern w:val="0"/>
          <w:sz w:val="32"/>
          <w:szCs w:val="32"/>
          <w:u w:val="single" w:color="000000"/>
        </w:rPr>
        <w:t>装修垃圾分拣残渣</w:t>
      </w:r>
      <w:r w:rsidRPr="005F547E">
        <w:rPr>
          <w:rFonts w:ascii="方正小标宋简体" w:eastAsia="方正小标宋简体" w:hAnsi="黑体" w:cs="黑体" w:hint="eastAsia"/>
          <w:b/>
          <w:kern w:val="0"/>
          <w:sz w:val="32"/>
          <w:szCs w:val="32"/>
        </w:rPr>
        <w:t>处置服务合同（参考模板）</w:t>
      </w:r>
      <w:bookmarkEnd w:id="0"/>
    </w:p>
    <w:p w:rsidR="005F547E" w:rsidRPr="005F547E" w:rsidRDefault="005F547E" w:rsidP="005F547E">
      <w:pPr>
        <w:snapToGrid w:val="0"/>
        <w:spacing w:line="520" w:lineRule="exac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（本合同模板以市级设施为基准予以起草，各镇可根据实际情况调整）</w:t>
      </w:r>
    </w:p>
    <w:p w:rsidR="005F547E" w:rsidRPr="005F547E" w:rsidRDefault="005F547E" w:rsidP="005F547E">
      <w:pPr>
        <w:snapToGrid w:val="0"/>
        <w:spacing w:line="480" w:lineRule="exact"/>
        <w:ind w:left="1120" w:hanging="1120"/>
        <w:jc w:val="left"/>
        <w:rPr>
          <w:rFonts w:ascii="仿宋_GB2312" w:eastAsia="仿宋_GB2312" w:hAnsi="仿宋_GB2312" w:cs="仿宋_GB2312"/>
          <w:sz w:val="28"/>
          <w:szCs w:val="28"/>
        </w:rPr>
      </w:pPr>
    </w:p>
    <w:p w:rsidR="005F547E" w:rsidRPr="005F547E" w:rsidRDefault="005F547E" w:rsidP="005F547E">
      <w:pPr>
        <w:snapToGrid w:val="0"/>
        <w:spacing w:line="520" w:lineRule="exact"/>
        <w:ind w:left="1120" w:hanging="1120"/>
        <w:jc w:val="lef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委托方：</w:t>
      </w:r>
      <w:r w:rsidRPr="005F547E">
        <w:rPr>
          <w:rFonts w:ascii="仿宋_GB2312" w:eastAsia="仿宋_GB2312" w:hAnsi="仿宋_GB2312" w:cs="仿宋_GB2312" w:hint="eastAsia"/>
          <w:sz w:val="28"/>
          <w:szCs w:val="28"/>
          <w:u w:val="single"/>
        </w:rPr>
        <w:t xml:space="preserve">                           </w:t>
      </w:r>
      <w:r w:rsidRPr="005F547E">
        <w:rPr>
          <w:rFonts w:ascii="仿宋_GB2312" w:eastAsia="仿宋_GB2312" w:hAnsi="仿宋_GB2312" w:cs="仿宋_GB2312" w:hint="eastAsia"/>
          <w:sz w:val="28"/>
          <w:szCs w:val="28"/>
        </w:rPr>
        <w:t>（地址：  ）（简称“甲方”）</w:t>
      </w:r>
    </w:p>
    <w:p w:rsidR="005F547E" w:rsidRPr="005F547E" w:rsidRDefault="005F547E" w:rsidP="005F547E">
      <w:pPr>
        <w:snapToGrid w:val="0"/>
        <w:spacing w:line="520" w:lineRule="exact"/>
        <w:ind w:left="1120" w:hanging="1120"/>
        <w:jc w:val="lef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受托方：</w:t>
      </w:r>
      <w:r w:rsidRPr="005F547E">
        <w:rPr>
          <w:rFonts w:ascii="仿宋_GB2312" w:eastAsia="仿宋_GB2312" w:hAnsi="仿宋_GB2312" w:cs="仿宋_GB2312" w:hint="eastAsia"/>
          <w:sz w:val="28"/>
          <w:szCs w:val="28"/>
          <w:u w:val="single"/>
        </w:rPr>
        <w:t xml:space="preserve">                           </w:t>
      </w:r>
      <w:r w:rsidRPr="005F547E">
        <w:rPr>
          <w:rFonts w:ascii="仿宋_GB2312" w:eastAsia="仿宋_GB2312" w:hAnsi="仿宋_GB2312" w:cs="仿宋_GB2312" w:hint="eastAsia"/>
          <w:sz w:val="28"/>
          <w:szCs w:val="28"/>
        </w:rPr>
        <w:t>（地址：  ）（简称“乙方”）</w:t>
      </w:r>
    </w:p>
    <w:p w:rsidR="005F547E" w:rsidRPr="005F547E" w:rsidRDefault="005F547E" w:rsidP="005F547E">
      <w:pPr>
        <w:snapToGrid w:val="0"/>
        <w:spacing w:line="520" w:lineRule="exact"/>
        <w:ind w:left="1120" w:hanging="1120"/>
        <w:jc w:val="lef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见证方1：</w:t>
      </w:r>
      <w:r w:rsidRPr="005F547E">
        <w:rPr>
          <w:rFonts w:ascii="仿宋_GB2312" w:eastAsia="仿宋_GB2312" w:hAnsi="仿宋_GB2312" w:cs="仿宋_GB2312" w:hint="eastAsia"/>
          <w:sz w:val="28"/>
          <w:szCs w:val="28"/>
          <w:u w:val="single"/>
        </w:rPr>
        <w:t xml:space="preserve">                          </w:t>
      </w:r>
      <w:r w:rsidRPr="005F547E">
        <w:rPr>
          <w:rFonts w:ascii="仿宋_GB2312" w:eastAsia="仿宋_GB2312" w:hAnsi="仿宋_GB2312" w:cs="仿宋_GB2312" w:hint="eastAsia"/>
          <w:sz w:val="28"/>
          <w:szCs w:val="28"/>
        </w:rPr>
        <w:t>（地址：  ）（简称“丙方”）</w:t>
      </w:r>
    </w:p>
    <w:p w:rsidR="005F547E" w:rsidRPr="005F547E" w:rsidRDefault="005F547E" w:rsidP="005F547E">
      <w:pPr>
        <w:snapToGrid w:val="0"/>
        <w:spacing w:line="520" w:lineRule="exact"/>
        <w:ind w:left="1120" w:hanging="1120"/>
        <w:jc w:val="lef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见证方2：</w:t>
      </w:r>
      <w:r w:rsidRPr="005F547E">
        <w:rPr>
          <w:rFonts w:ascii="仿宋_GB2312" w:eastAsia="仿宋_GB2312" w:hAnsi="仿宋_GB2312" w:cs="仿宋_GB2312" w:hint="eastAsia"/>
          <w:sz w:val="28"/>
          <w:szCs w:val="28"/>
          <w:u w:val="single"/>
        </w:rPr>
        <w:t xml:space="preserve">                          </w:t>
      </w:r>
      <w:r w:rsidRPr="005F547E">
        <w:rPr>
          <w:rFonts w:ascii="仿宋_GB2312" w:eastAsia="仿宋_GB2312" w:hAnsi="仿宋_GB2312" w:cs="仿宋_GB2312" w:hint="eastAsia"/>
          <w:sz w:val="28"/>
          <w:szCs w:val="28"/>
        </w:rPr>
        <w:t>（地址：  ）（简称“丁方”）</w:t>
      </w:r>
    </w:p>
    <w:p w:rsidR="005F547E" w:rsidRPr="005F547E" w:rsidRDefault="005F547E" w:rsidP="005F547E">
      <w:pPr>
        <w:snapToGrid w:val="0"/>
        <w:spacing w:line="460" w:lineRule="exact"/>
        <w:ind w:left="1120" w:hanging="1120"/>
        <w:rPr>
          <w:rFonts w:ascii="仿宋_GB2312" w:eastAsia="仿宋_GB2312" w:hAnsi="仿宋_GB2312" w:cs="仿宋_GB2312"/>
          <w:sz w:val="28"/>
          <w:szCs w:val="28"/>
        </w:rPr>
      </w:pPr>
    </w:p>
    <w:p w:rsidR="005F547E" w:rsidRPr="005F547E" w:rsidRDefault="005F547E" w:rsidP="005F547E">
      <w:pPr>
        <w:spacing w:line="440" w:lineRule="exact"/>
        <w:jc w:val="lef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 xml:space="preserve">    根据《关于规范生活垃圾焚烧单位协同处置一般工业固体废物管理流程的通知》（</w:t>
      </w:r>
      <w:proofErr w:type="gramStart"/>
      <w:r w:rsidRPr="005F547E">
        <w:rPr>
          <w:rFonts w:ascii="仿宋_GB2312" w:eastAsia="仿宋_GB2312" w:hAnsi="仿宋_GB2312" w:cs="仿宋_GB2312" w:hint="eastAsia"/>
          <w:sz w:val="28"/>
          <w:szCs w:val="28"/>
        </w:rPr>
        <w:t>沪绿容</w:t>
      </w:r>
      <w:proofErr w:type="gramEnd"/>
      <w:r w:rsidRPr="005F547E">
        <w:rPr>
          <w:rFonts w:ascii="宋体" w:eastAsia="宋体" w:hAnsi="宋体" w:cs="宋体" w:hint="eastAsia"/>
          <w:sz w:val="28"/>
          <w:szCs w:val="28"/>
        </w:rPr>
        <w:t>﹝</w:t>
      </w:r>
      <w:r w:rsidRPr="005F547E">
        <w:rPr>
          <w:rFonts w:ascii="仿宋_GB2312" w:eastAsia="仿宋_GB2312" w:hAnsi="仿宋_GB2312" w:cs="仿宋_GB2312" w:hint="eastAsia"/>
          <w:sz w:val="28"/>
          <w:szCs w:val="28"/>
        </w:rPr>
        <w:t>2023</w:t>
      </w:r>
      <w:r w:rsidRPr="005F547E">
        <w:rPr>
          <w:rFonts w:ascii="宋体" w:eastAsia="宋体" w:hAnsi="宋体" w:cs="宋体" w:hint="eastAsia"/>
          <w:sz w:val="28"/>
          <w:szCs w:val="28"/>
        </w:rPr>
        <w:t>﹞</w:t>
      </w:r>
      <w:r w:rsidRPr="005F547E">
        <w:rPr>
          <w:rFonts w:ascii="仿宋_GB2312" w:eastAsia="仿宋_GB2312" w:hAnsi="仿宋_GB2312" w:cs="仿宋_GB2312" w:hint="eastAsia"/>
          <w:sz w:val="28"/>
          <w:szCs w:val="28"/>
        </w:rPr>
        <w:t>256号）、《浦东新区生活垃圾焚烧设施协同处置装修垃圾分拣残渣实施办法》，乙方受甲方委托，负责合</w:t>
      </w:r>
      <w:proofErr w:type="gramStart"/>
      <w:r w:rsidRPr="005F547E">
        <w:rPr>
          <w:rFonts w:ascii="仿宋_GB2312" w:eastAsia="仿宋_GB2312" w:hAnsi="仿宋_GB2312" w:cs="仿宋_GB2312" w:hint="eastAsia"/>
          <w:sz w:val="28"/>
          <w:szCs w:val="28"/>
        </w:rPr>
        <w:t>规</w:t>
      </w:r>
      <w:proofErr w:type="gramEnd"/>
      <w:r w:rsidRPr="005F547E">
        <w:rPr>
          <w:rFonts w:ascii="仿宋_GB2312" w:eastAsia="仿宋_GB2312" w:hAnsi="仿宋_GB2312" w:cs="仿宋_GB2312" w:hint="eastAsia"/>
          <w:sz w:val="28"/>
          <w:szCs w:val="28"/>
        </w:rPr>
        <w:t>处理甲方提供的装修垃圾分拣残渣。甲方按照乙方核定的实际处置量向乙方支付处置费。根据《中华人民共和国民法典》，为明确各方的权利义务，经协商一致，签订本合同。</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第一条  合同履行期限</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本合同期限自 ****年**月**日起至 ****年**月**日止。</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第二条  装修垃圾分拣残渣的种类范围</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本合同所指“装修垃圾分拣残渣”，指区级、镇级经新区</w:t>
      </w:r>
      <w:proofErr w:type="gramStart"/>
      <w:r w:rsidRPr="005F547E">
        <w:rPr>
          <w:rFonts w:ascii="仿宋_GB2312" w:eastAsia="仿宋_GB2312" w:hAnsi="仿宋_GB2312" w:cs="仿宋_GB2312" w:hint="eastAsia"/>
          <w:sz w:val="28"/>
          <w:szCs w:val="28"/>
        </w:rPr>
        <w:t>绿化市容</w:t>
      </w:r>
      <w:proofErr w:type="gramEnd"/>
      <w:r w:rsidRPr="005F547E">
        <w:rPr>
          <w:rFonts w:ascii="仿宋_GB2312" w:eastAsia="仿宋_GB2312" w:hAnsi="仿宋_GB2312" w:cs="仿宋_GB2312" w:hint="eastAsia"/>
          <w:sz w:val="28"/>
          <w:szCs w:val="28"/>
        </w:rPr>
        <w:t>局备案的装修垃圾中转站和资源化利用场所（简称“中转站、资源化场所”）经过分选后产生的可以进入生活垃圾焚烧设施处理的固体废弃物。</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第三条  委托处置量</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甲方委托乙方负责处置的装修垃圾分拣残渣量：日均约</w:t>
      </w:r>
      <w:r w:rsidRPr="005F547E">
        <w:rPr>
          <w:rFonts w:ascii="仿宋_GB2312" w:eastAsia="仿宋_GB2312" w:hAnsi="仿宋_GB2312" w:cs="仿宋_GB2312" w:hint="eastAsia"/>
          <w:sz w:val="28"/>
          <w:szCs w:val="28"/>
          <w:u w:val="single"/>
        </w:rPr>
        <w:t xml:space="preserve">   </w:t>
      </w:r>
      <w:r w:rsidRPr="005F547E">
        <w:rPr>
          <w:rFonts w:ascii="仿宋_GB2312" w:eastAsia="仿宋_GB2312" w:hAnsi="仿宋_GB2312" w:cs="仿宋_GB2312" w:hint="eastAsia"/>
          <w:sz w:val="28"/>
          <w:szCs w:val="28"/>
        </w:rPr>
        <w:t>吨/日，总量约</w:t>
      </w:r>
      <w:r w:rsidRPr="005F547E">
        <w:rPr>
          <w:rFonts w:ascii="仿宋_GB2312" w:eastAsia="仿宋_GB2312" w:hAnsi="仿宋_GB2312" w:cs="仿宋_GB2312" w:hint="eastAsia"/>
          <w:sz w:val="28"/>
          <w:szCs w:val="28"/>
          <w:u w:val="single"/>
        </w:rPr>
        <w:t xml:space="preserve">    </w:t>
      </w:r>
      <w:r w:rsidRPr="005F547E">
        <w:rPr>
          <w:rFonts w:ascii="仿宋_GB2312" w:eastAsia="仿宋_GB2312" w:hAnsi="仿宋_GB2312" w:cs="仿宋_GB2312" w:hint="eastAsia"/>
          <w:sz w:val="28"/>
          <w:szCs w:val="28"/>
        </w:rPr>
        <w:t>吨，以实际进场量为准。</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第四条  服务时间</w:t>
      </w:r>
    </w:p>
    <w:p w:rsidR="005F547E" w:rsidRPr="005F547E" w:rsidRDefault="005F547E" w:rsidP="005F547E">
      <w:pPr>
        <w:snapToGrid w:val="0"/>
        <w:spacing w:line="520" w:lineRule="exact"/>
        <w:ind w:firstLineChars="200" w:firstLine="544"/>
        <w:rPr>
          <w:rFonts w:ascii="仿宋_GB2312" w:eastAsia="仿宋_GB2312" w:hAnsi="仿宋_GB2312" w:cs="仿宋_GB2312"/>
          <w:spacing w:val="-4"/>
          <w:sz w:val="28"/>
          <w:szCs w:val="28"/>
        </w:rPr>
      </w:pPr>
      <w:r w:rsidRPr="005F547E">
        <w:rPr>
          <w:rFonts w:ascii="仿宋_GB2312" w:eastAsia="仿宋_GB2312" w:hAnsi="仿宋_GB2312" w:cs="仿宋_GB2312" w:hint="eastAsia"/>
          <w:spacing w:val="-4"/>
          <w:sz w:val="28"/>
          <w:szCs w:val="28"/>
        </w:rPr>
        <w:t>处置服务时间为每日  时至  时，乙方有权按照现场实际情况予以调整。</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lastRenderedPageBreak/>
        <w:t>第五条  处置方式和地点</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处置方式：焚烧。</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 xml:space="preserve">处置地点： </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第六条  服务价格</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甲方装修垃圾分拣残渣至</w:t>
      </w:r>
      <w:r w:rsidRPr="005F547E">
        <w:rPr>
          <w:rFonts w:ascii="仿宋_GB2312" w:eastAsia="仿宋_GB2312" w:hAnsi="仿宋_GB2312" w:cs="仿宋_GB2312" w:hint="eastAsia"/>
          <w:sz w:val="28"/>
          <w:szCs w:val="28"/>
          <w:u w:val="single"/>
        </w:rPr>
        <w:t xml:space="preserve">          </w:t>
      </w:r>
      <w:r w:rsidRPr="005F547E">
        <w:rPr>
          <w:rFonts w:ascii="仿宋_GB2312" w:eastAsia="仿宋_GB2312" w:hAnsi="仿宋_GB2312" w:cs="仿宋_GB2312" w:hint="eastAsia"/>
          <w:sz w:val="28"/>
          <w:szCs w:val="28"/>
        </w:rPr>
        <w:t>采用的运输方式为：陆路直运。</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处置单价为：含税金额</w:t>
      </w:r>
      <w:r w:rsidRPr="005F547E">
        <w:rPr>
          <w:rFonts w:ascii="仿宋_GB2312" w:eastAsia="仿宋_GB2312" w:hAnsi="仿宋_GB2312" w:cs="仿宋_GB2312" w:hint="eastAsia"/>
          <w:sz w:val="28"/>
          <w:szCs w:val="28"/>
          <w:u w:val="single"/>
        </w:rPr>
        <w:t xml:space="preserve">    </w:t>
      </w:r>
      <w:r w:rsidRPr="005F547E">
        <w:rPr>
          <w:rFonts w:ascii="仿宋_GB2312" w:eastAsia="仿宋_GB2312" w:hAnsi="仿宋_GB2312" w:cs="仿宋_GB2312" w:hint="eastAsia"/>
          <w:sz w:val="28"/>
          <w:szCs w:val="28"/>
        </w:rPr>
        <w:t>元/吨（其中增值税税额    元/吨，税率  %）。</w:t>
      </w:r>
    </w:p>
    <w:p w:rsidR="005F547E" w:rsidRPr="005F547E" w:rsidRDefault="005F547E" w:rsidP="005F547E">
      <w:pPr>
        <w:snapToGrid w:val="0"/>
        <w:spacing w:line="520" w:lineRule="exact"/>
        <w:ind w:firstLineChars="200" w:firstLine="560"/>
        <w:rPr>
          <w:rFonts w:ascii="仿宋_GB2312" w:eastAsia="宋体" w:hAnsi="仿宋_GB2312" w:cs="仿宋_GB2312"/>
          <w:sz w:val="28"/>
          <w:szCs w:val="28"/>
        </w:rPr>
      </w:pPr>
      <w:r w:rsidRPr="005F547E">
        <w:rPr>
          <w:rFonts w:ascii="仿宋_GB2312" w:eastAsia="仿宋_GB2312" w:hAnsi="仿宋_GB2312" w:cs="仿宋_GB2312" w:hint="eastAsia"/>
          <w:sz w:val="28"/>
          <w:szCs w:val="28"/>
        </w:rPr>
        <w:t>合同履行期间，如价格调整，甲、乙双方协商后报上级主管部门备案。</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乙方开具给甲方的发票为增值税专用发票。开票信息如下：</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单位名称：</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纳税人识别号：</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地址：</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电话：</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开户银行：</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帐  号：</w:t>
      </w:r>
    </w:p>
    <w:p w:rsidR="005F547E" w:rsidRPr="005F547E" w:rsidRDefault="005F547E" w:rsidP="005F547E">
      <w:pPr>
        <w:snapToGrid w:val="0"/>
        <w:spacing w:line="50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第七条  装修垃圾分拣残渣计量</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以焚烧厂地磅称重为准。该场所计量系统计量数据即为甲方委托处置量，作为甲乙双方结算处置费的依据。</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第八条  处置费结算方式</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楷体_GB2312" w:eastAsia="楷体_GB2312" w:hAnsi="Calibri" w:cs="宋体" w:hint="eastAsia"/>
          <w:sz w:val="28"/>
          <w:szCs w:val="28"/>
        </w:rPr>
        <w:t>1、</w:t>
      </w:r>
      <w:r w:rsidRPr="005F547E">
        <w:rPr>
          <w:rFonts w:ascii="仿宋_GB2312" w:eastAsia="仿宋_GB2312" w:hAnsi="仿宋_GB2312" w:cs="仿宋_GB2312" w:hint="eastAsia"/>
          <w:sz w:val="28"/>
          <w:szCs w:val="28"/>
        </w:rPr>
        <w:t>本合同项下的处置费用按季度预支付，每三个自然月为一个季度，每季度预付处置量为***吨、每季度预支付处置费金额为***元。装修垃圾分拣残渣进场前10个工作日内甲方按本合同约定预付处置量将首季度的处置费用预付给乙方。双方应逐月对上一季度的处置量进行确认。如上一季度的实际处置量低于预付款处置量，乙方</w:t>
      </w:r>
      <w:bookmarkStart w:id="1" w:name="_Hlk108010499"/>
      <w:r w:rsidRPr="005F547E">
        <w:rPr>
          <w:rFonts w:ascii="仿宋_GB2312" w:eastAsia="仿宋_GB2312" w:hAnsi="仿宋_GB2312" w:cs="仿宋_GB2312" w:hint="eastAsia"/>
          <w:sz w:val="28"/>
          <w:szCs w:val="28"/>
        </w:rPr>
        <w:t>按实际处置量开具处置费发票，甲方应在</w:t>
      </w:r>
      <w:bookmarkEnd w:id="1"/>
      <w:r w:rsidRPr="005F547E">
        <w:rPr>
          <w:rFonts w:ascii="仿宋_GB2312" w:eastAsia="仿宋_GB2312" w:hAnsi="仿宋_GB2312" w:cs="仿宋_GB2312" w:hint="eastAsia"/>
          <w:sz w:val="28"/>
          <w:szCs w:val="28"/>
        </w:rPr>
        <w:t>双方确认上一季度处置量后10个工作日内补足下一季度预支付处置费。如上一季度实际处置量超过预付款处置量，甲方应在双方认定实际</w:t>
      </w:r>
      <w:r w:rsidRPr="005F547E">
        <w:rPr>
          <w:rFonts w:ascii="仿宋_GB2312" w:eastAsia="仿宋_GB2312" w:hAnsi="仿宋_GB2312" w:cs="仿宋_GB2312" w:hint="eastAsia"/>
          <w:sz w:val="28"/>
          <w:szCs w:val="28"/>
        </w:rPr>
        <w:lastRenderedPageBreak/>
        <w:t>处置量后10个工作日内向乙方支付超出预付款处置量的处置费，</w:t>
      </w:r>
      <w:bookmarkStart w:id="2" w:name="_Hlk108010594"/>
      <w:r w:rsidRPr="005F547E">
        <w:rPr>
          <w:rFonts w:ascii="仿宋_GB2312" w:eastAsia="仿宋_GB2312" w:hAnsi="仿宋_GB2312" w:cs="仿宋_GB2312" w:hint="eastAsia"/>
          <w:sz w:val="28"/>
          <w:szCs w:val="28"/>
        </w:rPr>
        <w:t>并同时支付下季度预支付处置费，</w:t>
      </w:r>
      <w:bookmarkEnd w:id="2"/>
      <w:r w:rsidRPr="005F547E">
        <w:rPr>
          <w:rFonts w:ascii="仿宋_GB2312" w:eastAsia="仿宋_GB2312" w:hAnsi="仿宋_GB2312" w:cs="仿宋_GB2312" w:hint="eastAsia"/>
          <w:sz w:val="28"/>
          <w:szCs w:val="28"/>
        </w:rPr>
        <w:t>乙方在收到甲方处置费后按照实际处置量向甲方开具上季度处置费发票。合同约定处置量完成或合同到期后，甲方预付的处置费可抵充作为结算处置费，多退少补。</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2、乙方按季度收到甲方预支付的装修垃圾分拣残渣预付处置费后开始提供本合同项下服务。乙方收到甲方支付的预付处置费后5个工作日内，向甲方提供相应金额的收款收据。</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乙方收款账户信息如下：</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 xml:space="preserve">公司名称：  </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 xml:space="preserve">纳税人识别号： </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 xml:space="preserve">地址： </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 xml:space="preserve">电话： </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 xml:space="preserve">开户银行： </w:t>
      </w:r>
    </w:p>
    <w:p w:rsidR="005F547E" w:rsidRPr="005F547E" w:rsidRDefault="005F547E" w:rsidP="005F547E">
      <w:pPr>
        <w:snapToGrid w:val="0"/>
        <w:spacing w:line="50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 xml:space="preserve">账号： </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3、凡结算日、</w:t>
      </w:r>
      <w:proofErr w:type="gramStart"/>
      <w:r w:rsidRPr="005F547E">
        <w:rPr>
          <w:rFonts w:ascii="仿宋_GB2312" w:eastAsia="仿宋_GB2312" w:hAnsi="仿宋_GB2312" w:cs="仿宋_GB2312" w:hint="eastAsia"/>
          <w:sz w:val="28"/>
          <w:szCs w:val="28"/>
        </w:rPr>
        <w:t>支付日逢法定</w:t>
      </w:r>
      <w:proofErr w:type="gramEnd"/>
      <w:r w:rsidRPr="005F547E">
        <w:rPr>
          <w:rFonts w:ascii="仿宋_GB2312" w:eastAsia="仿宋_GB2312" w:hAnsi="仿宋_GB2312" w:cs="仿宋_GB2312" w:hint="eastAsia"/>
          <w:sz w:val="28"/>
          <w:szCs w:val="28"/>
        </w:rPr>
        <w:t>节假日，结算日、支付日顺延至节假日结束后的第一个工作日。</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第九条  甲方权利</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甲方有权要求乙方按照合同规定的时间（乙方处置能力不足等情况除外）、地点及处置标准处置本合同约定的装修垃圾分拣残渣。</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第十条  甲方义务</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1、甲方有义务按合同约定，按日提供装修垃圾分拣残渣，按期支付处置费。如乙方逾期提供收款通知单和处置费发票或提供的发票不符合规定，甲方的付款时间顺延。</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2、甲方应遵守《上海市固废设施运营监管考核办法》等规定，规范过磅计量。</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3、甲方应采取措施保证提供的装修垃圾分拣残渣品质符合标准，严禁</w:t>
      </w:r>
      <w:r w:rsidRPr="005F547E">
        <w:rPr>
          <w:rFonts w:ascii="仿宋_GB2312" w:eastAsia="仿宋_GB2312" w:hAnsi="仿宋_GB2312" w:cs="仿宋_GB2312" w:hint="eastAsia"/>
          <w:sz w:val="28"/>
          <w:szCs w:val="28"/>
        </w:rPr>
        <w:lastRenderedPageBreak/>
        <w:t>危险废物、一般工业</w:t>
      </w:r>
      <w:proofErr w:type="gramStart"/>
      <w:r w:rsidRPr="005F547E">
        <w:rPr>
          <w:rFonts w:ascii="仿宋_GB2312" w:eastAsia="仿宋_GB2312" w:hAnsi="仿宋_GB2312" w:cs="仿宋_GB2312" w:hint="eastAsia"/>
          <w:sz w:val="28"/>
          <w:szCs w:val="28"/>
        </w:rPr>
        <w:t>固废等混入</w:t>
      </w:r>
      <w:proofErr w:type="gramEnd"/>
      <w:r w:rsidRPr="005F547E">
        <w:rPr>
          <w:rFonts w:ascii="仿宋_GB2312" w:eastAsia="仿宋_GB2312" w:hAnsi="仿宋_GB2312" w:cs="仿宋_GB2312" w:hint="eastAsia"/>
          <w:sz w:val="28"/>
          <w:szCs w:val="28"/>
        </w:rPr>
        <w:t>，并对此承担全部法律责任。如有标准调整或新发布，按最新标准执行。</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4、甲方应在装修垃圾分拣残渣进场前及时书面提供运输车辆信息，包括车辆清单、行驶证等，并配合乙方办理车辆入场权限事宜。上述车辆必须是甲方自有车辆，必须具备自卸功能。</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5、若甲方不是装修垃圾分拣残渣产生单位，则甲方应在装修垃圾分拣残渣进场前，将</w:t>
      </w:r>
      <w:proofErr w:type="gramStart"/>
      <w:r w:rsidRPr="005F547E">
        <w:rPr>
          <w:rFonts w:ascii="仿宋_GB2312" w:eastAsia="仿宋_GB2312" w:hAnsi="仿宋_GB2312" w:cs="仿宋_GB2312" w:hint="eastAsia"/>
          <w:sz w:val="28"/>
          <w:szCs w:val="28"/>
        </w:rPr>
        <w:t>产废单位</w:t>
      </w:r>
      <w:proofErr w:type="gramEnd"/>
      <w:r w:rsidRPr="005F547E">
        <w:rPr>
          <w:rFonts w:ascii="仿宋_GB2312" w:eastAsia="仿宋_GB2312" w:hAnsi="仿宋_GB2312" w:cs="仿宋_GB2312" w:hint="eastAsia"/>
          <w:sz w:val="28"/>
          <w:szCs w:val="28"/>
        </w:rPr>
        <w:t>委托协议向乙方及时报备。</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6、运输车辆进入焚烧厂，应服从焚烧厂运营和安全相关管理要求。</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本合同项下甲方指定的联系人为：【  】，联系方式为：【   】</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第十一条 乙方权利</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1、乙方有权利按合同约定向甲方收取处置费用。若甲方未按本合同约定支付相关费用，乙方可向甲方发送催款通知单，同时乙方有权对甲方提供的装修垃圾分拣残渣采取物流控制措施，由此产生的后果由甲方承担，乙方有权同时向甲方进行索赔。</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2、乙方发现甲方提供的装修垃圾分拣残渣种类和数量与协议不一致时，立即上报管理部门停止甲方车辆进场权限。</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3、乙方发现甲方提供的装修垃圾分拣残渣混有危险废物、负面清单规定的装修垃圾分拣残渣种类或来源不明的装修垃圾分拣残渣，立即上报管理部门停止甲方车辆进场权限，同时将相关情况移交当地公安或生态环境部门依法处置。</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4、乙方有权对甲方混装运输行为和计量违规行为采取拒收、罚款及上报管理部门等措施。其中发现混装情况按照额定载重量5倍计量。</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5、受垃圾产量高、设施停炉维修、极端天气等因素影响，处置能力不足时，乙方有权根据管理部门要求暂停甲方装修垃圾分拣残渣进场。</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第十二条 乙方义务</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1、乙方有义务根据合同约定的时间、地点和处置标准进行处置。</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lastRenderedPageBreak/>
        <w:t>2、乙方在第十一条第四款事件发生的情况下，需要暂停甲方装修垃圾分拣残渣进场时，应提前告知乙方。</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本合同项下乙方指定的联系人为：【   】，联系方式为：【   】</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第十三条 违约责任</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甲方违反本合同约定的相关支付条款或甲方提供不符合本合同约定的装修垃圾分拣残渣，乙方均有权拒收或直接解除合同并要求甲方就乙方的损失承担赔偿责任。</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乙方在责任免除情况以外的情况下，未按合同约定的时间、地点处置装修垃圾分拣残渣，影响甲方正常管理及区域环境时，按照相关法律法规等文件明确的方式处理。</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第十四条 责任免除情况</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凡因不可抗力因素影响到双方履行合同时，免除相关责任追究。不可抗力主要包括下列情况：</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1、自然灾害引起的不可抗力：如台风等；</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2、社会事件引起的不可抗力；如社会动乱等；</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3、其它定义为不可抗力的情况。</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 xml:space="preserve"> 第十五条 合同的变更、解除或终止</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本合同经双方签属生效后即具有法律约束力，各方均不得随意变更或解除。如需变更或解除，需经双方协商一致达成新的协议。</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本合同履行期间，如国家或地方新政策对合同履行产生大的影响，受影响的一方可以提出，经双方协商一致后变更或解除合同。</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本合同规定的期限期满，且合同履行完毕后，合同自行终止。</w:t>
      </w:r>
    </w:p>
    <w:p w:rsidR="005F547E" w:rsidRPr="005F547E" w:rsidRDefault="005F547E" w:rsidP="005F547E">
      <w:pPr>
        <w:snapToGrid w:val="0"/>
        <w:spacing w:line="520" w:lineRule="exact"/>
        <w:ind w:firstLineChars="200" w:firstLine="560"/>
        <w:rPr>
          <w:rFonts w:ascii="仿宋_GB2312" w:eastAsia="仿宋_GB2312" w:hAnsi="仿宋_GB2312" w:cs="仿宋_GB2312"/>
          <w:b/>
          <w:bCs/>
          <w:sz w:val="28"/>
          <w:szCs w:val="28"/>
        </w:rPr>
      </w:pPr>
      <w:r w:rsidRPr="005F547E">
        <w:rPr>
          <w:rFonts w:ascii="仿宋_GB2312" w:eastAsia="仿宋_GB2312" w:hAnsi="仿宋_GB2312" w:cs="仿宋_GB2312" w:hint="eastAsia"/>
          <w:sz w:val="28"/>
          <w:szCs w:val="28"/>
        </w:rPr>
        <w:t xml:space="preserve"> </w:t>
      </w:r>
      <w:r w:rsidRPr="005F547E">
        <w:rPr>
          <w:rFonts w:ascii="仿宋_GB2312" w:eastAsia="仿宋_GB2312" w:hAnsi="仿宋_GB2312" w:cs="仿宋_GB2312" w:hint="eastAsia"/>
          <w:b/>
          <w:bCs/>
          <w:sz w:val="28"/>
          <w:szCs w:val="28"/>
        </w:rPr>
        <w:t>第十六条 争议解决途径</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本合同在履行过程中发生争议，各方应协商解决，协商不成的，依法向乙方所在地有管辖权的人民法院起诉。</w:t>
      </w:r>
    </w:p>
    <w:p w:rsidR="005F547E" w:rsidRPr="005F547E" w:rsidRDefault="005F547E" w:rsidP="005F547E">
      <w:pPr>
        <w:snapToGrid w:val="0"/>
        <w:spacing w:line="520" w:lineRule="exact"/>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 xml:space="preserve"> 第十七条 附则</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lastRenderedPageBreak/>
        <w:t>本合同如有未尽事宜，双方可通过协商签订补充合同，补充合同与本合同具有同等效力。</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本合同一式六份，甲方、乙方、丙方各执贰份。</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（以下无正文）</w:t>
      </w:r>
    </w:p>
    <w:p w:rsidR="005F547E" w:rsidRPr="005F547E" w:rsidRDefault="005F547E" w:rsidP="005F547E">
      <w:pPr>
        <w:snapToGrid w:val="0"/>
        <w:spacing w:line="520" w:lineRule="exact"/>
        <w:ind w:firstLineChars="200" w:firstLine="560"/>
        <w:rPr>
          <w:rFonts w:ascii="仿宋_GB2312" w:eastAsia="仿宋_GB2312" w:hAnsi="仿宋_GB2312" w:cs="仿宋_GB2312"/>
          <w:sz w:val="28"/>
          <w:szCs w:val="28"/>
        </w:rPr>
      </w:pPr>
    </w:p>
    <w:tbl>
      <w:tblPr>
        <w:tblW w:w="8582" w:type="dxa"/>
        <w:tblLayout w:type="fixed"/>
        <w:tblCellMar>
          <w:left w:w="0" w:type="dxa"/>
          <w:right w:w="0" w:type="dxa"/>
        </w:tblCellMar>
        <w:tblLook w:val="04A0" w:firstRow="1" w:lastRow="0" w:firstColumn="1" w:lastColumn="0" w:noHBand="0" w:noVBand="1"/>
      </w:tblPr>
      <w:tblGrid>
        <w:gridCol w:w="4291"/>
        <w:gridCol w:w="4291"/>
      </w:tblGrid>
      <w:tr w:rsidR="005F547E" w:rsidRPr="005F547E" w:rsidTr="00B84C8A">
        <w:trPr>
          <w:trHeight w:val="404"/>
        </w:trPr>
        <w:tc>
          <w:tcPr>
            <w:tcW w:w="4291" w:type="dxa"/>
          </w:tcPr>
          <w:p w:rsidR="005F547E" w:rsidRPr="005F547E" w:rsidRDefault="005F547E" w:rsidP="005F547E">
            <w:pPr>
              <w:snapToGrid w:val="0"/>
              <w:spacing w:line="440" w:lineRule="exact"/>
              <w:rPr>
                <w:rFonts w:ascii="仿宋_GB2312" w:eastAsia="仿宋_GB2312" w:hAnsi="仿宋_GB2312" w:cs="仿宋_GB2312"/>
                <w:sz w:val="28"/>
              </w:rPr>
            </w:pPr>
          </w:p>
          <w:p w:rsidR="005F547E" w:rsidRPr="005F547E" w:rsidRDefault="005F547E" w:rsidP="005F547E">
            <w:pPr>
              <w:snapToGrid w:val="0"/>
              <w:spacing w:line="440" w:lineRule="exact"/>
              <w:rPr>
                <w:rFonts w:ascii="仿宋_GB2312" w:eastAsia="仿宋_GB2312" w:hAnsi="仿宋_GB2312" w:cs="仿宋_GB2312"/>
                <w:sz w:val="28"/>
              </w:rPr>
            </w:pPr>
          </w:p>
          <w:p w:rsidR="005F547E" w:rsidRPr="005F547E" w:rsidRDefault="005F547E" w:rsidP="005F547E">
            <w:pPr>
              <w:snapToGrid w:val="0"/>
              <w:spacing w:line="440" w:lineRule="exact"/>
              <w:rPr>
                <w:rFonts w:ascii="仿宋_GB2312" w:eastAsia="仿宋_GB2312" w:hAnsi="仿宋_GB2312" w:cs="仿宋_GB2312"/>
                <w:sz w:val="28"/>
              </w:rPr>
            </w:pPr>
          </w:p>
          <w:p w:rsidR="005F547E" w:rsidRPr="005F547E" w:rsidRDefault="005F547E" w:rsidP="005F547E">
            <w:pPr>
              <w:snapToGrid w:val="0"/>
              <w:spacing w:line="440" w:lineRule="exact"/>
              <w:rPr>
                <w:rFonts w:ascii="仿宋_GB2312" w:eastAsia="仿宋_GB2312" w:hAnsi="仿宋_GB2312" w:cs="仿宋_GB2312"/>
                <w:sz w:val="28"/>
              </w:rPr>
            </w:pPr>
          </w:p>
          <w:p w:rsidR="005F547E" w:rsidRPr="005F547E" w:rsidRDefault="005F547E" w:rsidP="005F547E">
            <w:pPr>
              <w:snapToGrid w:val="0"/>
              <w:spacing w:line="440" w:lineRule="exac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甲方（盖章或签字）：</w:t>
            </w:r>
          </w:p>
          <w:p w:rsidR="005F547E" w:rsidRPr="005F547E" w:rsidRDefault="005F547E" w:rsidP="005F547E">
            <w:pPr>
              <w:snapToGrid w:val="0"/>
              <w:spacing w:line="440" w:lineRule="exac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地址：</w:t>
            </w:r>
          </w:p>
        </w:tc>
        <w:tc>
          <w:tcPr>
            <w:tcW w:w="4291" w:type="dxa"/>
          </w:tcPr>
          <w:p w:rsidR="005F547E" w:rsidRPr="005F547E" w:rsidRDefault="005F547E" w:rsidP="005F547E">
            <w:pPr>
              <w:snapToGrid w:val="0"/>
              <w:spacing w:line="440" w:lineRule="exact"/>
              <w:rPr>
                <w:rFonts w:ascii="仿宋_GB2312" w:eastAsia="仿宋_GB2312" w:hAnsi="仿宋_GB2312" w:cs="仿宋_GB2312"/>
                <w:sz w:val="28"/>
              </w:rPr>
            </w:pPr>
          </w:p>
          <w:p w:rsidR="005F547E" w:rsidRPr="005F547E" w:rsidRDefault="005F547E" w:rsidP="005F547E">
            <w:pPr>
              <w:snapToGrid w:val="0"/>
              <w:spacing w:line="440" w:lineRule="exact"/>
              <w:rPr>
                <w:rFonts w:ascii="仿宋_GB2312" w:eastAsia="仿宋_GB2312" w:hAnsi="仿宋_GB2312" w:cs="仿宋_GB2312"/>
                <w:sz w:val="28"/>
              </w:rPr>
            </w:pPr>
          </w:p>
          <w:p w:rsidR="005F547E" w:rsidRPr="005F547E" w:rsidRDefault="005F547E" w:rsidP="005F547E">
            <w:pPr>
              <w:snapToGrid w:val="0"/>
              <w:spacing w:line="440" w:lineRule="exact"/>
              <w:rPr>
                <w:rFonts w:ascii="仿宋_GB2312" w:eastAsia="仿宋_GB2312" w:hAnsi="仿宋_GB2312" w:cs="仿宋_GB2312"/>
                <w:sz w:val="28"/>
              </w:rPr>
            </w:pPr>
          </w:p>
          <w:p w:rsidR="005F547E" w:rsidRPr="005F547E" w:rsidRDefault="005F547E" w:rsidP="005F547E">
            <w:pPr>
              <w:snapToGrid w:val="0"/>
              <w:spacing w:line="440" w:lineRule="exact"/>
              <w:rPr>
                <w:rFonts w:ascii="仿宋_GB2312" w:eastAsia="仿宋_GB2312" w:hAnsi="仿宋_GB2312" w:cs="仿宋_GB2312"/>
                <w:sz w:val="28"/>
              </w:rPr>
            </w:pPr>
          </w:p>
          <w:p w:rsidR="005F547E" w:rsidRPr="005F547E" w:rsidRDefault="005F547E" w:rsidP="005F547E">
            <w:pPr>
              <w:snapToGrid w:val="0"/>
              <w:spacing w:line="440" w:lineRule="exac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乙方（盖章或签字）</w:t>
            </w:r>
          </w:p>
          <w:p w:rsidR="005F547E" w:rsidRPr="005F547E" w:rsidRDefault="005F547E" w:rsidP="005F547E">
            <w:pPr>
              <w:snapToGrid w:val="0"/>
              <w:spacing w:line="440" w:lineRule="exac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地址：</w:t>
            </w:r>
          </w:p>
        </w:tc>
      </w:tr>
      <w:tr w:rsidR="005F547E" w:rsidRPr="005F547E" w:rsidTr="00B84C8A">
        <w:trPr>
          <w:trHeight w:val="404"/>
        </w:trPr>
        <w:tc>
          <w:tcPr>
            <w:tcW w:w="4291" w:type="dxa"/>
          </w:tcPr>
          <w:p w:rsidR="005F547E" w:rsidRPr="005F547E" w:rsidRDefault="005F547E" w:rsidP="005F547E">
            <w:pPr>
              <w:snapToGrid w:val="0"/>
              <w:spacing w:line="440" w:lineRule="exac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法定代表/负责人：</w:t>
            </w:r>
          </w:p>
        </w:tc>
        <w:tc>
          <w:tcPr>
            <w:tcW w:w="4291" w:type="dxa"/>
          </w:tcPr>
          <w:p w:rsidR="005F547E" w:rsidRPr="005F547E" w:rsidRDefault="005F547E" w:rsidP="005F547E">
            <w:pPr>
              <w:snapToGrid w:val="0"/>
              <w:spacing w:line="440" w:lineRule="exac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法定代表/负责人：</w:t>
            </w:r>
          </w:p>
        </w:tc>
      </w:tr>
      <w:tr w:rsidR="005F547E" w:rsidRPr="005F547E" w:rsidTr="00B84C8A">
        <w:trPr>
          <w:trHeight w:val="404"/>
        </w:trPr>
        <w:tc>
          <w:tcPr>
            <w:tcW w:w="4291" w:type="dxa"/>
          </w:tcPr>
          <w:p w:rsidR="005F547E" w:rsidRPr="005F547E" w:rsidRDefault="005F547E" w:rsidP="005F547E">
            <w:pPr>
              <w:snapToGrid w:val="0"/>
              <w:spacing w:line="440" w:lineRule="exac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联系电话：</w:t>
            </w:r>
          </w:p>
        </w:tc>
        <w:tc>
          <w:tcPr>
            <w:tcW w:w="4291" w:type="dxa"/>
          </w:tcPr>
          <w:p w:rsidR="005F547E" w:rsidRPr="005F547E" w:rsidRDefault="005F547E" w:rsidP="005F547E">
            <w:pPr>
              <w:snapToGrid w:val="0"/>
              <w:spacing w:line="440" w:lineRule="exac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联系电话：</w:t>
            </w:r>
          </w:p>
        </w:tc>
      </w:tr>
      <w:tr w:rsidR="005F547E" w:rsidRPr="005F547E" w:rsidTr="00B84C8A">
        <w:trPr>
          <w:trHeight w:val="404"/>
        </w:trPr>
        <w:tc>
          <w:tcPr>
            <w:tcW w:w="4291" w:type="dxa"/>
          </w:tcPr>
          <w:p w:rsidR="005F547E" w:rsidRPr="005F547E" w:rsidRDefault="005F547E" w:rsidP="005F547E">
            <w:pPr>
              <w:snapToGrid w:val="0"/>
              <w:spacing w:line="440" w:lineRule="exac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日期：  年　月　日</w:t>
            </w:r>
          </w:p>
        </w:tc>
        <w:tc>
          <w:tcPr>
            <w:tcW w:w="4291" w:type="dxa"/>
          </w:tcPr>
          <w:p w:rsidR="005F547E" w:rsidRPr="005F547E" w:rsidRDefault="005F547E" w:rsidP="005F547E">
            <w:pPr>
              <w:snapToGrid w:val="0"/>
              <w:spacing w:line="440" w:lineRule="exact"/>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日期：  年  月  日</w:t>
            </w:r>
          </w:p>
        </w:tc>
      </w:tr>
      <w:tr w:rsidR="005F547E" w:rsidRPr="005F547E" w:rsidTr="00B84C8A">
        <w:trPr>
          <w:gridAfter w:val="1"/>
          <w:wAfter w:w="4291" w:type="dxa"/>
          <w:trHeight w:val="404"/>
        </w:trPr>
        <w:tc>
          <w:tcPr>
            <w:tcW w:w="4291" w:type="dxa"/>
          </w:tcPr>
          <w:p w:rsidR="005F547E" w:rsidRPr="005F547E" w:rsidRDefault="005F547E" w:rsidP="005F547E">
            <w:pPr>
              <w:snapToGrid w:val="0"/>
              <w:spacing w:line="500" w:lineRule="exact"/>
              <w:rPr>
                <w:rFonts w:ascii="楷体_GB2312" w:eastAsia="楷体_GB2312" w:hAnsi="Calibri" w:cs="宋体"/>
                <w:sz w:val="28"/>
              </w:rPr>
            </w:pPr>
            <w:r w:rsidRPr="005F547E">
              <w:rPr>
                <w:rFonts w:ascii="楷体_GB2312" w:eastAsia="楷体_GB2312" w:hAnsi="Calibri" w:cs="宋体" w:hint="eastAsia"/>
                <w:sz w:val="28"/>
              </w:rPr>
              <w:t>丙方（盖章或签字）：</w:t>
            </w:r>
            <w:r w:rsidRPr="005F547E">
              <w:rPr>
                <w:rFonts w:ascii="楷体_GB2312" w:eastAsia="楷体_GB2312" w:hAnsi="Calibri" w:cs="宋体"/>
                <w:sz w:val="28"/>
              </w:rPr>
              <w:t xml:space="preserve">           </w:t>
            </w:r>
          </w:p>
        </w:tc>
      </w:tr>
      <w:tr w:rsidR="005F547E" w:rsidRPr="005F547E" w:rsidTr="00B84C8A">
        <w:trPr>
          <w:gridAfter w:val="1"/>
          <w:wAfter w:w="4291" w:type="dxa"/>
          <w:trHeight w:val="389"/>
        </w:trPr>
        <w:tc>
          <w:tcPr>
            <w:tcW w:w="4291" w:type="dxa"/>
          </w:tcPr>
          <w:p w:rsidR="005F547E" w:rsidRPr="005F547E" w:rsidRDefault="005F547E" w:rsidP="005F547E">
            <w:pPr>
              <w:snapToGrid w:val="0"/>
              <w:spacing w:line="500" w:lineRule="exact"/>
              <w:rPr>
                <w:rFonts w:ascii="楷体_GB2312" w:eastAsia="楷体_GB2312" w:hAnsi="Calibri" w:cs="宋体"/>
                <w:sz w:val="28"/>
              </w:rPr>
            </w:pPr>
            <w:r w:rsidRPr="005F547E">
              <w:rPr>
                <w:rFonts w:ascii="楷体_GB2312" w:eastAsia="楷体_GB2312" w:hAnsi="Calibri" w:cs="宋体" w:hint="eastAsia"/>
                <w:sz w:val="28"/>
              </w:rPr>
              <w:t>单位地址：</w:t>
            </w:r>
          </w:p>
        </w:tc>
      </w:tr>
      <w:tr w:rsidR="005F547E" w:rsidRPr="005F547E" w:rsidTr="00B84C8A">
        <w:trPr>
          <w:gridAfter w:val="1"/>
          <w:wAfter w:w="4291" w:type="dxa"/>
          <w:trHeight w:val="404"/>
        </w:trPr>
        <w:tc>
          <w:tcPr>
            <w:tcW w:w="4291" w:type="dxa"/>
          </w:tcPr>
          <w:p w:rsidR="005F547E" w:rsidRPr="005F547E" w:rsidRDefault="005F547E" w:rsidP="005F547E">
            <w:pPr>
              <w:snapToGrid w:val="0"/>
              <w:spacing w:line="500" w:lineRule="exact"/>
              <w:rPr>
                <w:rFonts w:ascii="楷体_GB2312" w:eastAsia="楷体_GB2312" w:hAnsi="Calibri" w:cs="宋体"/>
                <w:sz w:val="28"/>
              </w:rPr>
            </w:pPr>
            <w:r w:rsidRPr="005F547E">
              <w:rPr>
                <w:rFonts w:ascii="楷体_GB2312" w:eastAsia="楷体_GB2312" w:hAnsi="Calibri" w:cs="宋体" w:hint="eastAsia"/>
                <w:sz w:val="28"/>
              </w:rPr>
              <w:t>法定代表</w:t>
            </w:r>
            <w:r w:rsidRPr="005F547E">
              <w:rPr>
                <w:rFonts w:ascii="楷体_GB2312" w:eastAsia="楷体_GB2312" w:hAnsi="Calibri" w:cs="宋体"/>
                <w:sz w:val="28"/>
              </w:rPr>
              <w:t>/</w:t>
            </w:r>
            <w:r w:rsidRPr="005F547E">
              <w:rPr>
                <w:rFonts w:ascii="楷体_GB2312" w:eastAsia="楷体_GB2312" w:hAnsi="Calibri" w:cs="宋体" w:hint="eastAsia"/>
                <w:sz w:val="28"/>
              </w:rPr>
              <w:t>负责人：</w:t>
            </w:r>
          </w:p>
        </w:tc>
      </w:tr>
      <w:tr w:rsidR="005F547E" w:rsidRPr="005F547E" w:rsidTr="00B84C8A">
        <w:trPr>
          <w:gridAfter w:val="1"/>
          <w:wAfter w:w="4291" w:type="dxa"/>
          <w:trHeight w:val="404"/>
        </w:trPr>
        <w:tc>
          <w:tcPr>
            <w:tcW w:w="4291" w:type="dxa"/>
          </w:tcPr>
          <w:p w:rsidR="005F547E" w:rsidRPr="005F547E" w:rsidRDefault="005F547E" w:rsidP="005F547E">
            <w:pPr>
              <w:snapToGrid w:val="0"/>
              <w:spacing w:line="500" w:lineRule="exact"/>
              <w:rPr>
                <w:rFonts w:ascii="楷体_GB2312" w:eastAsia="楷体_GB2312" w:hAnsi="Calibri" w:cs="宋体"/>
                <w:sz w:val="28"/>
              </w:rPr>
            </w:pPr>
            <w:r w:rsidRPr="005F547E">
              <w:rPr>
                <w:rFonts w:ascii="楷体_GB2312" w:eastAsia="楷体_GB2312" w:hAnsi="Calibri" w:cs="宋体" w:hint="eastAsia"/>
                <w:sz w:val="28"/>
              </w:rPr>
              <w:t>联系电话：</w:t>
            </w:r>
          </w:p>
        </w:tc>
      </w:tr>
      <w:tr w:rsidR="005F547E" w:rsidRPr="005F547E" w:rsidTr="00B84C8A">
        <w:trPr>
          <w:gridAfter w:val="1"/>
          <w:wAfter w:w="4291" w:type="dxa"/>
          <w:trHeight w:val="389"/>
        </w:trPr>
        <w:tc>
          <w:tcPr>
            <w:tcW w:w="4291" w:type="dxa"/>
          </w:tcPr>
          <w:p w:rsidR="005F547E" w:rsidRPr="005F547E" w:rsidRDefault="005F547E" w:rsidP="005F547E">
            <w:pPr>
              <w:snapToGrid w:val="0"/>
              <w:spacing w:line="500" w:lineRule="exact"/>
              <w:rPr>
                <w:rFonts w:ascii="楷体_GB2312" w:eastAsia="楷体_GB2312" w:hAnsi="Calibri" w:cs="宋体"/>
                <w:sz w:val="28"/>
              </w:rPr>
            </w:pPr>
            <w:r w:rsidRPr="005F547E">
              <w:rPr>
                <w:rFonts w:ascii="楷体_GB2312" w:eastAsia="楷体_GB2312" w:hAnsi="Calibri" w:cs="宋体" w:hint="eastAsia"/>
                <w:sz w:val="28"/>
              </w:rPr>
              <w:t>邮编：</w:t>
            </w:r>
          </w:p>
        </w:tc>
      </w:tr>
      <w:tr w:rsidR="005F547E" w:rsidRPr="005F547E" w:rsidTr="00B84C8A">
        <w:trPr>
          <w:gridAfter w:val="1"/>
          <w:wAfter w:w="4291" w:type="dxa"/>
          <w:trHeight w:val="404"/>
        </w:trPr>
        <w:tc>
          <w:tcPr>
            <w:tcW w:w="4291" w:type="dxa"/>
          </w:tcPr>
          <w:p w:rsidR="005F547E" w:rsidRPr="005F547E" w:rsidRDefault="005F547E" w:rsidP="005F547E">
            <w:pPr>
              <w:snapToGrid w:val="0"/>
              <w:spacing w:line="500" w:lineRule="exact"/>
              <w:rPr>
                <w:rFonts w:ascii="楷体_GB2312" w:eastAsia="楷体_GB2312" w:hAnsi="Calibri" w:cs="宋体"/>
                <w:sz w:val="28"/>
              </w:rPr>
            </w:pPr>
            <w:r w:rsidRPr="005F547E">
              <w:rPr>
                <w:rFonts w:ascii="楷体_GB2312" w:eastAsia="楷体_GB2312" w:hAnsi="Calibri" w:cs="宋体" w:hint="eastAsia"/>
                <w:sz w:val="28"/>
              </w:rPr>
              <w:t>日期：</w:t>
            </w:r>
            <w:r w:rsidRPr="005F547E">
              <w:rPr>
                <w:rFonts w:ascii="楷体_GB2312" w:eastAsia="楷体_GB2312" w:hAnsi="Calibri" w:cs="宋体"/>
                <w:sz w:val="28"/>
              </w:rPr>
              <w:t xml:space="preserve">  </w:t>
            </w:r>
            <w:r w:rsidRPr="005F547E">
              <w:rPr>
                <w:rFonts w:ascii="楷体_GB2312" w:eastAsia="楷体_GB2312" w:hAnsi="Calibri" w:cs="宋体" w:hint="eastAsia"/>
                <w:sz w:val="28"/>
              </w:rPr>
              <w:t>年　月　日</w:t>
            </w:r>
          </w:p>
        </w:tc>
      </w:tr>
    </w:tbl>
    <w:p w:rsidR="005F547E" w:rsidRPr="005F547E" w:rsidRDefault="005F547E" w:rsidP="005F547E">
      <w:pPr>
        <w:rPr>
          <w:rFonts w:ascii="宋体" w:eastAsia="宋体" w:hAnsi="宋体" w:cs="宋体"/>
          <w:b/>
          <w:sz w:val="24"/>
        </w:rPr>
      </w:pPr>
      <w:r w:rsidRPr="005F547E">
        <w:rPr>
          <w:rFonts w:ascii="宋体" w:eastAsia="宋体" w:hAnsi="宋体" w:cs="宋体" w:hint="eastAsia"/>
          <w:b/>
          <w:sz w:val="24"/>
        </w:rPr>
        <w:br w:type="page"/>
      </w:r>
      <w:r w:rsidRPr="005F547E">
        <w:rPr>
          <w:rFonts w:ascii="仿宋_GB2312" w:eastAsia="仿宋_GB2312" w:hAnsi="黑体" w:cs="黑体" w:hint="eastAsia"/>
          <w:bCs/>
          <w:sz w:val="24"/>
        </w:rPr>
        <w:lastRenderedPageBreak/>
        <w:t xml:space="preserve">附件五： </w:t>
      </w:r>
      <w:r w:rsidRPr="005F547E">
        <w:rPr>
          <w:rFonts w:ascii="宋体" w:eastAsia="宋体" w:hAnsi="宋体" w:cs="宋体" w:hint="eastAsia"/>
          <w:b/>
          <w:sz w:val="24"/>
        </w:rPr>
        <w:t xml:space="preserve"> </w:t>
      </w:r>
    </w:p>
    <w:p w:rsidR="005F547E" w:rsidRPr="005F547E" w:rsidRDefault="005F547E" w:rsidP="005F547E">
      <w:pPr>
        <w:spacing w:line="360" w:lineRule="auto"/>
        <w:jc w:val="center"/>
        <w:rPr>
          <w:rFonts w:ascii="方正小标宋简体" w:eastAsia="方正小标宋简体" w:hAnsi="Calibri" w:cs="宋体"/>
          <w:b/>
          <w:sz w:val="32"/>
          <w:szCs w:val="32"/>
        </w:rPr>
      </w:pPr>
      <w:r w:rsidRPr="005F547E">
        <w:rPr>
          <w:rFonts w:ascii="方正小标宋简体" w:eastAsia="方正小标宋简体" w:hAnsi="Calibri" w:cs="宋体" w:hint="eastAsia"/>
          <w:sz w:val="32"/>
          <w:szCs w:val="32"/>
        </w:rPr>
        <w:t>浦东新区装修残渣（整治垃圾）清运车辆IC卡申报表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279"/>
        <w:gridCol w:w="853"/>
        <w:gridCol w:w="664"/>
        <w:gridCol w:w="1468"/>
        <w:gridCol w:w="2132"/>
      </w:tblGrid>
      <w:tr w:rsidR="005F547E" w:rsidRPr="005F547E" w:rsidTr="00B84C8A">
        <w:trPr>
          <w:trHeight w:hRule="exact" w:val="567"/>
          <w:jc w:val="center"/>
        </w:trPr>
        <w:tc>
          <w:tcPr>
            <w:tcW w:w="2132" w:type="dxa"/>
            <w:vAlign w:val="center"/>
          </w:tcPr>
          <w:p w:rsidR="005F547E" w:rsidRPr="005F547E" w:rsidRDefault="005F547E" w:rsidP="005F547E">
            <w:pPr>
              <w:spacing w:line="360" w:lineRule="auto"/>
              <w:jc w:val="center"/>
              <w:rPr>
                <w:rFonts w:ascii="宋体" w:eastAsia="宋体" w:hAnsi="宋体" w:cs="宋体"/>
                <w:b/>
                <w:sz w:val="24"/>
              </w:rPr>
            </w:pPr>
            <w:r w:rsidRPr="005F547E">
              <w:rPr>
                <w:rFonts w:ascii="Calibri" w:eastAsia="宋体" w:hAnsi="Calibri" w:cs="宋体" w:hint="eastAsia"/>
                <w:sz w:val="24"/>
              </w:rPr>
              <w:t>车辆所属单位</w:t>
            </w:r>
          </w:p>
        </w:tc>
        <w:tc>
          <w:tcPr>
            <w:tcW w:w="2132" w:type="dxa"/>
            <w:gridSpan w:val="2"/>
            <w:vAlign w:val="center"/>
          </w:tcPr>
          <w:p w:rsidR="005F547E" w:rsidRPr="005F547E" w:rsidRDefault="005F547E" w:rsidP="005F547E">
            <w:pPr>
              <w:spacing w:line="360" w:lineRule="auto"/>
              <w:jc w:val="center"/>
              <w:rPr>
                <w:rFonts w:ascii="宋体" w:eastAsia="宋体" w:hAnsi="宋体" w:cs="宋体"/>
                <w:b/>
                <w:sz w:val="24"/>
              </w:rPr>
            </w:pPr>
          </w:p>
        </w:tc>
        <w:tc>
          <w:tcPr>
            <w:tcW w:w="2132" w:type="dxa"/>
            <w:gridSpan w:val="2"/>
            <w:vAlign w:val="center"/>
          </w:tcPr>
          <w:p w:rsidR="005F547E" w:rsidRPr="005F547E" w:rsidRDefault="005F547E" w:rsidP="005F547E">
            <w:pPr>
              <w:spacing w:line="360" w:lineRule="auto"/>
              <w:jc w:val="center"/>
              <w:rPr>
                <w:rFonts w:ascii="宋体" w:eastAsia="宋体" w:hAnsi="宋体" w:cs="宋体"/>
                <w:b/>
                <w:sz w:val="24"/>
              </w:rPr>
            </w:pPr>
            <w:r w:rsidRPr="005F547E">
              <w:rPr>
                <w:rFonts w:ascii="Calibri" w:eastAsia="宋体" w:hAnsi="Calibri" w:cs="宋体" w:hint="eastAsia"/>
                <w:sz w:val="24"/>
              </w:rPr>
              <w:t>车牌号码</w:t>
            </w:r>
          </w:p>
        </w:tc>
        <w:tc>
          <w:tcPr>
            <w:tcW w:w="2132" w:type="dxa"/>
            <w:vAlign w:val="center"/>
          </w:tcPr>
          <w:p w:rsidR="005F547E" w:rsidRPr="005F547E" w:rsidRDefault="005F547E" w:rsidP="005F547E">
            <w:pPr>
              <w:spacing w:line="360" w:lineRule="auto"/>
              <w:jc w:val="center"/>
              <w:rPr>
                <w:rFonts w:ascii="宋体" w:eastAsia="宋体" w:hAnsi="宋体" w:cs="宋体"/>
                <w:b/>
                <w:sz w:val="24"/>
              </w:rPr>
            </w:pPr>
          </w:p>
        </w:tc>
      </w:tr>
      <w:tr w:rsidR="005F547E" w:rsidRPr="005F547E" w:rsidTr="00B84C8A">
        <w:trPr>
          <w:trHeight w:hRule="exact" w:val="567"/>
          <w:jc w:val="center"/>
        </w:trPr>
        <w:tc>
          <w:tcPr>
            <w:tcW w:w="2132" w:type="dxa"/>
            <w:vAlign w:val="center"/>
          </w:tcPr>
          <w:p w:rsidR="005F547E" w:rsidRPr="005F547E" w:rsidRDefault="005F547E" w:rsidP="005F547E">
            <w:pPr>
              <w:spacing w:line="360" w:lineRule="auto"/>
              <w:jc w:val="center"/>
              <w:rPr>
                <w:rFonts w:ascii="宋体" w:eastAsia="宋体" w:hAnsi="宋体" w:cs="宋体"/>
                <w:b/>
                <w:sz w:val="24"/>
              </w:rPr>
            </w:pPr>
            <w:r w:rsidRPr="005F547E">
              <w:rPr>
                <w:rFonts w:ascii="Calibri" w:eastAsia="宋体" w:hAnsi="Calibri" w:cs="宋体" w:hint="eastAsia"/>
                <w:sz w:val="24"/>
              </w:rPr>
              <w:t>车辆类型</w:t>
            </w:r>
          </w:p>
        </w:tc>
        <w:tc>
          <w:tcPr>
            <w:tcW w:w="2132" w:type="dxa"/>
            <w:gridSpan w:val="2"/>
            <w:vAlign w:val="center"/>
          </w:tcPr>
          <w:p w:rsidR="005F547E" w:rsidRPr="005F547E" w:rsidRDefault="005F547E" w:rsidP="005F547E">
            <w:pPr>
              <w:spacing w:line="360" w:lineRule="auto"/>
              <w:jc w:val="center"/>
              <w:rPr>
                <w:rFonts w:ascii="宋体" w:eastAsia="宋体" w:hAnsi="宋体" w:cs="宋体"/>
                <w:b/>
                <w:sz w:val="24"/>
              </w:rPr>
            </w:pPr>
          </w:p>
        </w:tc>
        <w:tc>
          <w:tcPr>
            <w:tcW w:w="2132" w:type="dxa"/>
            <w:gridSpan w:val="2"/>
            <w:vAlign w:val="center"/>
          </w:tcPr>
          <w:p w:rsidR="005F547E" w:rsidRPr="005F547E" w:rsidRDefault="005F547E" w:rsidP="005F547E">
            <w:pPr>
              <w:spacing w:line="360" w:lineRule="auto"/>
              <w:jc w:val="center"/>
              <w:rPr>
                <w:rFonts w:ascii="宋体" w:eastAsia="宋体" w:hAnsi="宋体" w:cs="宋体"/>
                <w:sz w:val="24"/>
              </w:rPr>
            </w:pPr>
            <w:r w:rsidRPr="005F547E">
              <w:rPr>
                <w:rFonts w:ascii="Calibri" w:eastAsia="宋体" w:hAnsi="Calibri" w:cs="宋体" w:hint="eastAsia"/>
                <w:sz w:val="24"/>
              </w:rPr>
              <w:t>载</w:t>
            </w:r>
            <w:r w:rsidRPr="005F547E">
              <w:rPr>
                <w:rFonts w:ascii="Calibri" w:eastAsia="宋体" w:hAnsi="Calibri" w:cs="宋体" w:hint="eastAsia"/>
                <w:sz w:val="24"/>
              </w:rPr>
              <w:t xml:space="preserve">    </w:t>
            </w:r>
            <w:r w:rsidRPr="005F547E">
              <w:rPr>
                <w:rFonts w:ascii="Calibri" w:eastAsia="宋体" w:hAnsi="Calibri" w:cs="宋体" w:hint="eastAsia"/>
                <w:sz w:val="24"/>
              </w:rPr>
              <w:t>重</w:t>
            </w:r>
          </w:p>
        </w:tc>
        <w:tc>
          <w:tcPr>
            <w:tcW w:w="2132" w:type="dxa"/>
            <w:vAlign w:val="center"/>
          </w:tcPr>
          <w:p w:rsidR="005F547E" w:rsidRPr="005F547E" w:rsidRDefault="005F547E" w:rsidP="005F547E">
            <w:pPr>
              <w:spacing w:line="360" w:lineRule="auto"/>
              <w:jc w:val="center"/>
              <w:rPr>
                <w:rFonts w:ascii="宋体" w:eastAsia="宋体" w:hAnsi="宋体" w:cs="宋体"/>
                <w:b/>
                <w:sz w:val="24"/>
              </w:rPr>
            </w:pPr>
          </w:p>
        </w:tc>
      </w:tr>
      <w:tr w:rsidR="005F547E" w:rsidRPr="005F547E" w:rsidTr="00B84C8A">
        <w:trPr>
          <w:trHeight w:hRule="exact" w:val="567"/>
          <w:jc w:val="center"/>
        </w:trPr>
        <w:tc>
          <w:tcPr>
            <w:tcW w:w="2132" w:type="dxa"/>
            <w:vAlign w:val="center"/>
          </w:tcPr>
          <w:p w:rsidR="005F547E" w:rsidRPr="005F547E" w:rsidRDefault="005F547E" w:rsidP="005F547E">
            <w:pPr>
              <w:spacing w:line="360" w:lineRule="auto"/>
              <w:jc w:val="center"/>
              <w:rPr>
                <w:rFonts w:ascii="宋体" w:eastAsia="宋体" w:hAnsi="宋体" w:cs="宋体"/>
                <w:sz w:val="24"/>
              </w:rPr>
            </w:pPr>
            <w:r w:rsidRPr="005F547E">
              <w:rPr>
                <w:rFonts w:ascii="Calibri" w:eastAsia="宋体" w:hAnsi="Calibri" w:cs="宋体" w:hint="eastAsia"/>
                <w:sz w:val="24"/>
              </w:rPr>
              <w:t>垃圾类型</w:t>
            </w:r>
          </w:p>
        </w:tc>
        <w:tc>
          <w:tcPr>
            <w:tcW w:w="2132" w:type="dxa"/>
            <w:gridSpan w:val="2"/>
            <w:vAlign w:val="center"/>
          </w:tcPr>
          <w:p w:rsidR="005F547E" w:rsidRPr="005F547E" w:rsidRDefault="005F547E" w:rsidP="005F547E">
            <w:pPr>
              <w:spacing w:line="360" w:lineRule="auto"/>
              <w:jc w:val="center"/>
              <w:rPr>
                <w:rFonts w:ascii="宋体" w:eastAsia="宋体" w:hAnsi="宋体" w:cs="宋体"/>
                <w:b/>
                <w:sz w:val="24"/>
              </w:rPr>
            </w:pPr>
          </w:p>
        </w:tc>
        <w:tc>
          <w:tcPr>
            <w:tcW w:w="2132" w:type="dxa"/>
            <w:gridSpan w:val="2"/>
            <w:vAlign w:val="center"/>
          </w:tcPr>
          <w:p w:rsidR="005F547E" w:rsidRPr="005F547E" w:rsidRDefault="005F547E" w:rsidP="005F547E">
            <w:pPr>
              <w:spacing w:line="360" w:lineRule="auto"/>
              <w:jc w:val="center"/>
              <w:rPr>
                <w:rFonts w:ascii="宋体" w:eastAsia="宋体" w:hAnsi="宋体" w:cs="宋体"/>
                <w:b/>
                <w:sz w:val="24"/>
              </w:rPr>
            </w:pPr>
            <w:r w:rsidRPr="005F547E">
              <w:rPr>
                <w:rFonts w:ascii="Calibri" w:eastAsia="宋体" w:hAnsi="Calibri" w:cs="宋体" w:hint="eastAsia"/>
                <w:sz w:val="24"/>
              </w:rPr>
              <w:t>卸</w:t>
            </w:r>
            <w:r w:rsidRPr="005F547E">
              <w:rPr>
                <w:rFonts w:ascii="Calibri" w:eastAsia="宋体" w:hAnsi="Calibri" w:cs="宋体" w:hint="eastAsia"/>
                <w:sz w:val="24"/>
              </w:rPr>
              <w:t xml:space="preserve">    </w:t>
            </w:r>
            <w:r w:rsidRPr="005F547E">
              <w:rPr>
                <w:rFonts w:ascii="Calibri" w:eastAsia="宋体" w:hAnsi="Calibri" w:cs="宋体" w:hint="eastAsia"/>
                <w:sz w:val="24"/>
              </w:rPr>
              <w:t>点</w:t>
            </w:r>
          </w:p>
        </w:tc>
        <w:tc>
          <w:tcPr>
            <w:tcW w:w="2132" w:type="dxa"/>
            <w:vAlign w:val="center"/>
          </w:tcPr>
          <w:p w:rsidR="005F547E" w:rsidRPr="005F547E" w:rsidRDefault="005F547E" w:rsidP="005F547E">
            <w:pPr>
              <w:spacing w:line="360" w:lineRule="auto"/>
              <w:jc w:val="center"/>
              <w:rPr>
                <w:rFonts w:ascii="宋体" w:eastAsia="宋体" w:hAnsi="宋体" w:cs="宋体"/>
                <w:b/>
                <w:sz w:val="24"/>
              </w:rPr>
            </w:pPr>
          </w:p>
        </w:tc>
      </w:tr>
      <w:tr w:rsidR="005F547E" w:rsidRPr="005F547E" w:rsidTr="00B84C8A">
        <w:trPr>
          <w:trHeight w:hRule="exact" w:val="567"/>
          <w:jc w:val="center"/>
        </w:trPr>
        <w:tc>
          <w:tcPr>
            <w:tcW w:w="2132" w:type="dxa"/>
            <w:vAlign w:val="center"/>
          </w:tcPr>
          <w:p w:rsidR="005F547E" w:rsidRPr="005F547E" w:rsidRDefault="005F547E" w:rsidP="005F547E">
            <w:pPr>
              <w:spacing w:line="360" w:lineRule="auto"/>
              <w:jc w:val="center"/>
              <w:rPr>
                <w:rFonts w:ascii="宋体" w:eastAsia="宋体" w:hAnsi="宋体" w:cs="宋体"/>
                <w:sz w:val="24"/>
              </w:rPr>
            </w:pPr>
            <w:r w:rsidRPr="005F547E">
              <w:rPr>
                <w:rFonts w:ascii="Calibri" w:eastAsia="宋体" w:hAnsi="Calibri" w:cs="宋体" w:hint="eastAsia"/>
                <w:sz w:val="24"/>
              </w:rPr>
              <w:t>联系人</w:t>
            </w:r>
          </w:p>
        </w:tc>
        <w:tc>
          <w:tcPr>
            <w:tcW w:w="2132" w:type="dxa"/>
            <w:gridSpan w:val="2"/>
            <w:vAlign w:val="center"/>
          </w:tcPr>
          <w:p w:rsidR="005F547E" w:rsidRPr="005F547E" w:rsidRDefault="005F547E" w:rsidP="005F547E">
            <w:pPr>
              <w:spacing w:line="360" w:lineRule="auto"/>
              <w:jc w:val="center"/>
              <w:rPr>
                <w:rFonts w:ascii="宋体" w:eastAsia="宋体" w:hAnsi="宋体" w:cs="宋体"/>
                <w:b/>
                <w:sz w:val="24"/>
              </w:rPr>
            </w:pPr>
          </w:p>
        </w:tc>
        <w:tc>
          <w:tcPr>
            <w:tcW w:w="2132" w:type="dxa"/>
            <w:gridSpan w:val="2"/>
            <w:vAlign w:val="center"/>
          </w:tcPr>
          <w:p w:rsidR="005F547E" w:rsidRPr="005F547E" w:rsidRDefault="005F547E" w:rsidP="005F547E">
            <w:pPr>
              <w:spacing w:line="360" w:lineRule="auto"/>
              <w:jc w:val="center"/>
              <w:rPr>
                <w:rFonts w:ascii="宋体" w:eastAsia="宋体" w:hAnsi="宋体" w:cs="宋体"/>
                <w:b/>
                <w:sz w:val="24"/>
              </w:rPr>
            </w:pPr>
            <w:r w:rsidRPr="005F547E">
              <w:rPr>
                <w:rFonts w:ascii="Calibri" w:eastAsia="宋体" w:hAnsi="Calibri" w:cs="宋体" w:hint="eastAsia"/>
                <w:sz w:val="24"/>
              </w:rPr>
              <w:t>联系电话</w:t>
            </w:r>
          </w:p>
        </w:tc>
        <w:tc>
          <w:tcPr>
            <w:tcW w:w="2132" w:type="dxa"/>
            <w:vAlign w:val="center"/>
          </w:tcPr>
          <w:p w:rsidR="005F547E" w:rsidRPr="005F547E" w:rsidRDefault="005F547E" w:rsidP="005F547E">
            <w:pPr>
              <w:spacing w:line="360" w:lineRule="auto"/>
              <w:jc w:val="center"/>
              <w:rPr>
                <w:rFonts w:ascii="宋体" w:eastAsia="宋体" w:hAnsi="宋体" w:cs="宋体"/>
                <w:b/>
                <w:sz w:val="24"/>
              </w:rPr>
            </w:pPr>
          </w:p>
        </w:tc>
      </w:tr>
      <w:tr w:rsidR="005F547E" w:rsidRPr="005F547E" w:rsidTr="00B84C8A">
        <w:trPr>
          <w:trHeight w:hRule="exact" w:val="567"/>
          <w:jc w:val="center"/>
        </w:trPr>
        <w:tc>
          <w:tcPr>
            <w:tcW w:w="2132" w:type="dxa"/>
            <w:vAlign w:val="center"/>
          </w:tcPr>
          <w:p w:rsidR="005F547E" w:rsidRPr="005F547E" w:rsidRDefault="005F547E" w:rsidP="005F547E">
            <w:pPr>
              <w:spacing w:line="360" w:lineRule="auto"/>
              <w:jc w:val="center"/>
              <w:rPr>
                <w:rFonts w:ascii="Calibri" w:eastAsia="宋体" w:hAnsi="Calibri" w:cs="宋体"/>
                <w:sz w:val="24"/>
              </w:rPr>
            </w:pPr>
            <w:r w:rsidRPr="005F547E">
              <w:rPr>
                <w:rFonts w:ascii="Calibri" w:eastAsia="宋体" w:hAnsi="Calibri" w:cs="宋体" w:hint="eastAsia"/>
                <w:sz w:val="24"/>
              </w:rPr>
              <w:t>GPS</w:t>
            </w:r>
            <w:r w:rsidRPr="005F547E">
              <w:rPr>
                <w:rFonts w:ascii="Calibri" w:eastAsia="宋体" w:hAnsi="Calibri" w:cs="宋体" w:hint="eastAsia"/>
                <w:sz w:val="24"/>
              </w:rPr>
              <w:t>是否安装</w:t>
            </w:r>
          </w:p>
        </w:tc>
        <w:tc>
          <w:tcPr>
            <w:tcW w:w="2132" w:type="dxa"/>
            <w:gridSpan w:val="2"/>
            <w:vAlign w:val="center"/>
          </w:tcPr>
          <w:p w:rsidR="005F547E" w:rsidRPr="005F547E" w:rsidRDefault="005F547E" w:rsidP="005F547E">
            <w:pPr>
              <w:spacing w:line="360" w:lineRule="auto"/>
              <w:jc w:val="center"/>
              <w:rPr>
                <w:rFonts w:ascii="宋体" w:eastAsia="宋体" w:hAnsi="宋体" w:cs="宋体"/>
                <w:b/>
                <w:sz w:val="24"/>
              </w:rPr>
            </w:pPr>
          </w:p>
        </w:tc>
        <w:tc>
          <w:tcPr>
            <w:tcW w:w="2132" w:type="dxa"/>
            <w:gridSpan w:val="2"/>
            <w:vAlign w:val="center"/>
          </w:tcPr>
          <w:p w:rsidR="005F547E" w:rsidRPr="005F547E" w:rsidRDefault="005F547E" w:rsidP="005F547E">
            <w:pPr>
              <w:spacing w:line="360" w:lineRule="auto"/>
              <w:jc w:val="center"/>
              <w:rPr>
                <w:rFonts w:ascii="Calibri" w:eastAsia="宋体" w:hAnsi="Calibri" w:cs="宋体"/>
                <w:sz w:val="24"/>
              </w:rPr>
            </w:pPr>
            <w:r w:rsidRPr="005F547E">
              <w:rPr>
                <w:rFonts w:ascii="Calibri" w:eastAsia="宋体" w:hAnsi="Calibri" w:cs="宋体" w:hint="eastAsia"/>
                <w:sz w:val="24"/>
              </w:rPr>
              <w:t>GPS</w:t>
            </w:r>
            <w:r w:rsidRPr="005F547E">
              <w:rPr>
                <w:rFonts w:ascii="Calibri" w:eastAsia="宋体" w:hAnsi="Calibri" w:cs="宋体" w:hint="eastAsia"/>
                <w:sz w:val="24"/>
              </w:rPr>
              <w:t>设备号</w:t>
            </w:r>
          </w:p>
        </w:tc>
        <w:tc>
          <w:tcPr>
            <w:tcW w:w="2132" w:type="dxa"/>
            <w:vAlign w:val="center"/>
          </w:tcPr>
          <w:p w:rsidR="005F547E" w:rsidRPr="005F547E" w:rsidRDefault="005F547E" w:rsidP="005F547E">
            <w:pPr>
              <w:spacing w:line="360" w:lineRule="auto"/>
              <w:jc w:val="center"/>
              <w:rPr>
                <w:rFonts w:ascii="宋体" w:eastAsia="宋体" w:hAnsi="宋体" w:cs="宋体"/>
                <w:b/>
                <w:sz w:val="24"/>
              </w:rPr>
            </w:pPr>
          </w:p>
        </w:tc>
      </w:tr>
      <w:tr w:rsidR="005F547E" w:rsidRPr="005F547E" w:rsidTr="00B84C8A">
        <w:trPr>
          <w:trHeight w:hRule="exact" w:val="567"/>
          <w:jc w:val="center"/>
        </w:trPr>
        <w:tc>
          <w:tcPr>
            <w:tcW w:w="2132" w:type="dxa"/>
            <w:vAlign w:val="center"/>
          </w:tcPr>
          <w:p w:rsidR="005F547E" w:rsidRPr="005F547E" w:rsidRDefault="005F547E" w:rsidP="005F547E">
            <w:pPr>
              <w:spacing w:line="360" w:lineRule="auto"/>
              <w:jc w:val="center"/>
              <w:rPr>
                <w:rFonts w:ascii="宋体" w:eastAsia="宋体" w:hAnsi="宋体" w:cs="宋体"/>
                <w:b/>
                <w:sz w:val="24"/>
              </w:rPr>
            </w:pPr>
            <w:r w:rsidRPr="005F547E">
              <w:rPr>
                <w:rFonts w:ascii="Calibri" w:eastAsia="宋体" w:hAnsi="Calibri" w:cs="宋体" w:hint="eastAsia"/>
                <w:sz w:val="24"/>
              </w:rPr>
              <w:t>申报内容</w:t>
            </w:r>
          </w:p>
        </w:tc>
        <w:tc>
          <w:tcPr>
            <w:tcW w:w="1279" w:type="dxa"/>
            <w:vAlign w:val="center"/>
          </w:tcPr>
          <w:p w:rsidR="005F547E" w:rsidRPr="005F547E" w:rsidRDefault="005F547E" w:rsidP="005F547E">
            <w:pPr>
              <w:spacing w:line="360" w:lineRule="auto"/>
              <w:jc w:val="center"/>
              <w:rPr>
                <w:rFonts w:ascii="宋体" w:eastAsia="宋体" w:hAnsi="宋体" w:cs="宋体"/>
                <w:b/>
                <w:sz w:val="24"/>
              </w:rPr>
            </w:pPr>
            <w:r w:rsidRPr="005F547E">
              <w:rPr>
                <w:rFonts w:ascii="宋体" w:eastAsia="宋体" w:hAnsi="宋体" w:cs="宋体"/>
                <w:sz w:val="24"/>
              </w:rPr>
              <w:t>□</w:t>
            </w:r>
            <w:r w:rsidRPr="005F547E">
              <w:rPr>
                <w:rFonts w:ascii="Calibri" w:eastAsia="宋体" w:hAnsi="Calibri" w:cs="宋体" w:hint="eastAsia"/>
                <w:sz w:val="24"/>
              </w:rPr>
              <w:t>新办</w:t>
            </w:r>
          </w:p>
        </w:tc>
        <w:tc>
          <w:tcPr>
            <w:tcW w:w="1517" w:type="dxa"/>
            <w:gridSpan w:val="2"/>
            <w:vAlign w:val="center"/>
          </w:tcPr>
          <w:p w:rsidR="005F547E" w:rsidRPr="005F547E" w:rsidRDefault="005F547E" w:rsidP="005F547E">
            <w:pPr>
              <w:spacing w:line="360" w:lineRule="auto"/>
              <w:jc w:val="center"/>
              <w:rPr>
                <w:rFonts w:ascii="宋体" w:eastAsia="宋体" w:hAnsi="宋体" w:cs="宋体"/>
                <w:sz w:val="24"/>
              </w:rPr>
            </w:pPr>
            <w:r w:rsidRPr="005F547E">
              <w:rPr>
                <w:rFonts w:ascii="宋体" w:eastAsia="宋体" w:hAnsi="宋体" w:cs="宋体"/>
                <w:sz w:val="24"/>
              </w:rPr>
              <w:t>□</w:t>
            </w:r>
            <w:r w:rsidRPr="005F547E">
              <w:rPr>
                <w:rFonts w:ascii="宋体" w:eastAsia="宋体" w:hAnsi="宋体" w:cs="宋体" w:hint="eastAsia"/>
                <w:sz w:val="24"/>
              </w:rPr>
              <w:t>车辆更新</w:t>
            </w:r>
          </w:p>
        </w:tc>
        <w:tc>
          <w:tcPr>
            <w:tcW w:w="1468" w:type="dxa"/>
            <w:vAlign w:val="center"/>
          </w:tcPr>
          <w:p w:rsidR="005F547E" w:rsidRPr="005F547E" w:rsidRDefault="005F547E" w:rsidP="005F547E">
            <w:pPr>
              <w:spacing w:line="360" w:lineRule="auto"/>
              <w:jc w:val="center"/>
              <w:rPr>
                <w:rFonts w:ascii="宋体" w:eastAsia="宋体" w:hAnsi="宋体" w:cs="宋体"/>
                <w:sz w:val="24"/>
              </w:rPr>
            </w:pPr>
            <w:r w:rsidRPr="005F547E">
              <w:rPr>
                <w:rFonts w:ascii="宋体" w:eastAsia="宋体" w:hAnsi="宋体" w:cs="宋体"/>
                <w:sz w:val="24"/>
              </w:rPr>
              <w:t>□</w:t>
            </w:r>
            <w:r w:rsidRPr="005F547E">
              <w:rPr>
                <w:rFonts w:ascii="宋体" w:eastAsia="宋体" w:hAnsi="宋体" w:cs="宋体" w:hint="eastAsia"/>
                <w:sz w:val="24"/>
              </w:rPr>
              <w:t>信息更变</w:t>
            </w:r>
          </w:p>
          <w:p w:rsidR="005F547E" w:rsidRPr="005F547E" w:rsidRDefault="005F547E" w:rsidP="005F547E">
            <w:pPr>
              <w:spacing w:line="360" w:lineRule="auto"/>
              <w:jc w:val="center"/>
              <w:rPr>
                <w:rFonts w:ascii="宋体" w:eastAsia="宋体" w:hAnsi="宋体" w:cs="宋体"/>
                <w:sz w:val="24"/>
              </w:rPr>
            </w:pPr>
            <w:r w:rsidRPr="005F547E">
              <w:rPr>
                <w:rFonts w:ascii="宋体" w:eastAsia="宋体" w:hAnsi="宋体" w:cs="宋体"/>
                <w:sz w:val="24"/>
              </w:rPr>
              <w:t>□</w:t>
            </w:r>
          </w:p>
        </w:tc>
        <w:tc>
          <w:tcPr>
            <w:tcW w:w="2132" w:type="dxa"/>
            <w:vAlign w:val="center"/>
          </w:tcPr>
          <w:p w:rsidR="005F547E" w:rsidRPr="005F547E" w:rsidRDefault="005F547E" w:rsidP="005F547E">
            <w:pPr>
              <w:spacing w:line="360" w:lineRule="auto"/>
              <w:jc w:val="center"/>
              <w:rPr>
                <w:rFonts w:ascii="宋体" w:eastAsia="宋体" w:hAnsi="宋体" w:cs="宋体"/>
                <w:sz w:val="24"/>
              </w:rPr>
            </w:pPr>
            <w:r w:rsidRPr="005F547E">
              <w:rPr>
                <w:rFonts w:ascii="宋体" w:eastAsia="宋体" w:hAnsi="宋体" w:cs="宋体"/>
                <w:sz w:val="24"/>
              </w:rPr>
              <w:t>□</w:t>
            </w:r>
            <w:r w:rsidRPr="005F547E">
              <w:rPr>
                <w:rFonts w:ascii="宋体" w:eastAsia="宋体" w:hAnsi="宋体" w:cs="宋体" w:hint="eastAsia"/>
                <w:sz w:val="24"/>
              </w:rPr>
              <w:t>车辆报废</w:t>
            </w:r>
          </w:p>
        </w:tc>
      </w:tr>
      <w:tr w:rsidR="005F547E" w:rsidRPr="005F547E" w:rsidTr="00B84C8A">
        <w:trPr>
          <w:trHeight w:val="1415"/>
          <w:jc w:val="center"/>
        </w:trPr>
        <w:tc>
          <w:tcPr>
            <w:tcW w:w="8528" w:type="dxa"/>
            <w:gridSpan w:val="6"/>
          </w:tcPr>
          <w:p w:rsidR="005F547E" w:rsidRPr="005F547E" w:rsidRDefault="005F547E" w:rsidP="005F547E">
            <w:pPr>
              <w:rPr>
                <w:rFonts w:ascii="Calibri" w:eastAsia="宋体" w:hAnsi="Calibri" w:cs="宋体"/>
                <w:sz w:val="24"/>
              </w:rPr>
            </w:pPr>
            <w:r w:rsidRPr="005F547E">
              <w:rPr>
                <w:rFonts w:ascii="Calibri" w:eastAsia="宋体" w:hAnsi="Calibri" w:cs="宋体" w:hint="eastAsia"/>
                <w:sz w:val="24"/>
              </w:rPr>
              <w:t>申报原因：</w:t>
            </w:r>
          </w:p>
          <w:p w:rsidR="005F547E" w:rsidRPr="005F547E" w:rsidRDefault="005F547E" w:rsidP="005F547E">
            <w:pPr>
              <w:rPr>
                <w:rFonts w:ascii="Calibri" w:eastAsia="宋体" w:hAnsi="Calibri" w:cs="宋体"/>
                <w:sz w:val="24"/>
              </w:rPr>
            </w:pPr>
          </w:p>
          <w:p w:rsidR="005F547E" w:rsidRPr="005F547E" w:rsidRDefault="005F547E" w:rsidP="005F547E">
            <w:pPr>
              <w:rPr>
                <w:rFonts w:ascii="Calibri" w:eastAsia="宋体" w:hAnsi="Calibri" w:cs="宋体"/>
                <w:sz w:val="24"/>
              </w:rPr>
            </w:pPr>
          </w:p>
          <w:p w:rsidR="005F547E" w:rsidRPr="005F547E" w:rsidRDefault="005F547E" w:rsidP="005F547E">
            <w:pPr>
              <w:rPr>
                <w:rFonts w:ascii="Calibri" w:eastAsia="宋体" w:hAnsi="Calibri" w:cs="宋体"/>
                <w:sz w:val="24"/>
              </w:rPr>
            </w:pPr>
          </w:p>
          <w:p w:rsidR="005F547E" w:rsidRPr="005F547E" w:rsidRDefault="005F547E" w:rsidP="005F547E">
            <w:pPr>
              <w:ind w:firstLineChars="2200" w:firstLine="5280"/>
              <w:rPr>
                <w:rFonts w:ascii="Calibri" w:eastAsia="宋体" w:hAnsi="Calibri" w:cs="宋体"/>
                <w:sz w:val="24"/>
              </w:rPr>
            </w:pPr>
          </w:p>
          <w:p w:rsidR="005F547E" w:rsidRPr="005F547E" w:rsidRDefault="005F547E" w:rsidP="005F547E">
            <w:pPr>
              <w:ind w:firstLineChars="2150" w:firstLine="5160"/>
              <w:rPr>
                <w:rFonts w:ascii="Calibri" w:eastAsia="宋体" w:hAnsi="Calibri" w:cs="宋体"/>
                <w:sz w:val="24"/>
              </w:rPr>
            </w:pPr>
            <w:r w:rsidRPr="005F547E">
              <w:rPr>
                <w:rFonts w:ascii="Calibri" w:eastAsia="宋体" w:hAnsi="Calibri" w:cs="宋体" w:hint="eastAsia"/>
                <w:sz w:val="24"/>
              </w:rPr>
              <w:t>签名：</w:t>
            </w:r>
            <w:r w:rsidRPr="005F547E">
              <w:rPr>
                <w:rFonts w:ascii="Calibri" w:eastAsia="宋体" w:hAnsi="Calibri" w:cs="宋体" w:hint="eastAsia"/>
                <w:sz w:val="24"/>
              </w:rPr>
              <w:t xml:space="preserve">    </w:t>
            </w:r>
            <w:r w:rsidRPr="005F547E">
              <w:rPr>
                <w:rFonts w:ascii="Calibri" w:eastAsia="宋体" w:hAnsi="Calibri" w:cs="宋体" w:hint="eastAsia"/>
                <w:sz w:val="24"/>
              </w:rPr>
              <w:t>单位盖章</w:t>
            </w:r>
          </w:p>
          <w:p w:rsidR="005F547E" w:rsidRPr="005F547E" w:rsidRDefault="005F547E" w:rsidP="005F547E">
            <w:pPr>
              <w:rPr>
                <w:rFonts w:ascii="宋体" w:eastAsia="宋体" w:hAnsi="宋体" w:cs="宋体"/>
                <w:b/>
                <w:sz w:val="24"/>
              </w:rPr>
            </w:pPr>
            <w:r w:rsidRPr="005F547E">
              <w:rPr>
                <w:rFonts w:ascii="Calibri" w:eastAsia="宋体" w:hAnsi="Calibri" w:cs="宋体" w:hint="eastAsia"/>
                <w:sz w:val="24"/>
              </w:rPr>
              <w:t xml:space="preserve">                                             </w:t>
            </w:r>
            <w:r w:rsidRPr="005F547E">
              <w:rPr>
                <w:rFonts w:ascii="Calibri" w:eastAsia="宋体" w:hAnsi="Calibri" w:cs="宋体" w:hint="eastAsia"/>
                <w:sz w:val="24"/>
              </w:rPr>
              <w:t>日</w:t>
            </w:r>
            <w:r w:rsidRPr="005F547E">
              <w:rPr>
                <w:rFonts w:ascii="Calibri" w:eastAsia="宋体" w:hAnsi="Calibri" w:cs="宋体" w:hint="eastAsia"/>
                <w:sz w:val="24"/>
              </w:rPr>
              <w:t xml:space="preserve">  </w:t>
            </w:r>
            <w:r w:rsidRPr="005F547E">
              <w:rPr>
                <w:rFonts w:ascii="Calibri" w:eastAsia="宋体" w:hAnsi="Calibri" w:cs="宋体" w:hint="eastAsia"/>
                <w:sz w:val="24"/>
              </w:rPr>
              <w:t>期：</w:t>
            </w:r>
          </w:p>
        </w:tc>
      </w:tr>
      <w:tr w:rsidR="005F547E" w:rsidRPr="005F547E" w:rsidTr="00B84C8A">
        <w:trPr>
          <w:trHeight w:val="1394"/>
          <w:jc w:val="center"/>
        </w:trPr>
        <w:tc>
          <w:tcPr>
            <w:tcW w:w="8528" w:type="dxa"/>
            <w:gridSpan w:val="6"/>
          </w:tcPr>
          <w:p w:rsidR="005F547E" w:rsidRPr="005F547E" w:rsidRDefault="005F547E" w:rsidP="005F547E">
            <w:pPr>
              <w:rPr>
                <w:rFonts w:ascii="Calibri" w:eastAsia="宋体" w:hAnsi="Calibri" w:cs="宋体"/>
                <w:sz w:val="24"/>
              </w:rPr>
            </w:pPr>
            <w:r w:rsidRPr="005F547E">
              <w:rPr>
                <w:rFonts w:ascii="Calibri" w:eastAsia="宋体" w:hAnsi="Calibri" w:cs="宋体" w:hint="eastAsia"/>
                <w:sz w:val="24"/>
              </w:rPr>
              <w:t>所辖镇环卫主管部门意见：</w:t>
            </w:r>
          </w:p>
          <w:p w:rsidR="005F547E" w:rsidRPr="005F547E" w:rsidRDefault="005F547E" w:rsidP="005F547E">
            <w:pPr>
              <w:rPr>
                <w:rFonts w:ascii="Calibri" w:eastAsia="宋体" w:hAnsi="Calibri" w:cs="宋体"/>
                <w:sz w:val="24"/>
              </w:rPr>
            </w:pPr>
          </w:p>
          <w:p w:rsidR="005F547E" w:rsidRPr="005F547E" w:rsidRDefault="005F547E" w:rsidP="005F547E">
            <w:pPr>
              <w:rPr>
                <w:rFonts w:ascii="Calibri" w:eastAsia="宋体" w:hAnsi="Calibri" w:cs="宋体"/>
                <w:sz w:val="24"/>
              </w:rPr>
            </w:pPr>
          </w:p>
          <w:p w:rsidR="005F547E" w:rsidRPr="005F547E" w:rsidRDefault="005F547E" w:rsidP="005F547E">
            <w:pPr>
              <w:rPr>
                <w:rFonts w:ascii="Calibri" w:eastAsia="宋体" w:hAnsi="Calibri" w:cs="宋体"/>
                <w:sz w:val="24"/>
              </w:rPr>
            </w:pPr>
          </w:p>
          <w:p w:rsidR="005F547E" w:rsidRPr="005F547E" w:rsidRDefault="005F547E" w:rsidP="005F547E">
            <w:pPr>
              <w:ind w:firstLineChars="1800" w:firstLine="4320"/>
              <w:rPr>
                <w:rFonts w:ascii="Calibri" w:eastAsia="宋体" w:hAnsi="Calibri" w:cs="宋体"/>
                <w:sz w:val="24"/>
              </w:rPr>
            </w:pPr>
            <w:r w:rsidRPr="005F547E">
              <w:rPr>
                <w:rFonts w:ascii="Calibri" w:eastAsia="宋体" w:hAnsi="Calibri" w:cs="宋体" w:hint="eastAsia"/>
                <w:sz w:val="24"/>
              </w:rPr>
              <w:t>分管领导签名：</w:t>
            </w:r>
            <w:r w:rsidRPr="005F547E">
              <w:rPr>
                <w:rFonts w:ascii="Calibri" w:eastAsia="宋体" w:hAnsi="Calibri" w:cs="宋体" w:hint="eastAsia"/>
                <w:sz w:val="24"/>
              </w:rPr>
              <w:t xml:space="preserve">    </w:t>
            </w:r>
            <w:r w:rsidRPr="005F547E">
              <w:rPr>
                <w:rFonts w:ascii="Calibri" w:eastAsia="宋体" w:hAnsi="Calibri" w:cs="宋体" w:hint="eastAsia"/>
                <w:sz w:val="24"/>
              </w:rPr>
              <w:t>单位盖章</w:t>
            </w:r>
          </w:p>
          <w:p w:rsidR="005F547E" w:rsidRPr="005F547E" w:rsidRDefault="005F547E" w:rsidP="005F547E">
            <w:pPr>
              <w:rPr>
                <w:rFonts w:ascii="Calibri" w:eastAsia="宋体" w:hAnsi="Calibri" w:cs="宋体"/>
                <w:sz w:val="24"/>
              </w:rPr>
            </w:pPr>
            <w:r w:rsidRPr="005F547E">
              <w:rPr>
                <w:rFonts w:ascii="Calibri" w:eastAsia="宋体" w:hAnsi="Calibri" w:cs="宋体" w:hint="eastAsia"/>
                <w:sz w:val="24"/>
              </w:rPr>
              <w:t xml:space="preserve">                                             </w:t>
            </w:r>
            <w:r w:rsidRPr="005F547E">
              <w:rPr>
                <w:rFonts w:ascii="Calibri" w:eastAsia="宋体" w:hAnsi="Calibri" w:cs="宋体" w:hint="eastAsia"/>
                <w:sz w:val="24"/>
              </w:rPr>
              <w:t>日</w:t>
            </w:r>
            <w:r w:rsidRPr="005F547E">
              <w:rPr>
                <w:rFonts w:ascii="Calibri" w:eastAsia="宋体" w:hAnsi="Calibri" w:cs="宋体" w:hint="eastAsia"/>
                <w:sz w:val="24"/>
              </w:rPr>
              <w:t xml:space="preserve">  </w:t>
            </w:r>
            <w:r w:rsidRPr="005F547E">
              <w:rPr>
                <w:rFonts w:ascii="Calibri" w:eastAsia="宋体" w:hAnsi="Calibri" w:cs="宋体" w:hint="eastAsia"/>
                <w:sz w:val="24"/>
              </w:rPr>
              <w:t>期：</w:t>
            </w:r>
          </w:p>
        </w:tc>
      </w:tr>
      <w:tr w:rsidR="005F547E" w:rsidRPr="005F547E" w:rsidTr="00B84C8A">
        <w:trPr>
          <w:trHeight w:val="538"/>
          <w:jc w:val="center"/>
        </w:trPr>
        <w:tc>
          <w:tcPr>
            <w:tcW w:w="8528" w:type="dxa"/>
            <w:gridSpan w:val="6"/>
            <w:tcBorders>
              <w:bottom w:val="single" w:sz="4" w:space="0" w:color="auto"/>
            </w:tcBorders>
          </w:tcPr>
          <w:p w:rsidR="005F547E" w:rsidRPr="005F547E" w:rsidRDefault="005F547E" w:rsidP="005F547E">
            <w:pPr>
              <w:spacing w:line="360" w:lineRule="auto"/>
              <w:jc w:val="left"/>
              <w:rPr>
                <w:rFonts w:ascii="Calibri" w:eastAsia="宋体" w:hAnsi="Calibri" w:cs="宋体"/>
                <w:sz w:val="24"/>
              </w:rPr>
            </w:pPr>
            <w:r w:rsidRPr="005F547E">
              <w:rPr>
                <w:rFonts w:ascii="Calibri" w:eastAsia="宋体" w:hAnsi="Calibri" w:cs="宋体" w:hint="eastAsia"/>
                <w:sz w:val="24"/>
              </w:rPr>
              <w:t>计量名称：</w:t>
            </w:r>
          </w:p>
        </w:tc>
      </w:tr>
      <w:tr w:rsidR="005F547E" w:rsidRPr="005F547E" w:rsidTr="00B84C8A">
        <w:trPr>
          <w:trHeight w:val="1971"/>
          <w:jc w:val="center"/>
        </w:trPr>
        <w:tc>
          <w:tcPr>
            <w:tcW w:w="8528" w:type="dxa"/>
            <w:gridSpan w:val="6"/>
          </w:tcPr>
          <w:p w:rsidR="005F547E" w:rsidRPr="005F547E" w:rsidRDefault="005F547E" w:rsidP="005F547E">
            <w:pPr>
              <w:rPr>
                <w:rFonts w:ascii="Calibri" w:eastAsia="宋体" w:hAnsi="Calibri" w:cs="宋体"/>
                <w:sz w:val="24"/>
              </w:rPr>
            </w:pPr>
            <w:proofErr w:type="gramStart"/>
            <w:r w:rsidRPr="005F547E">
              <w:rPr>
                <w:rFonts w:ascii="Calibri" w:eastAsia="宋体" w:hAnsi="Calibri" w:cs="宋体" w:hint="eastAsia"/>
                <w:sz w:val="24"/>
              </w:rPr>
              <w:t>废管中心</w:t>
            </w:r>
            <w:proofErr w:type="gramEnd"/>
            <w:r w:rsidRPr="005F547E">
              <w:rPr>
                <w:rFonts w:ascii="Calibri" w:eastAsia="宋体" w:hAnsi="Calibri" w:cs="宋体" w:hint="eastAsia"/>
                <w:sz w:val="24"/>
              </w:rPr>
              <w:t>意见：</w:t>
            </w:r>
          </w:p>
          <w:p w:rsidR="005F547E" w:rsidRPr="005F547E" w:rsidRDefault="005F547E" w:rsidP="005F547E">
            <w:pPr>
              <w:rPr>
                <w:rFonts w:ascii="Calibri" w:eastAsia="宋体" w:hAnsi="Calibri" w:cs="宋体"/>
                <w:sz w:val="24"/>
              </w:rPr>
            </w:pPr>
          </w:p>
          <w:p w:rsidR="005F547E" w:rsidRPr="005F547E" w:rsidRDefault="005F547E" w:rsidP="005F547E">
            <w:pPr>
              <w:rPr>
                <w:rFonts w:ascii="Calibri" w:eastAsia="宋体" w:hAnsi="Calibri" w:cs="宋体"/>
                <w:sz w:val="24"/>
              </w:rPr>
            </w:pPr>
          </w:p>
          <w:p w:rsidR="005F547E" w:rsidRPr="005F547E" w:rsidRDefault="005F547E" w:rsidP="005F547E">
            <w:pPr>
              <w:rPr>
                <w:rFonts w:ascii="Calibri" w:eastAsia="宋体" w:hAnsi="Calibri" w:cs="宋体"/>
                <w:sz w:val="24"/>
              </w:rPr>
            </w:pPr>
          </w:p>
          <w:p w:rsidR="005F547E" w:rsidRPr="005F547E" w:rsidRDefault="005F547E" w:rsidP="005F547E">
            <w:pPr>
              <w:rPr>
                <w:rFonts w:ascii="Calibri" w:eastAsia="宋体" w:hAnsi="Calibri" w:cs="宋体"/>
                <w:sz w:val="24"/>
              </w:rPr>
            </w:pPr>
          </w:p>
          <w:p w:rsidR="005F547E" w:rsidRPr="005F547E" w:rsidRDefault="005F547E" w:rsidP="005F547E">
            <w:pPr>
              <w:rPr>
                <w:rFonts w:ascii="Calibri" w:eastAsia="宋体" w:hAnsi="Calibri" w:cs="宋体"/>
                <w:sz w:val="24"/>
              </w:rPr>
            </w:pPr>
            <w:r w:rsidRPr="005F547E">
              <w:rPr>
                <w:rFonts w:ascii="Calibri" w:eastAsia="宋体" w:hAnsi="Calibri" w:cs="宋体" w:hint="eastAsia"/>
                <w:sz w:val="24"/>
              </w:rPr>
              <w:t xml:space="preserve">                            </w:t>
            </w:r>
          </w:p>
          <w:p w:rsidR="005F547E" w:rsidRPr="005F547E" w:rsidRDefault="005F547E" w:rsidP="005F547E">
            <w:pPr>
              <w:rPr>
                <w:rFonts w:ascii="宋体" w:eastAsia="宋体" w:hAnsi="宋体" w:cs="宋体"/>
                <w:b/>
                <w:sz w:val="24"/>
              </w:rPr>
            </w:pPr>
            <w:r w:rsidRPr="005F547E">
              <w:rPr>
                <w:rFonts w:ascii="Calibri" w:eastAsia="宋体" w:hAnsi="Calibri" w:cs="宋体" w:hint="eastAsia"/>
                <w:sz w:val="24"/>
              </w:rPr>
              <w:t xml:space="preserve">              </w:t>
            </w:r>
          </w:p>
          <w:p w:rsidR="005F547E" w:rsidRPr="005F547E" w:rsidRDefault="005F547E" w:rsidP="005F547E">
            <w:pPr>
              <w:spacing w:line="360" w:lineRule="auto"/>
              <w:ind w:firstLineChars="2200" w:firstLine="5301"/>
              <w:jc w:val="left"/>
              <w:rPr>
                <w:rFonts w:ascii="宋体" w:eastAsia="宋体" w:hAnsi="宋体" w:cs="宋体"/>
                <w:b/>
                <w:sz w:val="24"/>
              </w:rPr>
            </w:pPr>
          </w:p>
        </w:tc>
      </w:tr>
    </w:tbl>
    <w:p w:rsidR="005F547E" w:rsidRDefault="005F547E" w:rsidP="005F547E">
      <w:pPr>
        <w:rPr>
          <w:rFonts w:ascii="宋体" w:eastAsia="宋体" w:hAnsi="宋体" w:cs="宋体"/>
          <w:b/>
          <w:sz w:val="24"/>
        </w:rPr>
      </w:pPr>
      <w:r w:rsidRPr="005F547E">
        <w:rPr>
          <w:rFonts w:ascii="Calibri" w:eastAsia="宋体" w:hAnsi="Calibri" w:cs="宋体" w:hint="eastAsia"/>
          <w:szCs w:val="21"/>
        </w:rPr>
        <w:t>申报所需材料：环卫作业车辆</w:t>
      </w:r>
      <w:r w:rsidRPr="005F547E">
        <w:rPr>
          <w:rFonts w:ascii="Calibri" w:eastAsia="宋体" w:hAnsi="Calibri" w:cs="宋体"/>
          <w:szCs w:val="21"/>
        </w:rPr>
        <w:t>IC</w:t>
      </w:r>
      <w:r w:rsidRPr="005F547E">
        <w:rPr>
          <w:rFonts w:ascii="Calibri" w:eastAsia="宋体" w:hAnsi="Calibri" w:cs="宋体" w:hint="eastAsia"/>
          <w:szCs w:val="21"/>
        </w:rPr>
        <w:t>卡申报表、车辆照片、行驶证复印件（随带原件）、清运合同</w:t>
      </w:r>
      <w:r w:rsidRPr="005F547E">
        <w:rPr>
          <w:rFonts w:ascii="宋体" w:eastAsia="宋体" w:hAnsi="宋体" w:cs="宋体" w:hint="eastAsia"/>
          <w:b/>
          <w:sz w:val="24"/>
        </w:rPr>
        <w:br w:type="page"/>
      </w:r>
      <w:r w:rsidRPr="005F547E">
        <w:rPr>
          <w:rFonts w:ascii="仿宋_GB2312" w:eastAsia="仿宋_GB2312" w:hAnsi="黑体" w:cs="黑体" w:hint="eastAsia"/>
          <w:bCs/>
          <w:sz w:val="24"/>
        </w:rPr>
        <w:lastRenderedPageBreak/>
        <w:t xml:space="preserve">附件六：  </w:t>
      </w:r>
      <w:r w:rsidRPr="005F547E">
        <w:rPr>
          <w:rFonts w:ascii="宋体" w:eastAsia="宋体" w:hAnsi="宋体" w:cs="宋体" w:hint="eastAsia"/>
          <w:b/>
          <w:sz w:val="24"/>
        </w:rPr>
        <w:t xml:space="preserve">           </w:t>
      </w:r>
    </w:p>
    <w:p w:rsidR="005F547E" w:rsidRPr="005F547E" w:rsidRDefault="005F547E" w:rsidP="005F547E">
      <w:pPr>
        <w:jc w:val="center"/>
        <w:rPr>
          <w:rFonts w:ascii="宋体" w:eastAsia="宋体" w:hAnsi="宋体" w:cs="宋体"/>
          <w:b/>
          <w:sz w:val="24"/>
        </w:rPr>
      </w:pPr>
      <w:r w:rsidRPr="005F547E">
        <w:rPr>
          <w:rFonts w:ascii="方正小标宋简体" w:eastAsia="方正小标宋简体" w:hAnsi="黑体" w:cs="黑体" w:hint="eastAsia"/>
          <w:sz w:val="32"/>
          <w:szCs w:val="32"/>
        </w:rPr>
        <w:t>（一）黎明焚烧厂垃圾卸料大厅管理制度</w:t>
      </w:r>
    </w:p>
    <w:p w:rsidR="005F547E" w:rsidRPr="005F547E" w:rsidRDefault="005F547E" w:rsidP="005F547E">
      <w:pPr>
        <w:ind w:leftChars="-9" w:left="-19" w:firstLineChars="200" w:firstLine="562"/>
        <w:rPr>
          <w:rFonts w:ascii="仿宋_GB2312" w:eastAsia="仿宋_GB2312" w:hAnsi="仿宋_GB2312" w:cs="仿宋_GB2312"/>
          <w:sz w:val="28"/>
          <w:szCs w:val="28"/>
        </w:rPr>
      </w:pPr>
      <w:r w:rsidRPr="005F547E">
        <w:rPr>
          <w:rFonts w:ascii="仿宋_GB2312" w:eastAsia="仿宋_GB2312" w:hAnsi="仿宋_GB2312" w:cs="仿宋_GB2312" w:hint="eastAsia"/>
          <w:b/>
          <w:bCs/>
          <w:sz w:val="28"/>
          <w:szCs w:val="28"/>
        </w:rPr>
        <w:t>一、目的</w:t>
      </w:r>
    </w:p>
    <w:p w:rsidR="005F547E" w:rsidRPr="005F547E" w:rsidRDefault="005F547E" w:rsidP="005F547E">
      <w:pPr>
        <w:ind w:leftChars="-9" w:left="-19"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为了保证卸料安全，完善垃圾调度岗位值班记录和保持垃圾卸料大厅的干净整洁，特制定本制度。</w:t>
      </w:r>
    </w:p>
    <w:p w:rsidR="005F547E" w:rsidRPr="005F547E" w:rsidRDefault="005F547E" w:rsidP="005F547E">
      <w:pPr>
        <w:ind w:leftChars="-9" w:left="-19"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二、适用范围</w:t>
      </w:r>
    </w:p>
    <w:p w:rsidR="005F547E" w:rsidRPr="005F547E" w:rsidRDefault="005F547E" w:rsidP="005F547E">
      <w:pPr>
        <w:ind w:leftChars="-9" w:left="-19"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2.1 本制度适用于黎明垃圾焚烧厂.</w:t>
      </w:r>
    </w:p>
    <w:p w:rsidR="005F547E" w:rsidRPr="005F547E" w:rsidRDefault="005F547E" w:rsidP="005F547E">
      <w:pPr>
        <w:ind w:leftChars="-9" w:left="-19"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2.2本制度由运行部、安全办公室负责制定、实施、完善。</w:t>
      </w:r>
    </w:p>
    <w:p w:rsidR="005F547E" w:rsidRPr="005F547E" w:rsidRDefault="005F547E" w:rsidP="005F547E">
      <w:pPr>
        <w:ind w:leftChars="-9" w:left="-19"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三、规定和程序</w:t>
      </w:r>
    </w:p>
    <w:p w:rsidR="005F547E" w:rsidRPr="005F547E" w:rsidRDefault="005F547E" w:rsidP="005F547E">
      <w:pPr>
        <w:ind w:leftChars="-9" w:left="-19"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3.1保持卸料大厅干净，整洁，光线充足，地面经防腐处理，每天停止进垃圾后应立即将地板冲洗干净。冲洗水应设专用水管，不能将消防水管用于打扫卫生，冲洗后的污水排入渗滤液</w:t>
      </w:r>
      <w:proofErr w:type="gramStart"/>
      <w:r w:rsidRPr="005F547E">
        <w:rPr>
          <w:rFonts w:ascii="仿宋_GB2312" w:eastAsia="仿宋_GB2312" w:hAnsi="仿宋_GB2312" w:cs="仿宋_GB2312" w:hint="eastAsia"/>
          <w:sz w:val="28"/>
          <w:szCs w:val="28"/>
        </w:rPr>
        <w:t>储存池经处理</w:t>
      </w:r>
      <w:proofErr w:type="gramEnd"/>
      <w:r w:rsidRPr="005F547E">
        <w:rPr>
          <w:rFonts w:ascii="仿宋_GB2312" w:eastAsia="仿宋_GB2312" w:hAnsi="仿宋_GB2312" w:cs="仿宋_GB2312" w:hint="eastAsia"/>
          <w:sz w:val="28"/>
          <w:szCs w:val="28"/>
        </w:rPr>
        <w:t>达到三级排放标准，方可流入城市污水收集管网。</w:t>
      </w:r>
    </w:p>
    <w:p w:rsidR="005F547E" w:rsidRPr="005F547E" w:rsidRDefault="005F547E" w:rsidP="005F547E">
      <w:pPr>
        <w:ind w:leftChars="-9" w:left="-19"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3.2垃圾运输车辆不得带火种卸入垃圾储坑，并应服从卸料大厅值班管理人员的调度，安全有序地进出卸料大厅，空车下车设置“减速慢行”标识牌提醒驾驶员注意安全。</w:t>
      </w:r>
    </w:p>
    <w:p w:rsidR="005F547E" w:rsidRPr="005F547E" w:rsidRDefault="005F547E" w:rsidP="005F547E">
      <w:pPr>
        <w:ind w:leftChars="-9" w:left="-19"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3.3各个卸料门</w:t>
      </w:r>
      <w:proofErr w:type="gramStart"/>
      <w:r w:rsidRPr="005F547E">
        <w:rPr>
          <w:rFonts w:ascii="仿宋_GB2312" w:eastAsia="仿宋_GB2312" w:hAnsi="仿宋_GB2312" w:cs="仿宋_GB2312" w:hint="eastAsia"/>
          <w:sz w:val="28"/>
          <w:szCs w:val="28"/>
        </w:rPr>
        <w:t>的车档完好</w:t>
      </w:r>
      <w:proofErr w:type="gramEnd"/>
      <w:r w:rsidRPr="005F547E">
        <w:rPr>
          <w:rFonts w:ascii="仿宋_GB2312" w:eastAsia="仿宋_GB2312" w:hAnsi="仿宋_GB2312" w:cs="仿宋_GB2312" w:hint="eastAsia"/>
          <w:sz w:val="28"/>
          <w:szCs w:val="28"/>
        </w:rPr>
        <w:t>，进行卸料时要挂好安全防护铁链，督促驾驶员严格遵守“垃圾运输车辆进出厂安全规程”。</w:t>
      </w:r>
    </w:p>
    <w:p w:rsidR="005F547E" w:rsidRPr="005F547E" w:rsidRDefault="005F547E" w:rsidP="005F547E">
      <w:pPr>
        <w:ind w:leftChars="-9" w:left="-19"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3.4卸料后的垃圾运输车严禁在大厅里停留。</w:t>
      </w:r>
    </w:p>
    <w:p w:rsidR="005F547E" w:rsidRPr="005F547E" w:rsidRDefault="005F547E" w:rsidP="005F547E">
      <w:pPr>
        <w:ind w:leftChars="-9" w:left="-19"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3.5督促驾驶员在指定位置按要求卸料，禁止将进厂垃圾卸倒在</w:t>
      </w:r>
      <w:proofErr w:type="gramStart"/>
      <w:r w:rsidRPr="005F547E">
        <w:rPr>
          <w:rFonts w:ascii="仿宋_GB2312" w:eastAsia="仿宋_GB2312" w:hAnsi="仿宋_GB2312" w:cs="仿宋_GB2312" w:hint="eastAsia"/>
          <w:sz w:val="28"/>
          <w:szCs w:val="28"/>
        </w:rPr>
        <w:t>垃圾储坑以外</w:t>
      </w:r>
      <w:proofErr w:type="gramEnd"/>
      <w:r w:rsidRPr="005F547E">
        <w:rPr>
          <w:rFonts w:ascii="仿宋_GB2312" w:eastAsia="仿宋_GB2312" w:hAnsi="仿宋_GB2312" w:cs="仿宋_GB2312" w:hint="eastAsia"/>
          <w:sz w:val="28"/>
          <w:szCs w:val="28"/>
        </w:rPr>
        <w:t>的其他任何地方，车辆卸倒垃圾时位置应准确，保证垃圾完全卸入垃圾储坑内；对于乱卸垃圾或大量垃圾未卸入</w:t>
      </w:r>
      <w:proofErr w:type="gramStart"/>
      <w:r w:rsidRPr="005F547E">
        <w:rPr>
          <w:rFonts w:ascii="仿宋_GB2312" w:eastAsia="仿宋_GB2312" w:hAnsi="仿宋_GB2312" w:cs="仿宋_GB2312" w:hint="eastAsia"/>
          <w:sz w:val="28"/>
          <w:szCs w:val="28"/>
        </w:rPr>
        <w:t>垃圾储坑的</w:t>
      </w:r>
      <w:proofErr w:type="gramEnd"/>
      <w:r w:rsidRPr="005F547E">
        <w:rPr>
          <w:rFonts w:ascii="仿宋_GB2312" w:eastAsia="仿宋_GB2312" w:hAnsi="仿宋_GB2312" w:cs="仿宋_GB2312" w:hint="eastAsia"/>
          <w:sz w:val="28"/>
          <w:szCs w:val="28"/>
        </w:rPr>
        <w:t>车辆，值班人员</w:t>
      </w:r>
      <w:r w:rsidRPr="005F547E">
        <w:rPr>
          <w:rFonts w:ascii="仿宋_GB2312" w:eastAsia="仿宋_GB2312" w:hAnsi="仿宋_GB2312" w:cs="仿宋_GB2312" w:hint="eastAsia"/>
          <w:sz w:val="28"/>
          <w:szCs w:val="28"/>
        </w:rPr>
        <w:lastRenderedPageBreak/>
        <w:t>应记录下车牌号汇报公司领导并要求驾驶员进行处理。</w:t>
      </w:r>
    </w:p>
    <w:p w:rsidR="005F547E" w:rsidRPr="005F547E" w:rsidRDefault="005F547E" w:rsidP="005F547E">
      <w:pPr>
        <w:ind w:leftChars="-9" w:left="-19"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3.6垃圾卸料大厅值班员上班时应穿戴好劳保和防疫用品，定期进行健康体检。</w:t>
      </w:r>
    </w:p>
    <w:p w:rsidR="005F547E" w:rsidRPr="005F547E" w:rsidRDefault="005F547E" w:rsidP="005F547E">
      <w:pPr>
        <w:ind w:leftChars="-9" w:left="-19"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四、持续改善</w:t>
      </w:r>
    </w:p>
    <w:p w:rsidR="005F547E" w:rsidRPr="005F547E" w:rsidRDefault="005F547E" w:rsidP="005F547E">
      <w:pPr>
        <w:ind w:leftChars="-9" w:left="-19"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遵照</w:t>
      </w:r>
      <w:proofErr w:type="gramStart"/>
      <w:r w:rsidR="007572C6">
        <w:rPr>
          <w:rFonts w:ascii="仿宋_GB2312" w:eastAsia="仿宋_GB2312" w:hAnsi="仿宋_GB2312" w:cs="仿宋_GB2312" w:hint="eastAsia"/>
          <w:sz w:val="28"/>
          <w:szCs w:val="28"/>
        </w:rPr>
        <w:t>黎明厂</w:t>
      </w:r>
      <w:r w:rsidRPr="005F547E">
        <w:rPr>
          <w:rFonts w:ascii="仿宋_GB2312" w:eastAsia="仿宋_GB2312" w:hAnsi="仿宋_GB2312" w:cs="仿宋_GB2312" w:hint="eastAsia"/>
          <w:sz w:val="28"/>
          <w:szCs w:val="28"/>
        </w:rPr>
        <w:t>制度</w:t>
      </w:r>
      <w:proofErr w:type="gramEnd"/>
      <w:r w:rsidRPr="005F547E">
        <w:rPr>
          <w:rFonts w:ascii="仿宋_GB2312" w:eastAsia="仿宋_GB2312" w:hAnsi="仿宋_GB2312" w:cs="仿宋_GB2312" w:hint="eastAsia"/>
          <w:sz w:val="28"/>
          <w:szCs w:val="28"/>
        </w:rPr>
        <w:t>管理规定，记录、检查、评价、反馈本制度执行情况，并及时修订本制度，本制度自发布之日起执行。</w:t>
      </w:r>
    </w:p>
    <w:p w:rsidR="005F547E" w:rsidRPr="005F547E" w:rsidRDefault="005F547E" w:rsidP="005F547E">
      <w:pPr>
        <w:jc w:val="center"/>
        <w:rPr>
          <w:rFonts w:ascii="黑体" w:eastAsia="黑体" w:hAnsi="黑体" w:cs="黑体"/>
          <w:sz w:val="32"/>
          <w:szCs w:val="32"/>
        </w:rPr>
      </w:pPr>
    </w:p>
    <w:p w:rsidR="005F547E" w:rsidRPr="005F547E" w:rsidRDefault="005F547E" w:rsidP="005F547E">
      <w:pPr>
        <w:jc w:val="center"/>
        <w:rPr>
          <w:rFonts w:ascii="黑体" w:eastAsia="黑体" w:hAnsi="黑体" w:cs="黑体"/>
          <w:sz w:val="32"/>
          <w:szCs w:val="32"/>
        </w:rPr>
      </w:pPr>
    </w:p>
    <w:p w:rsidR="005F547E" w:rsidRPr="005F547E" w:rsidRDefault="005F547E" w:rsidP="005F547E">
      <w:pPr>
        <w:jc w:val="center"/>
        <w:rPr>
          <w:rFonts w:ascii="方正小标宋简体" w:eastAsia="方正小标宋简体" w:hAnsi="仿宋_GB2312" w:cs="仿宋_GB2312"/>
          <w:b/>
          <w:sz w:val="32"/>
          <w:szCs w:val="32"/>
        </w:rPr>
      </w:pPr>
      <w:r w:rsidRPr="005F547E">
        <w:rPr>
          <w:rFonts w:ascii="黑体" w:eastAsia="黑体" w:hAnsi="黑体" w:cs="黑体" w:hint="eastAsia"/>
          <w:sz w:val="32"/>
          <w:szCs w:val="32"/>
        </w:rPr>
        <w:br w:type="page"/>
      </w:r>
      <w:r w:rsidRPr="005F547E">
        <w:rPr>
          <w:rFonts w:ascii="方正小标宋简体" w:eastAsia="方正小标宋简体" w:hAnsi="黑体" w:cs="黑体" w:hint="eastAsia"/>
          <w:sz w:val="32"/>
          <w:szCs w:val="32"/>
        </w:rPr>
        <w:lastRenderedPageBreak/>
        <w:t>（二）海滨焚烧厂垃圾卸料平台监管办法（试行）</w:t>
      </w:r>
    </w:p>
    <w:p w:rsidR="005F547E" w:rsidRPr="005F547E" w:rsidRDefault="005F547E" w:rsidP="005F547E">
      <w:pPr>
        <w:numPr>
          <w:ilvl w:val="0"/>
          <w:numId w:val="1"/>
        </w:numPr>
        <w:tabs>
          <w:tab w:val="left" w:pos="720"/>
        </w:tabs>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本制度目的</w:t>
      </w:r>
    </w:p>
    <w:p w:rsidR="005F547E" w:rsidRPr="005F547E" w:rsidRDefault="005F547E" w:rsidP="005F547E">
      <w:pPr>
        <w:ind w:leftChars="-9" w:left="-19"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坚持“生活垃圾的处置优先并协同处置装修垃圾分拣残渣”原则下，为确保卸料区域作业及保洁人员人身安全、焚烧厂处置设施及设备安全、运输车辆及其作业人员的人身及设备安全，确保车辆调度有序、现场安全隐患及时发现和消除、卸料平台环境卫生干净整洁，特制定本办法。</w:t>
      </w:r>
    </w:p>
    <w:p w:rsidR="005F547E" w:rsidRPr="005F547E" w:rsidRDefault="005F547E" w:rsidP="005F547E">
      <w:pPr>
        <w:numPr>
          <w:ilvl w:val="0"/>
          <w:numId w:val="1"/>
        </w:numPr>
        <w:tabs>
          <w:tab w:val="left" w:pos="720"/>
        </w:tabs>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本制度适用范围</w:t>
      </w:r>
    </w:p>
    <w:p w:rsidR="005F547E" w:rsidRPr="005F547E" w:rsidRDefault="00D13FAE" w:rsidP="00D13FA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2.1</w:t>
      </w:r>
      <w:r w:rsidR="005F547E" w:rsidRPr="005F547E">
        <w:rPr>
          <w:rFonts w:ascii="仿宋_GB2312" w:eastAsia="仿宋_GB2312" w:hAnsi="仿宋_GB2312" w:cs="仿宋_GB2312" w:hint="eastAsia"/>
          <w:sz w:val="28"/>
          <w:szCs w:val="28"/>
        </w:rPr>
        <w:t>负责垃圾卸料平台保洁、安全、检修作业及垃圾运输车辆协调管理等相关工作的公司相关部门；</w:t>
      </w:r>
    </w:p>
    <w:p w:rsidR="005F547E" w:rsidRPr="005F547E" w:rsidRDefault="00D13FAE" w:rsidP="005F547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w:t>
      </w:r>
      <w:r w:rsidR="005F547E" w:rsidRPr="005F547E">
        <w:rPr>
          <w:rFonts w:ascii="仿宋_GB2312" w:eastAsia="仿宋_GB2312" w:hAnsi="仿宋_GB2312" w:cs="仿宋_GB2312" w:hint="eastAsia"/>
          <w:sz w:val="28"/>
          <w:szCs w:val="28"/>
        </w:rPr>
        <w:t>进入焚烧厂的相关垃圾车辆运输单位的作业人员、车辆；</w:t>
      </w:r>
    </w:p>
    <w:p w:rsidR="005F547E" w:rsidRPr="005F547E" w:rsidRDefault="00D13FAE" w:rsidP="00D13FA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w:t>
      </w:r>
      <w:r w:rsidR="005F547E" w:rsidRPr="005F547E">
        <w:rPr>
          <w:rFonts w:ascii="仿宋_GB2312" w:eastAsia="仿宋_GB2312" w:hAnsi="仿宋_GB2312" w:cs="仿宋_GB2312" w:hint="eastAsia"/>
          <w:sz w:val="28"/>
          <w:szCs w:val="28"/>
        </w:rPr>
        <w:t>本制度若与国家相关法律相抵触时，应依国家相关法律法规办理。</w:t>
      </w:r>
    </w:p>
    <w:p w:rsidR="005F547E" w:rsidRPr="005F547E" w:rsidRDefault="005F547E" w:rsidP="005F547E">
      <w:pPr>
        <w:tabs>
          <w:tab w:val="left" w:pos="720"/>
        </w:tabs>
        <w:ind w:firstLineChars="200" w:firstLine="562"/>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三、</w:t>
      </w:r>
      <w:r w:rsidR="00595E65">
        <w:rPr>
          <w:rFonts w:ascii="仿宋_GB2312" w:eastAsia="仿宋_GB2312" w:hAnsi="仿宋_GB2312" w:cs="仿宋_GB2312" w:hint="eastAsia"/>
          <w:b/>
          <w:bCs/>
          <w:sz w:val="28"/>
          <w:szCs w:val="28"/>
        </w:rPr>
        <w:t xml:space="preserve"> </w:t>
      </w:r>
      <w:r w:rsidRPr="005F547E">
        <w:rPr>
          <w:rFonts w:ascii="仿宋_GB2312" w:eastAsia="仿宋_GB2312" w:hAnsi="仿宋_GB2312" w:cs="仿宋_GB2312" w:hint="eastAsia"/>
          <w:b/>
          <w:bCs/>
          <w:sz w:val="28"/>
          <w:szCs w:val="28"/>
        </w:rPr>
        <w:t>一般说明</w:t>
      </w:r>
    </w:p>
    <w:p w:rsidR="005F547E" w:rsidRPr="00D13FAE" w:rsidRDefault="00D13FAE" w:rsidP="00D13FAE">
      <w:pPr>
        <w:tabs>
          <w:tab w:val="left" w:pos="720"/>
        </w:tabs>
        <w:ind w:left="140"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3.1</w:t>
      </w:r>
      <w:r w:rsidR="005F547E" w:rsidRPr="00D13FAE">
        <w:rPr>
          <w:rFonts w:ascii="仿宋_GB2312" w:eastAsia="仿宋_GB2312" w:hAnsi="仿宋_GB2312" w:cs="仿宋_GB2312" w:hint="eastAsia"/>
          <w:sz w:val="28"/>
          <w:szCs w:val="28"/>
        </w:rPr>
        <w:t>垃圾进厂高峰时段（以下简称高峰段）：是指每天上午5:00—10:00，垃圾运输车辆密集进入厂区的时间段；</w:t>
      </w:r>
    </w:p>
    <w:p w:rsidR="005F547E" w:rsidRPr="005F547E" w:rsidRDefault="00D13FAE" w:rsidP="00D13FA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w:t>
      </w:r>
      <w:r w:rsidR="005F547E" w:rsidRPr="005F547E">
        <w:rPr>
          <w:rFonts w:ascii="仿宋_GB2312" w:eastAsia="仿宋_GB2312" w:hAnsi="仿宋_GB2312" w:cs="仿宋_GB2312" w:hint="eastAsia"/>
          <w:sz w:val="28"/>
          <w:szCs w:val="28"/>
        </w:rPr>
        <w:t>垃圾进厂平稳时段（以下</w:t>
      </w:r>
      <w:proofErr w:type="gramStart"/>
      <w:r w:rsidR="005F547E" w:rsidRPr="005F547E">
        <w:rPr>
          <w:rFonts w:ascii="仿宋_GB2312" w:eastAsia="仿宋_GB2312" w:hAnsi="仿宋_GB2312" w:cs="仿宋_GB2312" w:hint="eastAsia"/>
          <w:sz w:val="28"/>
          <w:szCs w:val="28"/>
        </w:rPr>
        <w:t>简称平稳</w:t>
      </w:r>
      <w:proofErr w:type="gramEnd"/>
      <w:r w:rsidR="005F547E" w:rsidRPr="005F547E">
        <w:rPr>
          <w:rFonts w:ascii="仿宋_GB2312" w:eastAsia="仿宋_GB2312" w:hAnsi="仿宋_GB2312" w:cs="仿宋_GB2312" w:hint="eastAsia"/>
          <w:sz w:val="28"/>
          <w:szCs w:val="28"/>
        </w:rPr>
        <w:t>段）：是指每天上午10:00—</w:t>
      </w:r>
      <w:r>
        <w:rPr>
          <w:rFonts w:ascii="仿宋_GB2312" w:eastAsia="仿宋_GB2312" w:hAnsi="仿宋_GB2312" w:cs="仿宋_GB2312" w:hint="eastAsia"/>
          <w:sz w:val="28"/>
          <w:szCs w:val="28"/>
        </w:rPr>
        <w:t>下</w:t>
      </w:r>
      <w:r w:rsidRPr="00F6054D">
        <w:rPr>
          <w:rFonts w:ascii="仿宋_GB2312" w:eastAsia="仿宋_GB2312" w:hAnsi="仿宋_GB2312" w:cs="仿宋_GB2312" w:hint="eastAsia"/>
          <w:spacing w:val="-5"/>
          <w:sz w:val="28"/>
          <w:szCs w:val="28"/>
        </w:rPr>
        <w:t>午</w:t>
      </w:r>
      <w:r w:rsidR="005F547E" w:rsidRPr="00F6054D">
        <w:rPr>
          <w:rFonts w:ascii="仿宋_GB2312" w:eastAsia="仿宋_GB2312" w:hAnsi="仿宋_GB2312" w:cs="仿宋_GB2312" w:hint="eastAsia"/>
          <w:spacing w:val="-5"/>
          <w:sz w:val="28"/>
          <w:szCs w:val="28"/>
        </w:rPr>
        <w:t>15:00，此时间段垃圾车辆进厂流量趋于平稳，车辆有间隔地进入厂区作业；</w:t>
      </w:r>
    </w:p>
    <w:p w:rsidR="005F547E" w:rsidRPr="005F547E" w:rsidRDefault="00D13FAE" w:rsidP="00D13FA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w:t>
      </w:r>
      <w:r w:rsidR="005F547E" w:rsidRPr="005F547E">
        <w:rPr>
          <w:rFonts w:ascii="仿宋_GB2312" w:eastAsia="仿宋_GB2312" w:hAnsi="仿宋_GB2312" w:cs="仿宋_GB2312" w:hint="eastAsia"/>
          <w:sz w:val="28"/>
          <w:szCs w:val="28"/>
        </w:rPr>
        <w:t>垃圾进厂低峰时段（以下简称低峰段）：是指每天下午15:00—22:00垃圾车辆作业完毕，此时间段垃圾车辆进厂流量相对较低，主要集中在企事业垃圾运输车辆进厂卸料。</w:t>
      </w:r>
    </w:p>
    <w:p w:rsidR="005F547E" w:rsidRPr="005F547E" w:rsidRDefault="005F547E" w:rsidP="005F547E">
      <w:pPr>
        <w:numPr>
          <w:ilvl w:val="0"/>
          <w:numId w:val="2"/>
        </w:numPr>
        <w:tabs>
          <w:tab w:val="left" w:pos="720"/>
        </w:tabs>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焚烧厂卸料平台管理的基本要求</w:t>
      </w:r>
    </w:p>
    <w:p w:rsidR="005F547E" w:rsidRPr="005F547E" w:rsidRDefault="002B74D7" w:rsidP="002B74D7">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4.1</w:t>
      </w:r>
      <w:r w:rsidR="005F547E" w:rsidRPr="005F547E">
        <w:rPr>
          <w:rFonts w:ascii="仿宋_GB2312" w:eastAsia="仿宋_GB2312" w:hAnsi="仿宋_GB2312" w:cs="仿宋_GB2312" w:hint="eastAsia"/>
          <w:sz w:val="28"/>
          <w:szCs w:val="28"/>
        </w:rPr>
        <w:t>焚烧厂卸料平台管理部门分工及人员配置</w:t>
      </w:r>
    </w:p>
    <w:p w:rsidR="005F547E" w:rsidRPr="002B74D7" w:rsidRDefault="002B74D7" w:rsidP="002B74D7">
      <w:pPr>
        <w:tabs>
          <w:tab w:val="left" w:pos="84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4.1.1</w:t>
      </w:r>
      <w:r w:rsidR="005F547E" w:rsidRPr="005F547E">
        <w:rPr>
          <w:rFonts w:ascii="仿宋_GB2312" w:eastAsia="仿宋_GB2312" w:hAnsi="仿宋_GB2312" w:cs="仿宋_GB2312" w:hint="eastAsia"/>
          <w:sz w:val="28"/>
          <w:szCs w:val="28"/>
        </w:rPr>
        <w:t>卸料平台安全管理工作（包括检修作业审核，作业车辆事故</w:t>
      </w:r>
      <w:r w:rsidR="005F547E" w:rsidRPr="002B74D7">
        <w:rPr>
          <w:rFonts w:ascii="仿宋_GB2312" w:eastAsia="仿宋_GB2312" w:hAnsi="仿宋_GB2312" w:cs="仿宋_GB2312" w:hint="eastAsia"/>
          <w:sz w:val="28"/>
          <w:szCs w:val="28"/>
        </w:rPr>
        <w:t>调查，</w:t>
      </w:r>
      <w:r w:rsidR="005F547E" w:rsidRPr="002B74D7">
        <w:rPr>
          <w:rFonts w:ascii="仿宋_GB2312" w:eastAsia="仿宋_GB2312" w:hAnsi="仿宋_GB2312" w:cs="仿宋_GB2312" w:hint="eastAsia"/>
          <w:sz w:val="28"/>
          <w:szCs w:val="28"/>
        </w:rPr>
        <w:lastRenderedPageBreak/>
        <w:t>应急人员、车辆救援等）由安全生产办公室负责；</w:t>
      </w:r>
    </w:p>
    <w:p w:rsidR="005F547E" w:rsidRPr="002B74D7" w:rsidRDefault="002B74D7" w:rsidP="002B74D7">
      <w:pPr>
        <w:tabs>
          <w:tab w:val="left" w:pos="84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4.1.2</w:t>
      </w:r>
      <w:r w:rsidR="005F547E" w:rsidRPr="005F547E">
        <w:rPr>
          <w:rFonts w:ascii="仿宋_GB2312" w:eastAsia="仿宋_GB2312" w:hAnsi="仿宋_GB2312" w:cs="仿宋_GB2312" w:hint="eastAsia"/>
          <w:sz w:val="28"/>
          <w:szCs w:val="28"/>
        </w:rPr>
        <w:t>卸料平台保洁人员日常管理由生产部门负责；在高峰时段，</w:t>
      </w:r>
      <w:r w:rsidR="005F547E" w:rsidRPr="002B74D7">
        <w:rPr>
          <w:rFonts w:ascii="仿宋_GB2312" w:eastAsia="仿宋_GB2312" w:hAnsi="仿宋_GB2312" w:cs="仿宋_GB2312" w:hint="eastAsia"/>
          <w:sz w:val="28"/>
          <w:szCs w:val="28"/>
        </w:rPr>
        <w:t>平台至少配置2名保洁协管人员，一人负责垃圾运输车辆的疏导指挥管控，另一人负责平台的保洁；在平稳及低峰时段，平台至少配置1名保洁人员，负责平台的日常保洁及垃圾车辆的指挥管控；</w:t>
      </w:r>
    </w:p>
    <w:p w:rsidR="005F547E" w:rsidRPr="005F547E" w:rsidRDefault="002B74D7" w:rsidP="00F00692">
      <w:pPr>
        <w:tabs>
          <w:tab w:val="left" w:pos="84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4.1.3</w:t>
      </w:r>
      <w:r w:rsidR="005F547E" w:rsidRPr="005F547E">
        <w:rPr>
          <w:rFonts w:ascii="仿宋_GB2312" w:eastAsia="仿宋_GB2312" w:hAnsi="仿宋_GB2312" w:cs="仿宋_GB2312" w:hint="eastAsia"/>
          <w:sz w:val="28"/>
          <w:szCs w:val="28"/>
        </w:rPr>
        <w:t>运输车辆作业情况监管以及与各运输单位</w:t>
      </w:r>
      <w:proofErr w:type="gramStart"/>
      <w:r w:rsidR="005F547E" w:rsidRPr="005F547E">
        <w:rPr>
          <w:rFonts w:ascii="仿宋_GB2312" w:eastAsia="仿宋_GB2312" w:hAnsi="仿宋_GB2312" w:cs="仿宋_GB2312" w:hint="eastAsia"/>
          <w:sz w:val="28"/>
          <w:szCs w:val="28"/>
        </w:rPr>
        <w:t>及废管中心</w:t>
      </w:r>
      <w:proofErr w:type="gramEnd"/>
      <w:r w:rsidR="005F547E" w:rsidRPr="005F547E">
        <w:rPr>
          <w:rFonts w:ascii="仿宋_GB2312" w:eastAsia="仿宋_GB2312" w:hAnsi="仿宋_GB2312" w:cs="仿宋_GB2312" w:hint="eastAsia"/>
          <w:sz w:val="28"/>
          <w:szCs w:val="28"/>
        </w:rPr>
        <w:t>的沟通协调工作由生产部负责。生产部设置平台管理员1名，负责监管日常垃圾车辆的作业情况，指导平台保洁人员的日常工作，并及时将发现的问题与各运输单位</w:t>
      </w:r>
      <w:proofErr w:type="gramStart"/>
      <w:r w:rsidR="005F547E" w:rsidRPr="005F547E">
        <w:rPr>
          <w:rFonts w:ascii="仿宋_GB2312" w:eastAsia="仿宋_GB2312" w:hAnsi="仿宋_GB2312" w:cs="仿宋_GB2312" w:hint="eastAsia"/>
          <w:sz w:val="28"/>
          <w:szCs w:val="28"/>
        </w:rPr>
        <w:t>及废管中心</w:t>
      </w:r>
      <w:proofErr w:type="gramEnd"/>
      <w:r w:rsidR="005F547E" w:rsidRPr="005F547E">
        <w:rPr>
          <w:rFonts w:ascii="仿宋_GB2312" w:eastAsia="仿宋_GB2312" w:hAnsi="仿宋_GB2312" w:cs="仿宋_GB2312" w:hint="eastAsia"/>
          <w:sz w:val="28"/>
          <w:szCs w:val="28"/>
        </w:rPr>
        <w:t>进行沟通反馈；</w:t>
      </w:r>
    </w:p>
    <w:p w:rsidR="005F547E" w:rsidRPr="005F547E" w:rsidRDefault="002B74D7" w:rsidP="00670805">
      <w:pPr>
        <w:tabs>
          <w:tab w:val="left" w:pos="84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4.1.4</w:t>
      </w:r>
      <w:r w:rsidR="005F547E" w:rsidRPr="005F547E">
        <w:rPr>
          <w:rFonts w:ascii="仿宋_GB2312" w:eastAsia="仿宋_GB2312" w:hAnsi="仿宋_GB2312" w:cs="仿宋_GB2312" w:hint="eastAsia"/>
          <w:sz w:val="28"/>
          <w:szCs w:val="28"/>
        </w:rPr>
        <w:t>运行部垃圾吊班长同时肩负有平台管理职责，对发现的问题要及时做好记录，并同时通知公司相关部门进行处置。</w:t>
      </w:r>
    </w:p>
    <w:p w:rsidR="005F547E" w:rsidRPr="005F547E" w:rsidRDefault="002B74D7" w:rsidP="002B74D7">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4.2</w:t>
      </w:r>
      <w:r w:rsidR="007E10F4">
        <w:rPr>
          <w:rFonts w:ascii="仿宋_GB2312" w:eastAsia="仿宋_GB2312" w:hAnsi="仿宋_GB2312" w:cs="仿宋_GB2312" w:hint="eastAsia"/>
          <w:sz w:val="28"/>
          <w:szCs w:val="28"/>
        </w:rPr>
        <w:t>焚烧厂卸料平台保洁人员着装要求</w:t>
      </w:r>
    </w:p>
    <w:p w:rsidR="005F547E" w:rsidRPr="005F547E" w:rsidRDefault="005F547E" w:rsidP="002B74D7">
      <w:pPr>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卸料平台保洁协管人员上岗前必须穿着有明显标记的反光服，头戴安全帽。</w:t>
      </w:r>
    </w:p>
    <w:p w:rsidR="005F547E" w:rsidRPr="005F547E" w:rsidRDefault="002B74D7" w:rsidP="002B74D7">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w:t>
      </w:r>
      <w:r w:rsidR="00D859C4">
        <w:rPr>
          <w:rFonts w:ascii="仿宋_GB2312" w:eastAsia="仿宋_GB2312" w:hAnsi="仿宋_GB2312" w:cs="仿宋_GB2312" w:hint="eastAsia"/>
          <w:sz w:val="28"/>
          <w:szCs w:val="28"/>
        </w:rPr>
        <w:t>卸料平台保洁协管人员工作职责要求</w:t>
      </w:r>
    </w:p>
    <w:p w:rsidR="005F547E" w:rsidRPr="005F547E" w:rsidRDefault="002B74D7" w:rsidP="002B74D7">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4.3.1</w:t>
      </w:r>
      <w:r w:rsidR="005F547E" w:rsidRPr="005F547E">
        <w:rPr>
          <w:rFonts w:ascii="仿宋_GB2312" w:eastAsia="仿宋_GB2312" w:hAnsi="仿宋_GB2312" w:cs="仿宋_GB2312" w:hint="eastAsia"/>
          <w:sz w:val="28"/>
          <w:szCs w:val="28"/>
        </w:rPr>
        <w:t xml:space="preserve"> 卸料平台保洁协管人员日常工作受垃圾吊班长指挥；</w:t>
      </w:r>
    </w:p>
    <w:p w:rsidR="005F547E" w:rsidRPr="005F547E" w:rsidRDefault="002B74D7" w:rsidP="008456D7">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4.3.2</w:t>
      </w:r>
      <w:r w:rsidR="005F547E" w:rsidRPr="005F547E">
        <w:rPr>
          <w:rFonts w:ascii="仿宋_GB2312" w:eastAsia="仿宋_GB2312" w:hAnsi="仿宋_GB2312" w:cs="仿宋_GB2312" w:hint="eastAsia"/>
          <w:sz w:val="28"/>
          <w:szCs w:val="28"/>
        </w:rPr>
        <w:t xml:space="preserve"> 对发现有违规违纪现象的运输车辆，平台保洁协管人员要及时予以制止，并汇报垃圾吊班长，同时做好登记记录工作；</w:t>
      </w:r>
    </w:p>
    <w:p w:rsidR="005F547E" w:rsidRPr="005F547E" w:rsidRDefault="002B74D7" w:rsidP="008456D7">
      <w:pPr>
        <w:tabs>
          <w:tab w:val="left" w:pos="84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4.3.3</w:t>
      </w:r>
      <w:r w:rsidR="005F547E" w:rsidRPr="005F547E">
        <w:rPr>
          <w:rFonts w:ascii="仿宋_GB2312" w:eastAsia="仿宋_GB2312" w:hAnsi="仿宋_GB2312" w:cs="仿宋_GB2312" w:hint="eastAsia"/>
          <w:sz w:val="28"/>
          <w:szCs w:val="28"/>
        </w:rPr>
        <w:t xml:space="preserve"> 涉及安全事故，平台保洁协管人员除应及时汇报垃圾吊班长外，同时应在第一时间汇报中</w:t>
      </w:r>
      <w:proofErr w:type="gramStart"/>
      <w:r w:rsidR="005F547E" w:rsidRPr="005F547E">
        <w:rPr>
          <w:rFonts w:ascii="仿宋_GB2312" w:eastAsia="仿宋_GB2312" w:hAnsi="仿宋_GB2312" w:cs="仿宋_GB2312" w:hint="eastAsia"/>
          <w:sz w:val="28"/>
          <w:szCs w:val="28"/>
        </w:rPr>
        <w:t>控室值长</w:t>
      </w:r>
      <w:proofErr w:type="gramEnd"/>
      <w:r w:rsidR="005F547E" w:rsidRPr="005F547E">
        <w:rPr>
          <w:rFonts w:ascii="仿宋_GB2312" w:eastAsia="仿宋_GB2312" w:hAnsi="仿宋_GB2312" w:cs="仿宋_GB2312" w:hint="eastAsia"/>
          <w:sz w:val="28"/>
          <w:szCs w:val="28"/>
        </w:rPr>
        <w:t>、公司安全生产办公室，配合安全生产办公室处置事故后续工作；涉及对外协调或必须向政府主管部门汇报的事件，同时汇报公司运行协调办公室处理；</w:t>
      </w:r>
    </w:p>
    <w:p w:rsidR="005F547E" w:rsidRPr="005F547E" w:rsidRDefault="002B74D7" w:rsidP="00D13FAE">
      <w:pPr>
        <w:tabs>
          <w:tab w:val="left" w:pos="84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4.3.4</w:t>
      </w:r>
      <w:r w:rsidR="005F547E" w:rsidRPr="005F547E">
        <w:rPr>
          <w:rFonts w:ascii="仿宋_GB2312" w:eastAsia="仿宋_GB2312" w:hAnsi="仿宋_GB2312" w:cs="仿宋_GB2312" w:hint="eastAsia"/>
          <w:sz w:val="28"/>
          <w:szCs w:val="28"/>
        </w:rPr>
        <w:t>卸料平台工作人员不得在工作期间无故擅自离开岗位从事其他不相干的工作，公司安全生产办公室及运行协调办公室将负责予以监督；</w:t>
      </w:r>
    </w:p>
    <w:p w:rsidR="005F547E" w:rsidRPr="005F547E" w:rsidRDefault="002B74D7" w:rsidP="00D13FAE">
      <w:pPr>
        <w:tabs>
          <w:tab w:val="left" w:pos="84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4.3.5</w:t>
      </w:r>
      <w:r w:rsidR="005F547E" w:rsidRPr="005F547E">
        <w:rPr>
          <w:rFonts w:ascii="仿宋_GB2312" w:eastAsia="仿宋_GB2312" w:hAnsi="仿宋_GB2312" w:cs="仿宋_GB2312" w:hint="eastAsia"/>
          <w:sz w:val="28"/>
          <w:szCs w:val="28"/>
        </w:rPr>
        <w:t>卸料平台保洁协管人员不得故意刁难运输车辆的正常作业。不得纵容、默许或者故意隐瞒运输车辆的违规违纪情况，一经发现，将对当事人员予以严肃处理。</w:t>
      </w:r>
    </w:p>
    <w:p w:rsidR="005F547E" w:rsidRPr="005F547E" w:rsidRDefault="005F547E" w:rsidP="005F547E">
      <w:pPr>
        <w:numPr>
          <w:ilvl w:val="0"/>
          <w:numId w:val="2"/>
        </w:numPr>
        <w:tabs>
          <w:tab w:val="left" w:pos="720"/>
        </w:tabs>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垃圾运输车辆及作业人员的基本要求</w:t>
      </w:r>
    </w:p>
    <w:p w:rsidR="005F547E" w:rsidRPr="005F547E" w:rsidRDefault="00D13FAE" w:rsidP="005F547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5.1</w:t>
      </w:r>
      <w:r w:rsidR="005F547E" w:rsidRPr="005F547E">
        <w:rPr>
          <w:rFonts w:ascii="仿宋_GB2312" w:eastAsia="仿宋_GB2312" w:hAnsi="仿宋_GB2312" w:cs="仿宋_GB2312" w:hint="eastAsia"/>
          <w:sz w:val="28"/>
          <w:szCs w:val="28"/>
        </w:rPr>
        <w:t>由于车辆作业时间的不均匀，及焚烧厂卸料平台空间有限，为确保作业车辆及人员的安全，焚烧厂将在地磅进口闸机处通过技术措施，设置车流量控制。原则上进入厂区的垃圾运输车辆必须有序在闸机外排队等候进入，运输车辆司机不得强行闯入厂区，不得擅自开启闸机；</w:t>
      </w:r>
    </w:p>
    <w:p w:rsidR="005F547E" w:rsidRPr="005F547E" w:rsidRDefault="00D13FAE" w:rsidP="005F547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5.2</w:t>
      </w:r>
      <w:r w:rsidR="005F547E" w:rsidRPr="005F547E">
        <w:rPr>
          <w:rFonts w:ascii="仿宋_GB2312" w:eastAsia="仿宋_GB2312" w:hAnsi="仿宋_GB2312" w:cs="仿宋_GB2312" w:hint="eastAsia"/>
          <w:sz w:val="28"/>
          <w:szCs w:val="28"/>
        </w:rPr>
        <w:t>进入厂区运输车辆不得使用远光灯，特别是在车辆交汇的高架桥上下坡道、卸料平台区域；</w:t>
      </w:r>
    </w:p>
    <w:p w:rsidR="005F547E" w:rsidRPr="005F547E" w:rsidRDefault="00D13FAE" w:rsidP="005F547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5.3</w:t>
      </w:r>
      <w:r w:rsidR="005F547E" w:rsidRPr="005F547E">
        <w:rPr>
          <w:rFonts w:ascii="仿宋_GB2312" w:eastAsia="仿宋_GB2312" w:hAnsi="仿宋_GB2312" w:cs="仿宋_GB2312" w:hint="eastAsia"/>
          <w:sz w:val="28"/>
          <w:szCs w:val="28"/>
        </w:rPr>
        <w:t>进入厂区车辆必须服从平台保洁协管人员的统一指挥，车辆司机不得抢道，不得插队，厂区内限速行驶；</w:t>
      </w:r>
    </w:p>
    <w:p w:rsidR="005F547E" w:rsidRPr="005F547E" w:rsidRDefault="00D13FAE" w:rsidP="005F547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5.4</w:t>
      </w:r>
      <w:r w:rsidR="005F547E" w:rsidRPr="005F547E">
        <w:rPr>
          <w:rFonts w:ascii="仿宋_GB2312" w:eastAsia="仿宋_GB2312" w:hAnsi="仿宋_GB2312" w:cs="仿宋_GB2312" w:hint="eastAsia"/>
          <w:sz w:val="28"/>
          <w:szCs w:val="28"/>
        </w:rPr>
        <w:t>垃圾运输车辆应严格按照车辆额定载重量装载垃圾，严禁超载作业（装载率≥1.3）；</w:t>
      </w:r>
    </w:p>
    <w:p w:rsidR="005F547E" w:rsidRPr="005F547E" w:rsidRDefault="00D13FAE" w:rsidP="00D13FA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5.5</w:t>
      </w:r>
      <w:r w:rsidR="005F547E" w:rsidRPr="005F547E">
        <w:rPr>
          <w:rFonts w:ascii="仿宋_GB2312" w:eastAsia="仿宋_GB2312" w:hAnsi="仿宋_GB2312" w:cs="仿宋_GB2312" w:hint="eastAsia"/>
          <w:sz w:val="28"/>
          <w:szCs w:val="28"/>
        </w:rPr>
        <w:t>压缩式运输车辆必须在平台指定区域排放垃圾渗沥液，严禁在平台上随意排放渗沥液；</w:t>
      </w:r>
    </w:p>
    <w:p w:rsidR="005F547E" w:rsidRPr="005F547E" w:rsidRDefault="00D13FAE" w:rsidP="005F547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5.6</w:t>
      </w:r>
      <w:r w:rsidR="005F547E" w:rsidRPr="005F547E">
        <w:rPr>
          <w:rFonts w:ascii="仿宋_GB2312" w:eastAsia="仿宋_GB2312" w:hAnsi="仿宋_GB2312" w:cs="仿宋_GB2312" w:hint="eastAsia"/>
          <w:sz w:val="28"/>
          <w:szCs w:val="28"/>
        </w:rPr>
        <w:t>垃圾运输车辆不得装载国家相关法律法规禁止进入生活垃圾焚烧厂进行处置的危险废弃物运至焚烧厂焚烧处置；</w:t>
      </w:r>
    </w:p>
    <w:p w:rsidR="005F547E" w:rsidRPr="005F547E" w:rsidRDefault="00D13FAE" w:rsidP="00D13FA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5.7</w:t>
      </w:r>
      <w:r w:rsidR="005F547E" w:rsidRPr="005F547E">
        <w:rPr>
          <w:rFonts w:ascii="仿宋_GB2312" w:eastAsia="仿宋_GB2312" w:hAnsi="仿宋_GB2312" w:cs="仿宋_GB2312" w:hint="eastAsia"/>
          <w:sz w:val="28"/>
          <w:szCs w:val="28"/>
        </w:rPr>
        <w:t>垃圾运输车辆司机不得随意将垃圾倾倒在平台上（特殊情况下须征得平台保洁协管人员的同意），离开泊位时，必须关闭后箱门及放水门（压</w:t>
      </w:r>
      <w:r w:rsidR="005F547E" w:rsidRPr="005F547E">
        <w:rPr>
          <w:rFonts w:ascii="仿宋_GB2312" w:eastAsia="仿宋_GB2312" w:hAnsi="仿宋_GB2312" w:cs="仿宋_GB2312" w:hint="eastAsia"/>
          <w:sz w:val="28"/>
          <w:szCs w:val="28"/>
        </w:rPr>
        <w:lastRenderedPageBreak/>
        <w:t>缩车）或箱体已完全复位（拉臂车）；</w:t>
      </w:r>
    </w:p>
    <w:p w:rsidR="005F547E" w:rsidRPr="005F547E" w:rsidRDefault="00D13FAE" w:rsidP="00D13FA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5.8</w:t>
      </w:r>
      <w:r w:rsidR="005F547E" w:rsidRPr="005F547E">
        <w:rPr>
          <w:rFonts w:ascii="仿宋_GB2312" w:eastAsia="仿宋_GB2312" w:hAnsi="仿宋_GB2312" w:cs="仿宋_GB2312" w:hint="eastAsia"/>
          <w:sz w:val="28"/>
          <w:szCs w:val="28"/>
        </w:rPr>
        <w:t>进入厂区垃圾运输车辆必须保证车辆设备完好，制动性差，</w:t>
      </w:r>
      <w:r w:rsidR="00B6110D">
        <w:rPr>
          <w:rFonts w:ascii="仿宋_GB2312" w:eastAsia="仿宋_GB2312" w:hAnsi="仿宋_GB2312" w:cs="仿宋_GB2312" w:hint="eastAsia"/>
          <w:sz w:val="28"/>
          <w:szCs w:val="28"/>
        </w:rPr>
        <w:t>垃圾飞扬</w:t>
      </w:r>
      <w:r w:rsidR="00A31F5C">
        <w:rPr>
          <w:rFonts w:ascii="仿宋_GB2312" w:eastAsia="仿宋_GB2312" w:hAnsi="仿宋_GB2312" w:cs="仿宋_GB2312" w:hint="eastAsia"/>
          <w:sz w:val="28"/>
          <w:szCs w:val="28"/>
        </w:rPr>
        <w:t>撒落</w:t>
      </w:r>
      <w:bookmarkStart w:id="3" w:name="_GoBack"/>
      <w:bookmarkEnd w:id="3"/>
      <w:r w:rsidR="00B6110D">
        <w:rPr>
          <w:rFonts w:ascii="仿宋_GB2312" w:eastAsia="仿宋_GB2312" w:hAnsi="仿宋_GB2312" w:cs="仿宋_GB2312" w:hint="eastAsia"/>
          <w:sz w:val="28"/>
          <w:szCs w:val="28"/>
        </w:rPr>
        <w:t>，渗沥液</w:t>
      </w:r>
      <w:r w:rsidR="00615970">
        <w:rPr>
          <w:rFonts w:ascii="仿宋_GB2312" w:eastAsia="仿宋_GB2312" w:hAnsi="仿宋_GB2312" w:cs="仿宋_GB2312" w:hint="eastAsia"/>
          <w:sz w:val="28"/>
          <w:szCs w:val="28"/>
        </w:rPr>
        <w:t>滴漏</w:t>
      </w:r>
      <w:r w:rsidR="005F547E" w:rsidRPr="005F547E">
        <w:rPr>
          <w:rFonts w:ascii="仿宋_GB2312" w:eastAsia="仿宋_GB2312" w:hAnsi="仿宋_GB2312" w:cs="仿宋_GB2312" w:hint="eastAsia"/>
          <w:sz w:val="28"/>
          <w:szCs w:val="28"/>
        </w:rPr>
        <w:t>，车牌号残缺破损等行为严禁进入厂区作业；</w:t>
      </w:r>
    </w:p>
    <w:p w:rsidR="005F547E" w:rsidRPr="005F547E" w:rsidRDefault="00D13FAE" w:rsidP="00D13FA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5.9</w:t>
      </w:r>
      <w:r w:rsidR="005F547E" w:rsidRPr="005F547E">
        <w:rPr>
          <w:rFonts w:ascii="仿宋_GB2312" w:eastAsia="仿宋_GB2312" w:hAnsi="仿宋_GB2312" w:cs="仿宋_GB2312" w:hint="eastAsia"/>
          <w:sz w:val="28"/>
          <w:szCs w:val="28"/>
        </w:rPr>
        <w:t>垃圾运输车辆IC卡必须一车一卡，并且安装规范就位。严禁一卡多车，冒用他人IC卡进入厂区作业。</w:t>
      </w:r>
    </w:p>
    <w:p w:rsidR="005F547E" w:rsidRPr="005F547E" w:rsidRDefault="005F547E" w:rsidP="005F547E">
      <w:pPr>
        <w:numPr>
          <w:ilvl w:val="0"/>
          <w:numId w:val="2"/>
        </w:numPr>
        <w:tabs>
          <w:tab w:val="left" w:pos="720"/>
        </w:tabs>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监管考核办法</w:t>
      </w:r>
    </w:p>
    <w:p w:rsidR="005F547E" w:rsidRPr="005F547E" w:rsidRDefault="00D13FAE" w:rsidP="00D13FA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6.1</w:t>
      </w:r>
      <w:r w:rsidR="005F547E" w:rsidRPr="005F547E">
        <w:rPr>
          <w:rFonts w:ascii="仿宋_GB2312" w:eastAsia="仿宋_GB2312" w:hAnsi="仿宋_GB2312" w:cs="仿宋_GB2312" w:hint="eastAsia"/>
          <w:sz w:val="28"/>
          <w:szCs w:val="28"/>
        </w:rPr>
        <w:t>垃圾运输车辆不听指挥，强行闯卡，或车辆</w:t>
      </w:r>
      <w:proofErr w:type="gramStart"/>
      <w:r w:rsidR="005F547E" w:rsidRPr="005F547E">
        <w:rPr>
          <w:rFonts w:ascii="仿宋_GB2312" w:eastAsia="仿宋_GB2312" w:hAnsi="仿宋_GB2312" w:cs="仿宋_GB2312" w:hint="eastAsia"/>
          <w:sz w:val="28"/>
          <w:szCs w:val="28"/>
        </w:rPr>
        <w:t>车况未</w:t>
      </w:r>
      <w:proofErr w:type="gramEnd"/>
      <w:r w:rsidR="005F547E" w:rsidRPr="005F547E">
        <w:rPr>
          <w:rFonts w:ascii="仿宋_GB2312" w:eastAsia="仿宋_GB2312" w:hAnsi="仿宋_GB2312" w:cs="仿宋_GB2312" w:hint="eastAsia"/>
          <w:sz w:val="28"/>
          <w:szCs w:val="28"/>
        </w:rPr>
        <w:t>达到正常作业标准，造成焚烧厂设备、设施损坏的，将依据设备（设施）的价值提出赔偿要求，并通报</w:t>
      </w:r>
      <w:proofErr w:type="gramStart"/>
      <w:r w:rsidR="005F547E" w:rsidRPr="005F547E">
        <w:rPr>
          <w:rFonts w:ascii="仿宋_GB2312" w:eastAsia="仿宋_GB2312" w:hAnsi="仿宋_GB2312" w:cs="仿宋_GB2312" w:hint="eastAsia"/>
          <w:sz w:val="28"/>
          <w:szCs w:val="28"/>
        </w:rPr>
        <w:t>区废管</w:t>
      </w:r>
      <w:proofErr w:type="gramEnd"/>
      <w:r w:rsidR="005F547E" w:rsidRPr="005F547E">
        <w:rPr>
          <w:rFonts w:ascii="仿宋_GB2312" w:eastAsia="仿宋_GB2312" w:hAnsi="仿宋_GB2312" w:cs="仿宋_GB2312" w:hint="eastAsia"/>
          <w:sz w:val="28"/>
          <w:szCs w:val="28"/>
        </w:rPr>
        <w:t>中心处理；</w:t>
      </w:r>
    </w:p>
    <w:p w:rsidR="005F547E" w:rsidRPr="005F547E" w:rsidRDefault="00D13FAE" w:rsidP="00D13FA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6.2</w:t>
      </w:r>
      <w:r w:rsidR="005F547E" w:rsidRPr="005F547E">
        <w:rPr>
          <w:rFonts w:ascii="仿宋_GB2312" w:eastAsia="仿宋_GB2312" w:hAnsi="仿宋_GB2312" w:cs="仿宋_GB2312" w:hint="eastAsia"/>
          <w:sz w:val="28"/>
          <w:szCs w:val="28"/>
        </w:rPr>
        <w:t>车辆使用灯光不当，造成车辆或人员损伤的，由交警部门认定后处罚，</w:t>
      </w:r>
      <w:r w:rsidR="008F3272">
        <w:rPr>
          <w:rFonts w:ascii="仿宋_GB2312" w:eastAsia="仿宋_GB2312" w:hAnsi="仿宋_GB2312" w:cs="仿宋_GB2312" w:hint="eastAsia"/>
          <w:sz w:val="28"/>
          <w:szCs w:val="28"/>
        </w:rPr>
        <w:t>海滨厂</w:t>
      </w:r>
      <w:r w:rsidR="005F547E" w:rsidRPr="005F547E">
        <w:rPr>
          <w:rFonts w:ascii="仿宋_GB2312" w:eastAsia="仿宋_GB2312" w:hAnsi="仿宋_GB2312" w:cs="仿宋_GB2312" w:hint="eastAsia"/>
          <w:sz w:val="28"/>
          <w:szCs w:val="28"/>
        </w:rPr>
        <w:t>同时将通报</w:t>
      </w:r>
      <w:proofErr w:type="gramStart"/>
      <w:r w:rsidR="005F547E" w:rsidRPr="005F547E">
        <w:rPr>
          <w:rFonts w:ascii="仿宋_GB2312" w:eastAsia="仿宋_GB2312" w:hAnsi="仿宋_GB2312" w:cs="仿宋_GB2312" w:hint="eastAsia"/>
          <w:sz w:val="28"/>
          <w:szCs w:val="28"/>
        </w:rPr>
        <w:t>区废管</w:t>
      </w:r>
      <w:proofErr w:type="gramEnd"/>
      <w:r w:rsidR="005F547E" w:rsidRPr="005F547E">
        <w:rPr>
          <w:rFonts w:ascii="仿宋_GB2312" w:eastAsia="仿宋_GB2312" w:hAnsi="仿宋_GB2312" w:cs="仿宋_GB2312" w:hint="eastAsia"/>
          <w:sz w:val="28"/>
          <w:szCs w:val="28"/>
        </w:rPr>
        <w:t>中心处理；</w:t>
      </w:r>
    </w:p>
    <w:p w:rsidR="005F547E" w:rsidRPr="005F547E" w:rsidRDefault="00D13FAE" w:rsidP="00D13FA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6.3</w:t>
      </w:r>
      <w:r w:rsidR="005F547E" w:rsidRPr="005F547E">
        <w:rPr>
          <w:rFonts w:ascii="仿宋_GB2312" w:eastAsia="仿宋_GB2312" w:hAnsi="仿宋_GB2312" w:cs="仿宋_GB2312" w:hint="eastAsia"/>
          <w:sz w:val="28"/>
          <w:szCs w:val="28"/>
        </w:rPr>
        <w:t>不服从平台保洁协管人员管理，随意插队、抢道，平台上随意排放渗沥液，</w:t>
      </w:r>
      <w:r w:rsidR="008F3272">
        <w:rPr>
          <w:rFonts w:ascii="仿宋_GB2312" w:eastAsia="仿宋_GB2312" w:hAnsi="仿宋_GB2312" w:cs="仿宋_GB2312" w:hint="eastAsia"/>
          <w:sz w:val="28"/>
          <w:szCs w:val="28"/>
        </w:rPr>
        <w:t>海滨厂</w:t>
      </w:r>
      <w:r w:rsidR="005F547E" w:rsidRPr="005F547E">
        <w:rPr>
          <w:rFonts w:ascii="仿宋_GB2312" w:eastAsia="仿宋_GB2312" w:hAnsi="仿宋_GB2312" w:cs="仿宋_GB2312" w:hint="eastAsia"/>
          <w:sz w:val="28"/>
          <w:szCs w:val="28"/>
        </w:rPr>
        <w:t>将根据视频录像通告相关运输单位及</w:t>
      </w:r>
      <w:proofErr w:type="gramStart"/>
      <w:r w:rsidR="005F547E" w:rsidRPr="005F547E">
        <w:rPr>
          <w:rFonts w:ascii="仿宋_GB2312" w:eastAsia="仿宋_GB2312" w:hAnsi="仿宋_GB2312" w:cs="仿宋_GB2312" w:hint="eastAsia"/>
          <w:sz w:val="28"/>
          <w:szCs w:val="28"/>
        </w:rPr>
        <w:t>区废管</w:t>
      </w:r>
      <w:proofErr w:type="gramEnd"/>
      <w:r w:rsidR="005F547E" w:rsidRPr="005F547E">
        <w:rPr>
          <w:rFonts w:ascii="仿宋_GB2312" w:eastAsia="仿宋_GB2312" w:hAnsi="仿宋_GB2312" w:cs="仿宋_GB2312" w:hint="eastAsia"/>
          <w:sz w:val="28"/>
          <w:szCs w:val="28"/>
        </w:rPr>
        <w:t>中心，二次及以上者，</w:t>
      </w:r>
      <w:r w:rsidR="008F3272">
        <w:rPr>
          <w:rFonts w:ascii="仿宋_GB2312" w:eastAsia="仿宋_GB2312" w:hAnsi="仿宋_GB2312" w:cs="仿宋_GB2312" w:hint="eastAsia"/>
          <w:sz w:val="28"/>
          <w:szCs w:val="28"/>
        </w:rPr>
        <w:t>海滨厂</w:t>
      </w:r>
      <w:r w:rsidR="005F547E" w:rsidRPr="005F547E">
        <w:rPr>
          <w:rFonts w:ascii="仿宋_GB2312" w:eastAsia="仿宋_GB2312" w:hAnsi="仿宋_GB2312" w:cs="仿宋_GB2312" w:hint="eastAsia"/>
          <w:sz w:val="28"/>
          <w:szCs w:val="28"/>
        </w:rPr>
        <w:t>将提请</w:t>
      </w:r>
      <w:proofErr w:type="gramStart"/>
      <w:r w:rsidR="005F547E" w:rsidRPr="005F547E">
        <w:rPr>
          <w:rFonts w:ascii="仿宋_GB2312" w:eastAsia="仿宋_GB2312" w:hAnsi="仿宋_GB2312" w:cs="仿宋_GB2312" w:hint="eastAsia"/>
          <w:sz w:val="28"/>
          <w:szCs w:val="28"/>
        </w:rPr>
        <w:t>区废管</w:t>
      </w:r>
      <w:proofErr w:type="gramEnd"/>
      <w:r w:rsidR="005F547E" w:rsidRPr="005F547E">
        <w:rPr>
          <w:rFonts w:ascii="仿宋_GB2312" w:eastAsia="仿宋_GB2312" w:hAnsi="仿宋_GB2312" w:cs="仿宋_GB2312" w:hint="eastAsia"/>
          <w:sz w:val="28"/>
          <w:szCs w:val="28"/>
        </w:rPr>
        <w:t>中心暂扣或吊销该车的IC卡作业资格；</w:t>
      </w:r>
    </w:p>
    <w:p w:rsidR="005F547E" w:rsidRPr="005F547E" w:rsidRDefault="00D13FAE" w:rsidP="00D13FA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6.4</w:t>
      </w:r>
      <w:r w:rsidR="005F547E" w:rsidRPr="005F547E">
        <w:rPr>
          <w:rFonts w:ascii="仿宋_GB2312" w:eastAsia="仿宋_GB2312" w:hAnsi="仿宋_GB2312" w:cs="仿宋_GB2312" w:hint="eastAsia"/>
          <w:sz w:val="28"/>
          <w:szCs w:val="28"/>
        </w:rPr>
        <w:t>垃圾运输车辆随意在平台上倾倒垃圾，平台保洁协管人员有权要求当事人员将垃圾清理干净，</w:t>
      </w:r>
      <w:r w:rsidR="008F3272">
        <w:rPr>
          <w:rFonts w:ascii="仿宋_GB2312" w:eastAsia="仿宋_GB2312" w:hAnsi="仿宋_GB2312" w:cs="仿宋_GB2312" w:hint="eastAsia"/>
          <w:sz w:val="28"/>
          <w:szCs w:val="28"/>
        </w:rPr>
        <w:t>海滨厂</w:t>
      </w:r>
      <w:r w:rsidR="005F547E" w:rsidRPr="005F547E">
        <w:rPr>
          <w:rFonts w:ascii="仿宋_GB2312" w:eastAsia="仿宋_GB2312" w:hAnsi="仿宋_GB2312" w:cs="仿宋_GB2312" w:hint="eastAsia"/>
          <w:sz w:val="28"/>
          <w:szCs w:val="28"/>
        </w:rPr>
        <w:t>同时将通报相关作业单位及报请</w:t>
      </w:r>
      <w:proofErr w:type="gramStart"/>
      <w:r w:rsidR="005F547E" w:rsidRPr="005F547E">
        <w:rPr>
          <w:rFonts w:ascii="仿宋_GB2312" w:eastAsia="仿宋_GB2312" w:hAnsi="仿宋_GB2312" w:cs="仿宋_GB2312" w:hint="eastAsia"/>
          <w:sz w:val="28"/>
          <w:szCs w:val="28"/>
        </w:rPr>
        <w:t>区废管</w:t>
      </w:r>
      <w:proofErr w:type="gramEnd"/>
      <w:r w:rsidR="005F547E" w:rsidRPr="005F547E">
        <w:rPr>
          <w:rFonts w:ascii="仿宋_GB2312" w:eastAsia="仿宋_GB2312" w:hAnsi="仿宋_GB2312" w:cs="仿宋_GB2312" w:hint="eastAsia"/>
          <w:sz w:val="28"/>
          <w:szCs w:val="28"/>
        </w:rPr>
        <w:t>中心处理；</w:t>
      </w:r>
    </w:p>
    <w:p w:rsidR="005F547E" w:rsidRPr="005F547E" w:rsidRDefault="00D13FAE" w:rsidP="00D13FA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6.5</w:t>
      </w:r>
      <w:r w:rsidR="005F547E" w:rsidRPr="005F547E">
        <w:rPr>
          <w:rFonts w:ascii="仿宋_GB2312" w:eastAsia="仿宋_GB2312" w:hAnsi="仿宋_GB2312" w:cs="仿宋_GB2312" w:hint="eastAsia"/>
          <w:sz w:val="28"/>
          <w:szCs w:val="28"/>
        </w:rPr>
        <w:t>垃圾运输车辆偷运建筑（装潢）垃圾、餐厨垃圾、绿化垃圾，运输国家法律法规禁止的危险废弃物至焚烧厂，发现后</w:t>
      </w:r>
      <w:r w:rsidR="008F3272">
        <w:rPr>
          <w:rFonts w:ascii="仿宋_GB2312" w:eastAsia="仿宋_GB2312" w:hAnsi="仿宋_GB2312" w:cs="仿宋_GB2312" w:hint="eastAsia"/>
          <w:sz w:val="28"/>
          <w:szCs w:val="28"/>
        </w:rPr>
        <w:t>海滨厂</w:t>
      </w:r>
      <w:r w:rsidR="005F547E" w:rsidRPr="005F547E">
        <w:rPr>
          <w:rFonts w:ascii="仿宋_GB2312" w:eastAsia="仿宋_GB2312" w:hAnsi="仿宋_GB2312" w:cs="仿宋_GB2312" w:hint="eastAsia"/>
          <w:sz w:val="28"/>
          <w:szCs w:val="28"/>
        </w:rPr>
        <w:t>将第一时间予以制止并报告</w:t>
      </w:r>
      <w:proofErr w:type="gramStart"/>
      <w:r w:rsidR="005F547E" w:rsidRPr="005F547E">
        <w:rPr>
          <w:rFonts w:ascii="仿宋_GB2312" w:eastAsia="仿宋_GB2312" w:hAnsi="仿宋_GB2312" w:cs="仿宋_GB2312" w:hint="eastAsia"/>
          <w:sz w:val="28"/>
          <w:szCs w:val="28"/>
        </w:rPr>
        <w:t>区废管</w:t>
      </w:r>
      <w:proofErr w:type="gramEnd"/>
      <w:r w:rsidR="005F547E" w:rsidRPr="005F547E">
        <w:rPr>
          <w:rFonts w:ascii="仿宋_GB2312" w:eastAsia="仿宋_GB2312" w:hAnsi="仿宋_GB2312" w:cs="仿宋_GB2312" w:hint="eastAsia"/>
          <w:sz w:val="28"/>
          <w:szCs w:val="28"/>
        </w:rPr>
        <w:t>中心处罚；</w:t>
      </w:r>
    </w:p>
    <w:p w:rsidR="005F547E" w:rsidRPr="005F547E" w:rsidRDefault="00D13FAE" w:rsidP="00D13FAE">
      <w:pPr>
        <w:tabs>
          <w:tab w:val="left" w:pos="72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6.6</w:t>
      </w:r>
      <w:r w:rsidR="005F547E" w:rsidRPr="005F547E">
        <w:rPr>
          <w:rFonts w:ascii="仿宋_GB2312" w:eastAsia="仿宋_GB2312" w:hAnsi="仿宋_GB2312" w:cs="仿宋_GB2312" w:hint="eastAsia"/>
          <w:sz w:val="28"/>
          <w:szCs w:val="28"/>
        </w:rPr>
        <w:t>发现垃圾运输车辆超载运行（装载率≥1.3），第一次</w:t>
      </w:r>
      <w:r w:rsidR="008F3272">
        <w:rPr>
          <w:rFonts w:ascii="仿宋_GB2312" w:eastAsia="仿宋_GB2312" w:hAnsi="仿宋_GB2312" w:cs="仿宋_GB2312" w:hint="eastAsia"/>
          <w:sz w:val="28"/>
          <w:szCs w:val="28"/>
        </w:rPr>
        <w:t>海滨厂</w:t>
      </w:r>
      <w:r w:rsidR="005F547E" w:rsidRPr="005F547E">
        <w:rPr>
          <w:rFonts w:ascii="仿宋_GB2312" w:eastAsia="仿宋_GB2312" w:hAnsi="仿宋_GB2312" w:cs="仿宋_GB2312" w:hint="eastAsia"/>
          <w:sz w:val="28"/>
          <w:szCs w:val="28"/>
        </w:rPr>
        <w:t>将通报各相关作业单位，第二次发现后同步报告</w:t>
      </w:r>
      <w:proofErr w:type="gramStart"/>
      <w:r w:rsidR="005F547E" w:rsidRPr="005F547E">
        <w:rPr>
          <w:rFonts w:ascii="仿宋_GB2312" w:eastAsia="仿宋_GB2312" w:hAnsi="仿宋_GB2312" w:cs="仿宋_GB2312" w:hint="eastAsia"/>
          <w:sz w:val="28"/>
          <w:szCs w:val="28"/>
        </w:rPr>
        <w:t>区废管</w:t>
      </w:r>
      <w:proofErr w:type="gramEnd"/>
      <w:r w:rsidR="005F547E" w:rsidRPr="005F547E">
        <w:rPr>
          <w:rFonts w:ascii="仿宋_GB2312" w:eastAsia="仿宋_GB2312" w:hAnsi="仿宋_GB2312" w:cs="仿宋_GB2312" w:hint="eastAsia"/>
          <w:sz w:val="28"/>
          <w:szCs w:val="28"/>
        </w:rPr>
        <w:t>中心；如发现严重超载情</w:t>
      </w:r>
      <w:r w:rsidR="005F547E" w:rsidRPr="005F547E">
        <w:rPr>
          <w:rFonts w:ascii="仿宋_GB2312" w:eastAsia="仿宋_GB2312" w:hAnsi="仿宋_GB2312" w:cs="仿宋_GB2312" w:hint="eastAsia"/>
          <w:sz w:val="28"/>
          <w:szCs w:val="28"/>
        </w:rPr>
        <w:lastRenderedPageBreak/>
        <w:t>况（装载率≥1.5），</w:t>
      </w:r>
      <w:r w:rsidR="008F3272">
        <w:rPr>
          <w:rFonts w:ascii="仿宋_GB2312" w:eastAsia="仿宋_GB2312" w:hAnsi="仿宋_GB2312" w:cs="仿宋_GB2312" w:hint="eastAsia"/>
          <w:sz w:val="28"/>
          <w:szCs w:val="28"/>
        </w:rPr>
        <w:t>海滨厂</w:t>
      </w:r>
      <w:r w:rsidR="005F547E" w:rsidRPr="005F547E">
        <w:rPr>
          <w:rFonts w:ascii="仿宋_GB2312" w:eastAsia="仿宋_GB2312" w:hAnsi="仿宋_GB2312" w:cs="仿宋_GB2312" w:hint="eastAsia"/>
          <w:sz w:val="28"/>
          <w:szCs w:val="28"/>
        </w:rPr>
        <w:t>将在第一时间同时通报相关运输单位并报告</w:t>
      </w:r>
      <w:proofErr w:type="gramStart"/>
      <w:r w:rsidR="005F547E" w:rsidRPr="005F547E">
        <w:rPr>
          <w:rFonts w:ascii="仿宋_GB2312" w:eastAsia="仿宋_GB2312" w:hAnsi="仿宋_GB2312" w:cs="仿宋_GB2312" w:hint="eastAsia"/>
          <w:sz w:val="28"/>
          <w:szCs w:val="28"/>
        </w:rPr>
        <w:t>区废管</w:t>
      </w:r>
      <w:proofErr w:type="gramEnd"/>
      <w:r w:rsidR="005F547E" w:rsidRPr="005F547E">
        <w:rPr>
          <w:rFonts w:ascii="仿宋_GB2312" w:eastAsia="仿宋_GB2312" w:hAnsi="仿宋_GB2312" w:cs="仿宋_GB2312" w:hint="eastAsia"/>
          <w:sz w:val="28"/>
          <w:szCs w:val="28"/>
        </w:rPr>
        <w:t>中心。</w:t>
      </w:r>
    </w:p>
    <w:p w:rsidR="005F547E" w:rsidRPr="005F547E" w:rsidRDefault="005F547E" w:rsidP="005F547E">
      <w:pPr>
        <w:numPr>
          <w:ilvl w:val="0"/>
          <w:numId w:val="2"/>
        </w:numPr>
        <w:tabs>
          <w:tab w:val="left" w:pos="720"/>
        </w:tabs>
        <w:rPr>
          <w:rFonts w:ascii="仿宋_GB2312" w:eastAsia="仿宋_GB2312" w:hAnsi="仿宋_GB2312" w:cs="仿宋_GB2312"/>
          <w:b/>
          <w:bCs/>
          <w:sz w:val="28"/>
          <w:szCs w:val="28"/>
        </w:rPr>
      </w:pPr>
      <w:r w:rsidRPr="005F547E">
        <w:rPr>
          <w:rFonts w:ascii="仿宋_GB2312" w:eastAsia="仿宋_GB2312" w:hAnsi="仿宋_GB2312" w:cs="仿宋_GB2312" w:hint="eastAsia"/>
          <w:b/>
          <w:bCs/>
          <w:sz w:val="28"/>
          <w:szCs w:val="28"/>
        </w:rPr>
        <w:t>各运输单位务请严格遵守焚烧厂的相关规定。</w:t>
      </w:r>
    </w:p>
    <w:p w:rsidR="005F547E" w:rsidRPr="005F547E" w:rsidRDefault="005F547E" w:rsidP="005F547E">
      <w:pPr>
        <w:tabs>
          <w:tab w:val="left" w:pos="720"/>
        </w:tabs>
        <w:ind w:firstLineChars="200" w:firstLine="560"/>
        <w:rPr>
          <w:rFonts w:ascii="仿宋_GB2312" w:eastAsia="仿宋_GB2312" w:hAnsi="仿宋_GB2312" w:cs="仿宋_GB2312"/>
          <w:sz w:val="28"/>
          <w:szCs w:val="28"/>
        </w:rPr>
      </w:pPr>
      <w:r w:rsidRPr="005F547E">
        <w:rPr>
          <w:rFonts w:ascii="仿宋_GB2312" w:eastAsia="仿宋_GB2312" w:hAnsi="仿宋_GB2312" w:cs="仿宋_GB2312" w:hint="eastAsia"/>
          <w:sz w:val="28"/>
          <w:szCs w:val="28"/>
        </w:rPr>
        <w:t>焚烧厂运行协调办公室负责《监管办法》的具体实施，及与各相关运输单位，</w:t>
      </w:r>
      <w:proofErr w:type="gramStart"/>
      <w:r w:rsidRPr="005F547E">
        <w:rPr>
          <w:rFonts w:ascii="仿宋_GB2312" w:eastAsia="仿宋_GB2312" w:hAnsi="仿宋_GB2312" w:cs="仿宋_GB2312" w:hint="eastAsia"/>
          <w:sz w:val="28"/>
          <w:szCs w:val="28"/>
        </w:rPr>
        <w:t>区废管</w:t>
      </w:r>
      <w:proofErr w:type="gramEnd"/>
      <w:r w:rsidRPr="005F547E">
        <w:rPr>
          <w:rFonts w:ascii="仿宋_GB2312" w:eastAsia="仿宋_GB2312" w:hAnsi="仿宋_GB2312" w:cs="仿宋_GB2312" w:hint="eastAsia"/>
          <w:sz w:val="28"/>
          <w:szCs w:val="28"/>
        </w:rPr>
        <w:t>中心的沟通协调。</w:t>
      </w:r>
    </w:p>
    <w:p w:rsidR="005F547E" w:rsidRPr="005F547E" w:rsidRDefault="005F547E" w:rsidP="005F547E">
      <w:pPr>
        <w:rPr>
          <w:rFonts w:ascii="仿宋_GB2312" w:eastAsia="仿宋_GB2312" w:hAnsi="仿宋_GB2312" w:cs="仿宋_GB2312"/>
          <w:sz w:val="28"/>
          <w:szCs w:val="28"/>
        </w:rPr>
      </w:pPr>
    </w:p>
    <w:p w:rsidR="005F547E" w:rsidRDefault="005F547E" w:rsidP="005F547E">
      <w:pPr>
        <w:rPr>
          <w:rFonts w:ascii="仿宋_GB2312" w:eastAsia="仿宋_GB2312" w:hAnsi="仿宋_GB2312" w:cs="仿宋_GB2312"/>
          <w:sz w:val="28"/>
          <w:szCs w:val="28"/>
        </w:rPr>
      </w:pPr>
    </w:p>
    <w:p w:rsidR="005F547E" w:rsidRDefault="005F547E" w:rsidP="005F547E">
      <w:pPr>
        <w:rPr>
          <w:rFonts w:ascii="仿宋_GB2312" w:eastAsia="仿宋_GB2312" w:hAnsi="仿宋_GB2312" w:cs="仿宋_GB2312"/>
          <w:sz w:val="28"/>
          <w:szCs w:val="28"/>
        </w:rPr>
      </w:pPr>
    </w:p>
    <w:p w:rsidR="005F547E" w:rsidRDefault="005F547E" w:rsidP="005F547E">
      <w:pPr>
        <w:rPr>
          <w:rFonts w:ascii="仿宋_GB2312" w:eastAsia="仿宋_GB2312" w:hAnsi="仿宋_GB2312" w:cs="仿宋_GB2312"/>
          <w:sz w:val="28"/>
          <w:szCs w:val="28"/>
        </w:rPr>
      </w:pPr>
    </w:p>
    <w:p w:rsidR="005F547E" w:rsidRDefault="005F547E" w:rsidP="005F547E">
      <w:pPr>
        <w:rPr>
          <w:rFonts w:ascii="仿宋_GB2312" w:eastAsia="仿宋_GB2312" w:hAnsi="仿宋_GB2312" w:cs="仿宋_GB2312"/>
          <w:sz w:val="28"/>
          <w:szCs w:val="28"/>
        </w:rPr>
      </w:pPr>
    </w:p>
    <w:p w:rsidR="005F547E" w:rsidRDefault="005F547E" w:rsidP="005F547E">
      <w:pPr>
        <w:rPr>
          <w:rFonts w:ascii="仿宋_GB2312" w:eastAsia="仿宋_GB2312" w:hAnsi="仿宋_GB2312" w:cs="仿宋_GB2312"/>
          <w:sz w:val="28"/>
          <w:szCs w:val="28"/>
        </w:rPr>
      </w:pPr>
    </w:p>
    <w:p w:rsidR="005F547E" w:rsidRDefault="005F547E" w:rsidP="005F547E">
      <w:pPr>
        <w:rPr>
          <w:rFonts w:ascii="仿宋_GB2312" w:eastAsia="仿宋_GB2312" w:hAnsi="仿宋_GB2312" w:cs="仿宋_GB2312"/>
          <w:sz w:val="28"/>
          <w:szCs w:val="28"/>
        </w:rPr>
      </w:pPr>
    </w:p>
    <w:p w:rsidR="005F547E" w:rsidRDefault="005F547E" w:rsidP="005F547E">
      <w:pPr>
        <w:rPr>
          <w:rFonts w:ascii="仿宋_GB2312" w:eastAsia="仿宋_GB2312" w:hAnsi="仿宋_GB2312" w:cs="仿宋_GB2312"/>
          <w:sz w:val="28"/>
          <w:szCs w:val="28"/>
        </w:rPr>
      </w:pPr>
    </w:p>
    <w:p w:rsidR="005F547E" w:rsidRDefault="005F547E" w:rsidP="005F547E">
      <w:pPr>
        <w:rPr>
          <w:rFonts w:ascii="仿宋_GB2312" w:eastAsia="仿宋_GB2312" w:hAnsi="仿宋_GB2312" w:cs="仿宋_GB2312"/>
          <w:sz w:val="28"/>
          <w:szCs w:val="28"/>
        </w:rPr>
      </w:pPr>
    </w:p>
    <w:p w:rsidR="005F547E" w:rsidRDefault="005F547E" w:rsidP="005F547E">
      <w:pPr>
        <w:rPr>
          <w:rFonts w:ascii="仿宋_GB2312" w:eastAsia="仿宋_GB2312" w:hAnsi="仿宋_GB2312" w:cs="仿宋_GB2312"/>
          <w:sz w:val="28"/>
          <w:szCs w:val="28"/>
        </w:rPr>
      </w:pPr>
    </w:p>
    <w:p w:rsidR="005F547E" w:rsidRDefault="005F547E" w:rsidP="005F547E">
      <w:pPr>
        <w:rPr>
          <w:rFonts w:ascii="仿宋_GB2312" w:eastAsia="仿宋_GB2312" w:hAnsi="仿宋_GB2312" w:cs="仿宋_GB2312"/>
          <w:sz w:val="28"/>
          <w:szCs w:val="28"/>
        </w:rPr>
      </w:pPr>
    </w:p>
    <w:p w:rsidR="005F547E" w:rsidRDefault="005F547E" w:rsidP="005F547E">
      <w:pPr>
        <w:rPr>
          <w:rFonts w:ascii="仿宋_GB2312" w:eastAsia="仿宋_GB2312" w:hAnsi="仿宋_GB2312" w:cs="仿宋_GB2312"/>
          <w:sz w:val="28"/>
          <w:szCs w:val="28"/>
        </w:rPr>
      </w:pPr>
    </w:p>
    <w:p w:rsidR="005F547E" w:rsidRDefault="005F547E" w:rsidP="005F547E">
      <w:pPr>
        <w:rPr>
          <w:rFonts w:ascii="仿宋_GB2312" w:eastAsia="仿宋_GB2312" w:hAnsi="仿宋_GB2312" w:cs="仿宋_GB2312"/>
          <w:sz w:val="28"/>
          <w:szCs w:val="28"/>
        </w:rPr>
      </w:pPr>
    </w:p>
    <w:p w:rsidR="00D13FAE" w:rsidRDefault="00D13FAE" w:rsidP="005F547E">
      <w:pPr>
        <w:rPr>
          <w:rFonts w:ascii="仿宋_GB2312" w:eastAsia="仿宋_GB2312" w:hAnsi="仿宋_GB2312" w:cs="仿宋_GB2312"/>
          <w:sz w:val="28"/>
          <w:szCs w:val="28"/>
        </w:rPr>
      </w:pPr>
    </w:p>
    <w:p w:rsidR="00D13FAE" w:rsidRPr="005F547E" w:rsidRDefault="00D13FAE" w:rsidP="005F547E">
      <w:pPr>
        <w:rPr>
          <w:rFonts w:ascii="仿宋_GB2312" w:eastAsia="仿宋_GB2312" w:hAnsi="仿宋_GB2312" w:cs="仿宋_GB2312"/>
          <w:sz w:val="28"/>
          <w:szCs w:val="28"/>
        </w:rPr>
      </w:pPr>
    </w:p>
    <w:p w:rsidR="005F547E" w:rsidRDefault="005F547E" w:rsidP="005F547E">
      <w:pPr>
        <w:rPr>
          <w:rFonts w:ascii="宋体" w:eastAsia="宋体" w:hAnsi="宋体" w:cs="宋体"/>
          <w:sz w:val="28"/>
          <w:szCs w:val="28"/>
        </w:rPr>
      </w:pPr>
    </w:p>
    <w:p w:rsidR="002B0F81" w:rsidRPr="005F547E" w:rsidRDefault="002B0F81" w:rsidP="005F547E">
      <w:pPr>
        <w:rPr>
          <w:rFonts w:ascii="宋体" w:eastAsia="宋体" w:hAnsi="宋体" w:cs="宋体"/>
          <w:sz w:val="28"/>
          <w:szCs w:val="28"/>
        </w:rPr>
      </w:pPr>
    </w:p>
    <w:p w:rsidR="005F547E" w:rsidRPr="005F547E" w:rsidRDefault="005F547E" w:rsidP="005F547E">
      <w:pPr>
        <w:jc w:val="left"/>
        <w:rPr>
          <w:rFonts w:ascii="宋体" w:eastAsia="宋体" w:hAnsi="宋体" w:cs="宋体"/>
          <w:b/>
          <w:sz w:val="24"/>
        </w:rPr>
      </w:pPr>
      <w:r w:rsidRPr="005F547E">
        <w:rPr>
          <w:rFonts w:ascii="仿宋_GB2312" w:eastAsia="仿宋_GB2312" w:hAnsi="黑体" w:cs="黑体" w:hint="eastAsia"/>
          <w:bCs/>
          <w:sz w:val="24"/>
        </w:rPr>
        <w:lastRenderedPageBreak/>
        <w:t xml:space="preserve">附件七： </w:t>
      </w:r>
    </w:p>
    <w:p w:rsidR="005F547E" w:rsidRPr="005F547E" w:rsidRDefault="005F547E" w:rsidP="005F547E">
      <w:pPr>
        <w:jc w:val="center"/>
        <w:rPr>
          <w:rFonts w:ascii="黑体" w:eastAsia="黑体" w:hAnsi="黑体" w:cs="黑体"/>
          <w:bCs/>
          <w:sz w:val="32"/>
          <w:szCs w:val="32"/>
          <w:u w:val="single"/>
        </w:rPr>
      </w:pPr>
      <w:r w:rsidRPr="005F547E">
        <w:rPr>
          <w:rFonts w:ascii="黑体" w:eastAsia="黑体" w:hAnsi="黑体" w:cs="黑体" w:hint="eastAsia"/>
          <w:bCs/>
          <w:sz w:val="32"/>
          <w:szCs w:val="32"/>
        </w:rPr>
        <w:t>装修残渣清运月统计表（</w:t>
      </w:r>
      <w:r w:rsidRPr="005F547E">
        <w:rPr>
          <w:rFonts w:ascii="黑体" w:eastAsia="黑体" w:hAnsi="黑体" w:cs="黑体" w:hint="eastAsia"/>
          <w:bCs/>
          <w:sz w:val="32"/>
          <w:szCs w:val="32"/>
          <w:u w:val="single"/>
        </w:rPr>
        <w:t xml:space="preserve">       </w:t>
      </w:r>
      <w:r w:rsidRPr="005F547E">
        <w:rPr>
          <w:rFonts w:ascii="黑体" w:eastAsia="黑体" w:hAnsi="黑体" w:cs="黑体" w:hint="eastAsia"/>
          <w:bCs/>
          <w:sz w:val="32"/>
          <w:szCs w:val="32"/>
        </w:rPr>
        <w:t>年</w:t>
      </w:r>
      <w:r w:rsidRPr="005F547E">
        <w:rPr>
          <w:rFonts w:ascii="黑体" w:eastAsia="黑体" w:hAnsi="黑体" w:cs="黑体" w:hint="eastAsia"/>
          <w:bCs/>
          <w:sz w:val="32"/>
          <w:szCs w:val="32"/>
          <w:u w:val="single"/>
        </w:rPr>
        <w:t xml:space="preserve">   </w:t>
      </w:r>
      <w:r w:rsidRPr="005F547E">
        <w:rPr>
          <w:rFonts w:ascii="黑体" w:eastAsia="黑体" w:hAnsi="黑体" w:cs="黑体" w:hint="eastAsia"/>
          <w:bCs/>
          <w:sz w:val="32"/>
          <w:szCs w:val="32"/>
        </w:rPr>
        <w:t>月）</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600"/>
        <w:gridCol w:w="1608"/>
        <w:gridCol w:w="2172"/>
      </w:tblGrid>
      <w:tr w:rsidR="005F547E" w:rsidRPr="005F547E" w:rsidTr="00B84C8A">
        <w:trPr>
          <w:jc w:val="center"/>
        </w:trPr>
        <w:tc>
          <w:tcPr>
            <w:tcW w:w="1080" w:type="dxa"/>
          </w:tcPr>
          <w:p w:rsidR="005F547E" w:rsidRPr="005F547E" w:rsidRDefault="005F547E" w:rsidP="005F547E">
            <w:pPr>
              <w:spacing w:line="40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清运单位</w:t>
            </w:r>
          </w:p>
        </w:tc>
        <w:tc>
          <w:tcPr>
            <w:tcW w:w="3600" w:type="dxa"/>
          </w:tcPr>
          <w:p w:rsidR="005F547E" w:rsidRPr="005F547E" w:rsidRDefault="005F547E" w:rsidP="005F547E">
            <w:pPr>
              <w:spacing w:line="400" w:lineRule="exact"/>
              <w:rPr>
                <w:rFonts w:ascii="仿宋_GB2312" w:eastAsia="仿宋_GB2312" w:hAnsi="仿宋_GB2312" w:cs="仿宋_GB2312"/>
                <w:szCs w:val="21"/>
                <w:lang w:eastAsia="zh-TW"/>
              </w:rPr>
            </w:pPr>
          </w:p>
        </w:tc>
        <w:tc>
          <w:tcPr>
            <w:tcW w:w="1608" w:type="dxa"/>
          </w:tcPr>
          <w:p w:rsidR="005F547E" w:rsidRPr="005F547E" w:rsidRDefault="005F547E" w:rsidP="005F547E">
            <w:pPr>
              <w:spacing w:line="40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清运合同编号</w:t>
            </w:r>
          </w:p>
        </w:tc>
        <w:tc>
          <w:tcPr>
            <w:tcW w:w="2172" w:type="dxa"/>
          </w:tcPr>
          <w:p w:rsidR="005F547E" w:rsidRPr="005F547E" w:rsidRDefault="005F547E" w:rsidP="005F547E">
            <w:pPr>
              <w:spacing w:line="400" w:lineRule="exact"/>
              <w:rPr>
                <w:rFonts w:ascii="仿宋_GB2312" w:eastAsia="仿宋_GB2312" w:hAnsi="仿宋_GB2312" w:cs="仿宋_GB2312"/>
                <w:szCs w:val="21"/>
                <w:lang w:eastAsia="zh-TW"/>
              </w:rPr>
            </w:pPr>
          </w:p>
        </w:tc>
      </w:tr>
      <w:tr w:rsidR="005F547E" w:rsidRPr="005F547E" w:rsidTr="00B84C8A">
        <w:trPr>
          <w:jc w:val="center"/>
        </w:trPr>
        <w:tc>
          <w:tcPr>
            <w:tcW w:w="1080" w:type="dxa"/>
          </w:tcPr>
          <w:p w:rsidR="005F547E" w:rsidRPr="005F547E" w:rsidRDefault="005F547E" w:rsidP="005F547E">
            <w:pPr>
              <w:spacing w:line="40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产生单位</w:t>
            </w:r>
          </w:p>
        </w:tc>
        <w:tc>
          <w:tcPr>
            <w:tcW w:w="3600" w:type="dxa"/>
          </w:tcPr>
          <w:p w:rsidR="005F547E" w:rsidRPr="005F547E" w:rsidRDefault="005F547E" w:rsidP="005F547E">
            <w:pPr>
              <w:spacing w:line="400" w:lineRule="exact"/>
              <w:rPr>
                <w:rFonts w:ascii="仿宋_GB2312" w:eastAsia="仿宋_GB2312" w:hAnsi="仿宋_GB2312" w:cs="仿宋_GB2312"/>
                <w:szCs w:val="21"/>
                <w:lang w:eastAsia="zh-TW"/>
              </w:rPr>
            </w:pPr>
          </w:p>
        </w:tc>
        <w:tc>
          <w:tcPr>
            <w:tcW w:w="1608" w:type="dxa"/>
          </w:tcPr>
          <w:p w:rsidR="005F547E" w:rsidRPr="005F547E" w:rsidRDefault="005F547E" w:rsidP="005F547E">
            <w:pPr>
              <w:spacing w:line="40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处置合同编号</w:t>
            </w:r>
          </w:p>
        </w:tc>
        <w:tc>
          <w:tcPr>
            <w:tcW w:w="2172" w:type="dxa"/>
          </w:tcPr>
          <w:p w:rsidR="005F547E" w:rsidRPr="005F547E" w:rsidRDefault="005F547E" w:rsidP="005F547E">
            <w:pPr>
              <w:spacing w:line="400" w:lineRule="exact"/>
              <w:rPr>
                <w:rFonts w:ascii="仿宋_GB2312" w:eastAsia="仿宋_GB2312" w:hAnsi="仿宋_GB2312" w:cs="仿宋_GB2312"/>
                <w:szCs w:val="21"/>
                <w:lang w:eastAsia="zh-TW"/>
              </w:rPr>
            </w:pPr>
          </w:p>
        </w:tc>
      </w:tr>
      <w:tr w:rsidR="005F547E" w:rsidRPr="005F547E" w:rsidTr="00B84C8A">
        <w:trPr>
          <w:jc w:val="center"/>
        </w:trPr>
        <w:tc>
          <w:tcPr>
            <w:tcW w:w="1080" w:type="dxa"/>
          </w:tcPr>
          <w:p w:rsidR="005F547E" w:rsidRPr="005F547E" w:rsidRDefault="005F547E" w:rsidP="005F547E">
            <w:pPr>
              <w:spacing w:line="40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处置单位</w:t>
            </w:r>
          </w:p>
        </w:tc>
        <w:tc>
          <w:tcPr>
            <w:tcW w:w="3600" w:type="dxa"/>
          </w:tcPr>
          <w:p w:rsidR="005F547E" w:rsidRPr="005F547E" w:rsidRDefault="005F547E" w:rsidP="005F547E">
            <w:pPr>
              <w:spacing w:line="400" w:lineRule="exact"/>
              <w:rPr>
                <w:rFonts w:ascii="仿宋_GB2312" w:eastAsia="仿宋_GB2312" w:hAnsi="仿宋_GB2312" w:cs="仿宋_GB2312"/>
                <w:szCs w:val="21"/>
              </w:rPr>
            </w:pPr>
          </w:p>
        </w:tc>
        <w:tc>
          <w:tcPr>
            <w:tcW w:w="1608" w:type="dxa"/>
          </w:tcPr>
          <w:p w:rsidR="005F547E" w:rsidRPr="005F547E" w:rsidRDefault="005F547E" w:rsidP="005F547E">
            <w:pPr>
              <w:spacing w:line="40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车牌号</w:t>
            </w:r>
          </w:p>
        </w:tc>
        <w:tc>
          <w:tcPr>
            <w:tcW w:w="2172" w:type="dxa"/>
          </w:tcPr>
          <w:p w:rsidR="005F547E" w:rsidRPr="005F547E" w:rsidRDefault="005F547E" w:rsidP="005F547E">
            <w:pPr>
              <w:spacing w:line="400" w:lineRule="exact"/>
              <w:rPr>
                <w:rFonts w:ascii="仿宋_GB2312" w:eastAsia="仿宋_GB2312" w:hAnsi="仿宋_GB2312" w:cs="仿宋_GB2312"/>
                <w:szCs w:val="21"/>
                <w:lang w:eastAsia="zh-TW"/>
              </w:rPr>
            </w:pPr>
          </w:p>
        </w:tc>
      </w:tr>
    </w:tbl>
    <w:p w:rsidR="005F547E" w:rsidRPr="005F547E" w:rsidRDefault="005F547E" w:rsidP="005F547E">
      <w:pPr>
        <w:spacing w:line="100" w:lineRule="exact"/>
        <w:rPr>
          <w:rFonts w:ascii="仿宋_GB2312" w:eastAsia="仿宋_GB2312" w:hAnsi="仿宋_GB2312" w:cs="仿宋_GB2312"/>
          <w:sz w:val="10"/>
          <w:szCs w:val="10"/>
          <w:lang w:eastAsia="zh-TW"/>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480"/>
        <w:gridCol w:w="1320"/>
        <w:gridCol w:w="1080"/>
        <w:gridCol w:w="420"/>
        <w:gridCol w:w="1149"/>
        <w:gridCol w:w="1671"/>
      </w:tblGrid>
      <w:tr w:rsidR="005F547E" w:rsidRPr="005F547E" w:rsidTr="00B84C8A">
        <w:trPr>
          <w:jc w:val="center"/>
        </w:trPr>
        <w:tc>
          <w:tcPr>
            <w:tcW w:w="900" w:type="dxa"/>
          </w:tcPr>
          <w:p w:rsidR="005F547E" w:rsidRPr="005F547E" w:rsidRDefault="005F547E" w:rsidP="005F547E">
            <w:pPr>
              <w:spacing w:line="40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日期</w:t>
            </w:r>
          </w:p>
        </w:tc>
        <w:tc>
          <w:tcPr>
            <w:tcW w:w="1440" w:type="dxa"/>
          </w:tcPr>
          <w:p w:rsidR="005F547E" w:rsidRPr="005F547E" w:rsidRDefault="005F547E" w:rsidP="005F547E">
            <w:pPr>
              <w:spacing w:line="400" w:lineRule="exact"/>
              <w:rPr>
                <w:rFonts w:ascii="仿宋_GB2312" w:eastAsia="仿宋_GB2312" w:hAnsi="仿宋_GB2312" w:cs="仿宋_GB2312"/>
                <w:szCs w:val="21"/>
              </w:rPr>
            </w:pPr>
            <w:r w:rsidRPr="005F547E">
              <w:rPr>
                <w:rFonts w:ascii="仿宋_GB2312" w:eastAsia="仿宋_GB2312" w:hAnsi="仿宋_GB2312" w:cs="仿宋_GB2312" w:hint="eastAsia"/>
                <w:szCs w:val="21"/>
              </w:rPr>
              <w:t>清运车次</w:t>
            </w:r>
          </w:p>
        </w:tc>
        <w:tc>
          <w:tcPr>
            <w:tcW w:w="1800" w:type="dxa"/>
            <w:gridSpan w:val="2"/>
          </w:tcPr>
          <w:p w:rsidR="005F547E" w:rsidRPr="005F547E" w:rsidRDefault="005F547E" w:rsidP="005F547E">
            <w:pPr>
              <w:spacing w:line="40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清运重量（吨）</w:t>
            </w:r>
          </w:p>
        </w:tc>
        <w:tc>
          <w:tcPr>
            <w:tcW w:w="1080" w:type="dxa"/>
          </w:tcPr>
          <w:p w:rsidR="005F547E" w:rsidRPr="005F547E" w:rsidRDefault="005F547E" w:rsidP="005F547E">
            <w:pPr>
              <w:spacing w:line="40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日期</w:t>
            </w:r>
          </w:p>
        </w:tc>
        <w:tc>
          <w:tcPr>
            <w:tcW w:w="1569" w:type="dxa"/>
            <w:gridSpan w:val="2"/>
          </w:tcPr>
          <w:p w:rsidR="005F547E" w:rsidRPr="005F547E" w:rsidRDefault="005F547E" w:rsidP="005F547E">
            <w:pPr>
              <w:spacing w:line="400" w:lineRule="exact"/>
              <w:rPr>
                <w:rFonts w:ascii="仿宋_GB2312" w:eastAsia="仿宋_GB2312" w:hAnsi="仿宋_GB2312" w:cs="仿宋_GB2312"/>
                <w:szCs w:val="21"/>
              </w:rPr>
            </w:pPr>
            <w:r w:rsidRPr="005F547E">
              <w:rPr>
                <w:rFonts w:ascii="仿宋_GB2312" w:eastAsia="仿宋_GB2312" w:hAnsi="仿宋_GB2312" w:cs="仿宋_GB2312" w:hint="eastAsia"/>
                <w:szCs w:val="21"/>
              </w:rPr>
              <w:t>清运车次</w:t>
            </w:r>
          </w:p>
        </w:tc>
        <w:tc>
          <w:tcPr>
            <w:tcW w:w="1671" w:type="dxa"/>
          </w:tcPr>
          <w:p w:rsidR="005F547E" w:rsidRPr="005F547E" w:rsidRDefault="005F547E" w:rsidP="005F547E">
            <w:pPr>
              <w:spacing w:line="40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清运重量（吨）</w:t>
            </w: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1</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16</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2</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17</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3</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18</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4</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19</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5</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20</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6</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21</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7</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22</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8</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23</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9</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24</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10</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25</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11</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26</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12</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27</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13</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28</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14</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29</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15</w:t>
            </w:r>
          </w:p>
        </w:tc>
        <w:tc>
          <w:tcPr>
            <w:tcW w:w="1440" w:type="dxa"/>
          </w:tcPr>
          <w:p w:rsidR="005F547E" w:rsidRPr="005F547E" w:rsidRDefault="005F547E" w:rsidP="005F547E">
            <w:pPr>
              <w:spacing w:line="480" w:lineRule="exact"/>
              <w:rPr>
                <w:rFonts w:ascii="仿宋_GB2312" w:eastAsia="仿宋_GB2312" w:hAnsi="仿宋_GB2312" w:cs="仿宋_GB2312"/>
                <w:szCs w:val="21"/>
                <w:lang w:eastAsia="zh-TW"/>
              </w:rPr>
            </w:pPr>
          </w:p>
        </w:tc>
        <w:tc>
          <w:tcPr>
            <w:tcW w:w="1800"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30</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ind w:firstLineChars="100" w:firstLine="210"/>
              <w:jc w:val="center"/>
              <w:rPr>
                <w:rFonts w:ascii="仿宋_GB2312" w:eastAsia="仿宋_GB2312" w:hAnsi="仿宋_GB2312" w:cs="仿宋_GB2312"/>
                <w:szCs w:val="21"/>
              </w:rPr>
            </w:pPr>
            <w:r w:rsidRPr="005F547E">
              <w:rPr>
                <w:rFonts w:ascii="仿宋_GB2312" w:eastAsia="仿宋_GB2312" w:hAnsi="仿宋_GB2312" w:cs="仿宋_GB2312" w:hint="eastAsia"/>
                <w:szCs w:val="21"/>
              </w:rPr>
              <w:t>—</w:t>
            </w:r>
          </w:p>
        </w:tc>
        <w:tc>
          <w:tcPr>
            <w:tcW w:w="1440" w:type="dxa"/>
          </w:tcPr>
          <w:p w:rsidR="005F547E" w:rsidRPr="005F547E" w:rsidRDefault="005F547E" w:rsidP="005F547E">
            <w:pPr>
              <w:spacing w:line="480" w:lineRule="exact"/>
              <w:jc w:val="center"/>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w:t>
            </w:r>
          </w:p>
        </w:tc>
        <w:tc>
          <w:tcPr>
            <w:tcW w:w="1800" w:type="dxa"/>
            <w:gridSpan w:val="2"/>
          </w:tcPr>
          <w:p w:rsidR="005F547E" w:rsidRPr="005F547E" w:rsidRDefault="005F547E" w:rsidP="005F547E">
            <w:pPr>
              <w:spacing w:line="480" w:lineRule="exact"/>
              <w:jc w:val="center"/>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w:t>
            </w:r>
          </w:p>
        </w:tc>
        <w:tc>
          <w:tcPr>
            <w:tcW w:w="1080" w:type="dxa"/>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31</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900" w:type="dxa"/>
          </w:tcPr>
          <w:p w:rsidR="005F547E" w:rsidRPr="005F547E" w:rsidRDefault="005F547E" w:rsidP="005F547E">
            <w:pPr>
              <w:spacing w:line="480" w:lineRule="exact"/>
              <w:rPr>
                <w:rFonts w:ascii="仿宋_GB2312" w:eastAsia="仿宋_GB2312" w:hAnsi="仿宋_GB2312" w:cs="仿宋_GB2312"/>
                <w:szCs w:val="21"/>
              </w:rPr>
            </w:pPr>
            <w:r w:rsidRPr="005F547E">
              <w:rPr>
                <w:rFonts w:ascii="仿宋_GB2312" w:eastAsia="仿宋_GB2312" w:hAnsi="仿宋_GB2312" w:cs="仿宋_GB2312" w:hint="eastAsia"/>
                <w:szCs w:val="21"/>
              </w:rPr>
              <w:t>合计</w:t>
            </w:r>
          </w:p>
        </w:tc>
        <w:tc>
          <w:tcPr>
            <w:tcW w:w="1440" w:type="dxa"/>
          </w:tcPr>
          <w:p w:rsidR="005F547E" w:rsidRPr="005F547E" w:rsidRDefault="005F547E" w:rsidP="005F547E">
            <w:pPr>
              <w:spacing w:line="480" w:lineRule="exact"/>
              <w:jc w:val="center"/>
              <w:rPr>
                <w:rFonts w:ascii="仿宋_GB2312" w:eastAsia="仿宋_GB2312" w:hAnsi="仿宋_GB2312" w:cs="仿宋_GB2312"/>
                <w:szCs w:val="21"/>
              </w:rPr>
            </w:pPr>
            <w:r w:rsidRPr="005F547E">
              <w:rPr>
                <w:rFonts w:ascii="仿宋_GB2312" w:eastAsia="仿宋_GB2312" w:hAnsi="仿宋_GB2312" w:cs="仿宋_GB2312" w:hint="eastAsia"/>
                <w:szCs w:val="21"/>
              </w:rPr>
              <w:t>清运车次</w:t>
            </w:r>
          </w:p>
        </w:tc>
        <w:tc>
          <w:tcPr>
            <w:tcW w:w="1800" w:type="dxa"/>
            <w:gridSpan w:val="2"/>
          </w:tcPr>
          <w:p w:rsidR="005F547E" w:rsidRPr="005F547E" w:rsidRDefault="005F547E" w:rsidP="005F547E">
            <w:pPr>
              <w:spacing w:line="480" w:lineRule="exact"/>
              <w:jc w:val="center"/>
              <w:rPr>
                <w:rFonts w:ascii="仿宋_GB2312" w:eastAsia="仿宋_GB2312" w:hAnsi="仿宋_GB2312" w:cs="仿宋_GB2312"/>
                <w:szCs w:val="21"/>
              </w:rPr>
            </w:pPr>
          </w:p>
        </w:tc>
        <w:tc>
          <w:tcPr>
            <w:tcW w:w="1080" w:type="dxa"/>
          </w:tcPr>
          <w:p w:rsidR="005F547E" w:rsidRPr="005F547E" w:rsidRDefault="005F547E" w:rsidP="005F547E">
            <w:pPr>
              <w:spacing w:line="480" w:lineRule="exact"/>
              <w:rPr>
                <w:rFonts w:ascii="仿宋_GB2312" w:eastAsia="仿宋_GB2312" w:hAnsi="仿宋_GB2312" w:cs="仿宋_GB2312"/>
                <w:szCs w:val="21"/>
              </w:rPr>
            </w:pPr>
            <w:r w:rsidRPr="005F547E">
              <w:rPr>
                <w:rFonts w:ascii="仿宋_GB2312" w:eastAsia="仿宋_GB2312" w:hAnsi="仿宋_GB2312" w:cs="仿宋_GB2312" w:hint="eastAsia"/>
                <w:szCs w:val="21"/>
              </w:rPr>
              <w:t>合计</w:t>
            </w:r>
          </w:p>
        </w:tc>
        <w:tc>
          <w:tcPr>
            <w:tcW w:w="1569" w:type="dxa"/>
            <w:gridSpan w:val="2"/>
          </w:tcPr>
          <w:p w:rsidR="005F547E" w:rsidRPr="005F547E" w:rsidRDefault="005F547E" w:rsidP="005F547E">
            <w:pPr>
              <w:spacing w:line="48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清运重量（吨）</w:t>
            </w:r>
          </w:p>
        </w:tc>
        <w:tc>
          <w:tcPr>
            <w:tcW w:w="1671" w:type="dxa"/>
          </w:tcPr>
          <w:p w:rsidR="005F547E" w:rsidRPr="005F547E" w:rsidRDefault="005F547E" w:rsidP="005F547E">
            <w:pPr>
              <w:spacing w:line="480" w:lineRule="exact"/>
              <w:rPr>
                <w:rFonts w:ascii="仿宋_GB2312" w:eastAsia="仿宋_GB2312" w:hAnsi="仿宋_GB2312" w:cs="仿宋_GB2312"/>
                <w:szCs w:val="21"/>
                <w:lang w:eastAsia="zh-TW"/>
              </w:rPr>
            </w:pPr>
          </w:p>
        </w:tc>
      </w:tr>
      <w:tr w:rsidR="005F547E" w:rsidRPr="005F547E" w:rsidTr="00B84C8A">
        <w:trPr>
          <w:jc w:val="center"/>
        </w:trPr>
        <w:tc>
          <w:tcPr>
            <w:tcW w:w="2820" w:type="dxa"/>
            <w:gridSpan w:val="3"/>
          </w:tcPr>
          <w:p w:rsidR="005F547E" w:rsidRPr="005F547E" w:rsidRDefault="005F547E" w:rsidP="005F547E">
            <w:pPr>
              <w:spacing w:line="400" w:lineRule="exact"/>
              <w:jc w:val="center"/>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处置单位</w:t>
            </w:r>
          </w:p>
        </w:tc>
        <w:tc>
          <w:tcPr>
            <w:tcW w:w="2820" w:type="dxa"/>
            <w:gridSpan w:val="3"/>
          </w:tcPr>
          <w:p w:rsidR="005F547E" w:rsidRPr="005F547E" w:rsidRDefault="005F547E" w:rsidP="005F547E">
            <w:pPr>
              <w:spacing w:line="400" w:lineRule="exact"/>
              <w:jc w:val="center"/>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产生单位</w:t>
            </w:r>
          </w:p>
        </w:tc>
        <w:tc>
          <w:tcPr>
            <w:tcW w:w="2820" w:type="dxa"/>
            <w:gridSpan w:val="2"/>
          </w:tcPr>
          <w:p w:rsidR="005F547E" w:rsidRPr="005F547E" w:rsidRDefault="005F547E" w:rsidP="005F547E">
            <w:pPr>
              <w:spacing w:line="400" w:lineRule="exact"/>
              <w:jc w:val="center"/>
              <w:rPr>
                <w:rFonts w:ascii="仿宋_GB2312" w:eastAsia="仿宋_GB2312" w:hAnsi="仿宋_GB2312" w:cs="仿宋_GB2312"/>
                <w:szCs w:val="21"/>
              </w:rPr>
            </w:pPr>
            <w:r w:rsidRPr="005F547E">
              <w:rPr>
                <w:rFonts w:ascii="仿宋_GB2312" w:eastAsia="仿宋_GB2312" w:hAnsi="仿宋_GB2312" w:cs="仿宋_GB2312" w:hint="eastAsia"/>
                <w:szCs w:val="21"/>
              </w:rPr>
              <w:t>清运单位</w:t>
            </w:r>
          </w:p>
        </w:tc>
      </w:tr>
      <w:tr w:rsidR="005F547E" w:rsidRPr="005F547E" w:rsidTr="00B84C8A">
        <w:trPr>
          <w:trHeight w:val="883"/>
          <w:jc w:val="center"/>
        </w:trPr>
        <w:tc>
          <w:tcPr>
            <w:tcW w:w="2820" w:type="dxa"/>
            <w:gridSpan w:val="3"/>
          </w:tcPr>
          <w:p w:rsidR="005F547E" w:rsidRPr="005F547E" w:rsidRDefault="005F547E" w:rsidP="005F547E">
            <w:pPr>
              <w:spacing w:line="400" w:lineRule="exact"/>
              <w:rPr>
                <w:rFonts w:ascii="仿宋_GB2312" w:eastAsia="仿宋_GB2312" w:hAnsi="仿宋_GB2312" w:cs="仿宋_GB2312"/>
                <w:szCs w:val="21"/>
                <w:lang w:eastAsia="zh-TW"/>
              </w:rPr>
            </w:pPr>
          </w:p>
          <w:p w:rsidR="005F547E" w:rsidRPr="005F547E" w:rsidRDefault="005F547E" w:rsidP="005F547E">
            <w:pPr>
              <w:spacing w:line="400" w:lineRule="exact"/>
              <w:rPr>
                <w:rFonts w:ascii="仿宋_GB2312" w:eastAsia="仿宋_GB2312" w:hAnsi="仿宋_GB2312" w:cs="仿宋_GB2312"/>
                <w:szCs w:val="21"/>
                <w:lang w:eastAsia="zh-TW"/>
              </w:rPr>
            </w:pPr>
          </w:p>
          <w:p w:rsidR="005F547E" w:rsidRPr="005F547E" w:rsidRDefault="005F547E" w:rsidP="005F547E">
            <w:pPr>
              <w:spacing w:line="40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签字</w:t>
            </w:r>
          </w:p>
        </w:tc>
        <w:tc>
          <w:tcPr>
            <w:tcW w:w="2820" w:type="dxa"/>
            <w:gridSpan w:val="3"/>
          </w:tcPr>
          <w:p w:rsidR="005F547E" w:rsidRPr="005F547E" w:rsidRDefault="005F547E" w:rsidP="005F547E">
            <w:pPr>
              <w:spacing w:line="400" w:lineRule="exact"/>
              <w:rPr>
                <w:rFonts w:ascii="仿宋_GB2312" w:eastAsia="仿宋_GB2312" w:hAnsi="仿宋_GB2312" w:cs="仿宋_GB2312"/>
                <w:szCs w:val="21"/>
                <w:lang w:eastAsia="zh-TW"/>
              </w:rPr>
            </w:pPr>
          </w:p>
          <w:p w:rsidR="005F547E" w:rsidRPr="005F547E" w:rsidRDefault="005F547E" w:rsidP="005F547E">
            <w:pPr>
              <w:spacing w:line="400" w:lineRule="exact"/>
              <w:rPr>
                <w:rFonts w:ascii="仿宋_GB2312" w:eastAsia="仿宋_GB2312" w:hAnsi="仿宋_GB2312" w:cs="仿宋_GB2312"/>
                <w:szCs w:val="21"/>
                <w:lang w:eastAsia="zh-TW"/>
              </w:rPr>
            </w:pPr>
          </w:p>
          <w:p w:rsidR="005F547E" w:rsidRPr="005F547E" w:rsidRDefault="005F547E" w:rsidP="005F547E">
            <w:pPr>
              <w:spacing w:line="400" w:lineRule="exact"/>
              <w:rPr>
                <w:rFonts w:ascii="仿宋_GB2312" w:eastAsia="仿宋_GB2312" w:hAnsi="仿宋_GB2312" w:cs="仿宋_GB2312"/>
                <w:szCs w:val="21"/>
                <w:lang w:eastAsia="zh-TW"/>
              </w:rPr>
            </w:pPr>
            <w:r w:rsidRPr="005F547E">
              <w:rPr>
                <w:rFonts w:ascii="仿宋_GB2312" w:eastAsia="仿宋_GB2312" w:hAnsi="仿宋_GB2312" w:cs="仿宋_GB2312" w:hint="eastAsia"/>
                <w:szCs w:val="21"/>
              </w:rPr>
              <w:t>签字</w:t>
            </w:r>
          </w:p>
        </w:tc>
        <w:tc>
          <w:tcPr>
            <w:tcW w:w="2820" w:type="dxa"/>
            <w:gridSpan w:val="2"/>
          </w:tcPr>
          <w:p w:rsidR="005F547E" w:rsidRPr="005F547E" w:rsidRDefault="005F547E" w:rsidP="005F547E">
            <w:pPr>
              <w:spacing w:line="400" w:lineRule="exact"/>
              <w:rPr>
                <w:rFonts w:ascii="仿宋_GB2312" w:eastAsia="仿宋_GB2312" w:hAnsi="仿宋_GB2312" w:cs="仿宋_GB2312"/>
                <w:szCs w:val="21"/>
              </w:rPr>
            </w:pPr>
          </w:p>
          <w:p w:rsidR="005F547E" w:rsidRPr="005F547E" w:rsidRDefault="005F547E" w:rsidP="005F547E">
            <w:pPr>
              <w:spacing w:line="400" w:lineRule="exact"/>
              <w:rPr>
                <w:rFonts w:ascii="仿宋_GB2312" w:eastAsia="仿宋_GB2312" w:hAnsi="仿宋_GB2312" w:cs="仿宋_GB2312"/>
                <w:szCs w:val="21"/>
              </w:rPr>
            </w:pPr>
          </w:p>
          <w:p w:rsidR="005F547E" w:rsidRPr="005F547E" w:rsidRDefault="005F547E" w:rsidP="005F547E">
            <w:pPr>
              <w:spacing w:line="400" w:lineRule="exact"/>
              <w:rPr>
                <w:rFonts w:ascii="仿宋_GB2312" w:eastAsia="仿宋_GB2312" w:hAnsi="仿宋_GB2312" w:cs="仿宋_GB2312"/>
                <w:szCs w:val="21"/>
              </w:rPr>
            </w:pPr>
            <w:r w:rsidRPr="005F547E">
              <w:rPr>
                <w:rFonts w:ascii="仿宋_GB2312" w:eastAsia="仿宋_GB2312" w:hAnsi="仿宋_GB2312" w:cs="仿宋_GB2312" w:hint="eastAsia"/>
                <w:szCs w:val="21"/>
              </w:rPr>
              <w:t>签字</w:t>
            </w:r>
          </w:p>
        </w:tc>
      </w:tr>
    </w:tbl>
    <w:p w:rsidR="005F547E" w:rsidRPr="005F547E" w:rsidRDefault="005F547E" w:rsidP="005F547E">
      <w:pPr>
        <w:spacing w:line="400" w:lineRule="exact"/>
        <w:rPr>
          <w:rFonts w:ascii="仿宋_GB2312" w:eastAsia="仿宋_GB2312" w:hAnsi="仿宋_GB2312" w:cs="仿宋_GB2312"/>
          <w:szCs w:val="21"/>
        </w:rPr>
      </w:pPr>
      <w:r w:rsidRPr="005F547E">
        <w:rPr>
          <w:rFonts w:ascii="仿宋_GB2312" w:eastAsia="仿宋_GB2312" w:hAnsi="仿宋_GB2312" w:cs="仿宋_GB2312" w:hint="eastAsia"/>
          <w:szCs w:val="21"/>
        </w:rPr>
        <w:t>（本表应加盖单位公章，并于次月10个工作日内交还处置单位备案）</w:t>
      </w:r>
    </w:p>
    <w:p w:rsidR="005F547E" w:rsidRPr="005F547E" w:rsidRDefault="005F547E" w:rsidP="005F547E">
      <w:pPr>
        <w:spacing w:line="400" w:lineRule="exact"/>
        <w:rPr>
          <w:rFonts w:ascii="仿宋_GB2312" w:eastAsia="仿宋_GB2312" w:hAnsi="仿宋_GB2312" w:cs="仿宋_GB2312"/>
          <w:szCs w:val="21"/>
        </w:rPr>
      </w:pPr>
    </w:p>
    <w:sectPr w:rsidR="005F547E" w:rsidRPr="005F547E" w:rsidSect="005F547E">
      <w:footerReference w:type="default" r:id="rId8"/>
      <w:footerReference w:type="first" r:id="rId9"/>
      <w:pgSz w:w="11906" w:h="16838"/>
      <w:pgMar w:top="1588" w:right="1361" w:bottom="1588" w:left="136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7CC" w:rsidRDefault="00EA17CC" w:rsidP="005F547E">
      <w:r>
        <w:separator/>
      </w:r>
    </w:p>
  </w:endnote>
  <w:endnote w:type="continuationSeparator" w:id="0">
    <w:p w:rsidR="00EA17CC" w:rsidRDefault="00EA17CC" w:rsidP="005F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135384"/>
      <w:docPartObj>
        <w:docPartGallery w:val="Page Numbers (Bottom of Page)"/>
        <w:docPartUnique/>
      </w:docPartObj>
    </w:sdtPr>
    <w:sdtEndPr/>
    <w:sdtContent>
      <w:p w:rsidR="005F547E" w:rsidRDefault="005F547E">
        <w:pPr>
          <w:pStyle w:val="a4"/>
          <w:jc w:val="center"/>
        </w:pPr>
        <w:r>
          <w:fldChar w:fldCharType="begin"/>
        </w:r>
        <w:r>
          <w:instrText>PAGE   \* MERGEFORMAT</w:instrText>
        </w:r>
        <w:r>
          <w:fldChar w:fldCharType="separate"/>
        </w:r>
        <w:r w:rsidR="00A31F5C" w:rsidRPr="00A31F5C">
          <w:rPr>
            <w:noProof/>
            <w:lang w:val="zh-CN"/>
          </w:rPr>
          <w:t>17</w:t>
        </w:r>
        <w:r>
          <w:fldChar w:fldCharType="end"/>
        </w:r>
      </w:p>
    </w:sdtContent>
  </w:sdt>
  <w:p w:rsidR="00F414AE" w:rsidRDefault="00EA17C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124756"/>
    </w:sdtPr>
    <w:sdtEndPr/>
    <w:sdtContent>
      <w:p w:rsidR="00F414AE" w:rsidRDefault="00CC47CA">
        <w:pPr>
          <w:pStyle w:val="a4"/>
          <w:jc w:val="center"/>
        </w:pPr>
        <w:r>
          <w:fldChar w:fldCharType="begin"/>
        </w:r>
        <w:r>
          <w:instrText>PAGE   \* MERGEFORMAT</w:instrText>
        </w:r>
        <w:r>
          <w:fldChar w:fldCharType="separate"/>
        </w:r>
        <w:r>
          <w:rPr>
            <w:lang w:val="zh-CN"/>
          </w:rPr>
          <w:t>5</w:t>
        </w:r>
        <w:r>
          <w:fldChar w:fldCharType="end"/>
        </w:r>
      </w:p>
    </w:sdtContent>
  </w:sdt>
  <w:p w:rsidR="00F414AE" w:rsidRDefault="00EA17CC">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7CC" w:rsidRDefault="00EA17CC" w:rsidP="005F547E">
      <w:r>
        <w:separator/>
      </w:r>
    </w:p>
  </w:footnote>
  <w:footnote w:type="continuationSeparator" w:id="0">
    <w:p w:rsidR="00EA17CC" w:rsidRDefault="00EA17CC" w:rsidP="005F5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0053208E"/>
    <w:multiLevelType w:val="multilevel"/>
    <w:tmpl w:val="0053208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17653189"/>
    <w:multiLevelType w:val="multilevel"/>
    <w:tmpl w:val="17653189"/>
    <w:lvl w:ilvl="0">
      <w:start w:val="4"/>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1BB700BA"/>
    <w:multiLevelType w:val="multilevel"/>
    <w:tmpl w:val="1BB700BA"/>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31B47F53"/>
    <w:multiLevelType w:val="multilevel"/>
    <w:tmpl w:val="31B47F53"/>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86"/>
    <w:rsid w:val="002B0F81"/>
    <w:rsid w:val="002B74D7"/>
    <w:rsid w:val="00595E65"/>
    <w:rsid w:val="005F547E"/>
    <w:rsid w:val="00615970"/>
    <w:rsid w:val="00650606"/>
    <w:rsid w:val="00666786"/>
    <w:rsid w:val="00670805"/>
    <w:rsid w:val="007572C6"/>
    <w:rsid w:val="007C54FE"/>
    <w:rsid w:val="007E10F4"/>
    <w:rsid w:val="00826090"/>
    <w:rsid w:val="008456D7"/>
    <w:rsid w:val="00896EC7"/>
    <w:rsid w:val="008B0F93"/>
    <w:rsid w:val="008F3272"/>
    <w:rsid w:val="00A31F5C"/>
    <w:rsid w:val="00B50B40"/>
    <w:rsid w:val="00B6110D"/>
    <w:rsid w:val="00BF508F"/>
    <w:rsid w:val="00CC47CA"/>
    <w:rsid w:val="00D13FAE"/>
    <w:rsid w:val="00D859C4"/>
    <w:rsid w:val="00EA17CC"/>
    <w:rsid w:val="00F00692"/>
    <w:rsid w:val="00F6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47E"/>
    <w:rPr>
      <w:sz w:val="18"/>
      <w:szCs w:val="18"/>
    </w:rPr>
  </w:style>
  <w:style w:type="paragraph" w:styleId="a4">
    <w:name w:val="footer"/>
    <w:basedOn w:val="a"/>
    <w:link w:val="Char0"/>
    <w:uiPriority w:val="99"/>
    <w:unhideWhenUsed/>
    <w:rsid w:val="005F547E"/>
    <w:pPr>
      <w:tabs>
        <w:tab w:val="center" w:pos="4153"/>
        <w:tab w:val="right" w:pos="8306"/>
      </w:tabs>
      <w:snapToGrid w:val="0"/>
      <w:jc w:val="left"/>
    </w:pPr>
    <w:rPr>
      <w:sz w:val="18"/>
      <w:szCs w:val="18"/>
    </w:rPr>
  </w:style>
  <w:style w:type="character" w:customStyle="1" w:styleId="Char0">
    <w:name w:val="页脚 Char"/>
    <w:basedOn w:val="a0"/>
    <w:link w:val="a4"/>
    <w:uiPriority w:val="99"/>
    <w:rsid w:val="005F547E"/>
    <w:rPr>
      <w:sz w:val="18"/>
      <w:szCs w:val="18"/>
    </w:rPr>
  </w:style>
  <w:style w:type="paragraph" w:styleId="a5">
    <w:name w:val="Balloon Text"/>
    <w:basedOn w:val="a"/>
    <w:link w:val="Char1"/>
    <w:uiPriority w:val="99"/>
    <w:semiHidden/>
    <w:unhideWhenUsed/>
    <w:rsid w:val="005F547E"/>
    <w:rPr>
      <w:sz w:val="18"/>
      <w:szCs w:val="18"/>
    </w:rPr>
  </w:style>
  <w:style w:type="character" w:customStyle="1" w:styleId="Char1">
    <w:name w:val="批注框文本 Char"/>
    <w:basedOn w:val="a0"/>
    <w:link w:val="a5"/>
    <w:uiPriority w:val="99"/>
    <w:semiHidden/>
    <w:rsid w:val="005F54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47E"/>
    <w:rPr>
      <w:sz w:val="18"/>
      <w:szCs w:val="18"/>
    </w:rPr>
  </w:style>
  <w:style w:type="paragraph" w:styleId="a4">
    <w:name w:val="footer"/>
    <w:basedOn w:val="a"/>
    <w:link w:val="Char0"/>
    <w:uiPriority w:val="99"/>
    <w:unhideWhenUsed/>
    <w:rsid w:val="005F547E"/>
    <w:pPr>
      <w:tabs>
        <w:tab w:val="center" w:pos="4153"/>
        <w:tab w:val="right" w:pos="8306"/>
      </w:tabs>
      <w:snapToGrid w:val="0"/>
      <w:jc w:val="left"/>
    </w:pPr>
    <w:rPr>
      <w:sz w:val="18"/>
      <w:szCs w:val="18"/>
    </w:rPr>
  </w:style>
  <w:style w:type="character" w:customStyle="1" w:styleId="Char0">
    <w:name w:val="页脚 Char"/>
    <w:basedOn w:val="a0"/>
    <w:link w:val="a4"/>
    <w:uiPriority w:val="99"/>
    <w:rsid w:val="005F547E"/>
    <w:rPr>
      <w:sz w:val="18"/>
      <w:szCs w:val="18"/>
    </w:rPr>
  </w:style>
  <w:style w:type="paragraph" w:styleId="a5">
    <w:name w:val="Balloon Text"/>
    <w:basedOn w:val="a"/>
    <w:link w:val="Char1"/>
    <w:uiPriority w:val="99"/>
    <w:semiHidden/>
    <w:unhideWhenUsed/>
    <w:rsid w:val="005F547E"/>
    <w:rPr>
      <w:sz w:val="18"/>
      <w:szCs w:val="18"/>
    </w:rPr>
  </w:style>
  <w:style w:type="character" w:customStyle="1" w:styleId="Char1">
    <w:name w:val="批注框文本 Char"/>
    <w:basedOn w:val="a0"/>
    <w:link w:val="a5"/>
    <w:uiPriority w:val="99"/>
    <w:semiHidden/>
    <w:rsid w:val="005F54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19</Pages>
  <Words>1303</Words>
  <Characters>7430</Characters>
  <Application>Microsoft Office Word</Application>
  <DocSecurity>0</DocSecurity>
  <Lines>61</Lines>
  <Paragraphs>17</Paragraphs>
  <ScaleCrop>false</ScaleCrop>
  <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刘萌萌:印发</dc:creator>
  <cp:keywords/>
  <dc:description/>
  <cp:lastModifiedBy>刘萌萌:印发</cp:lastModifiedBy>
  <cp:revision>27</cp:revision>
  <cp:lastPrinted>2024-09-09T03:08:00Z</cp:lastPrinted>
  <dcterms:created xsi:type="dcterms:W3CDTF">2024-09-05T02:06:00Z</dcterms:created>
  <dcterms:modified xsi:type="dcterms:W3CDTF">2024-09-09T05:58:00Z</dcterms:modified>
</cp:coreProperties>
</file>