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67" w:rsidRDefault="007F2E67" w:rsidP="007F2E67">
      <w:pPr>
        <w:pStyle w:val="a5"/>
        <w:topLinePunct/>
        <w:spacing w:after="0" w:line="160" w:lineRule="atLeas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附件：</w:t>
      </w:r>
    </w:p>
    <w:p w:rsidR="007F2E67" w:rsidRDefault="007F2E67" w:rsidP="007F2E67">
      <w:pPr>
        <w:pStyle w:val="a5"/>
        <w:topLinePunct/>
        <w:spacing w:after="0" w:line="240" w:lineRule="atLeast"/>
        <w:jc w:val="center"/>
        <w:rPr>
          <w:rFonts w:ascii="Times New Roman" w:eastAsiaTheme="majorEastAsia" w:hAnsi="Times New Roman"/>
          <w:b/>
          <w:bCs/>
          <w:sz w:val="36"/>
          <w:szCs w:val="36"/>
        </w:rPr>
      </w:pPr>
      <w:r>
        <w:rPr>
          <w:rFonts w:ascii="Times New Roman" w:eastAsiaTheme="majorEastAsia" w:hAnsi="Times New Roman" w:hint="eastAsia"/>
          <w:b/>
          <w:bCs/>
          <w:sz w:val="36"/>
          <w:szCs w:val="36"/>
        </w:rPr>
        <w:t>浦东新区</w:t>
      </w:r>
      <w:r>
        <w:rPr>
          <w:rFonts w:ascii="Times New Roman" w:eastAsiaTheme="majorEastAsia" w:hAnsi="Times New Roman"/>
          <w:b/>
          <w:bCs/>
          <w:sz w:val="36"/>
          <w:szCs w:val="36"/>
        </w:rPr>
        <w:t>2024</w:t>
      </w:r>
      <w:r>
        <w:rPr>
          <w:rFonts w:ascii="Times New Roman" w:eastAsiaTheme="majorEastAsia" w:hAnsi="Times New Roman" w:hint="eastAsia"/>
          <w:b/>
          <w:bCs/>
          <w:sz w:val="36"/>
          <w:szCs w:val="36"/>
        </w:rPr>
        <w:t>年上半年度（镇级）公益林</w:t>
      </w:r>
    </w:p>
    <w:p w:rsidR="007F2E67" w:rsidRDefault="007F2E67" w:rsidP="007F2E67">
      <w:pPr>
        <w:pStyle w:val="a5"/>
        <w:topLinePunct/>
        <w:spacing w:after="0" w:line="240" w:lineRule="atLeast"/>
        <w:jc w:val="center"/>
        <w:rPr>
          <w:rFonts w:ascii="Times New Roman" w:eastAsiaTheme="majorEastAsia" w:hAnsi="Times New Roman"/>
          <w:b/>
          <w:bCs/>
          <w:sz w:val="36"/>
          <w:szCs w:val="36"/>
        </w:rPr>
      </w:pPr>
      <w:r>
        <w:rPr>
          <w:rFonts w:ascii="Times New Roman" w:eastAsiaTheme="majorEastAsia" w:hAnsi="Times New Roman" w:hint="eastAsia"/>
          <w:b/>
          <w:bCs/>
          <w:sz w:val="36"/>
          <w:szCs w:val="36"/>
        </w:rPr>
        <w:t>市场化养护质量考核表</w:t>
      </w:r>
    </w:p>
    <w:p w:rsidR="007F2E67" w:rsidRDefault="007F2E67" w:rsidP="007F2E67">
      <w:pPr>
        <w:pStyle w:val="a5"/>
        <w:topLinePunct/>
        <w:spacing w:after="0" w:line="240" w:lineRule="atLeast"/>
        <w:jc w:val="center"/>
        <w:rPr>
          <w:rFonts w:ascii="Times New Roman" w:eastAsiaTheme="majorEastAsia" w:hAnsi="Times New Roman"/>
          <w:b/>
          <w:bCs/>
          <w:sz w:val="36"/>
          <w:szCs w:val="36"/>
        </w:rPr>
      </w:pPr>
    </w:p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960"/>
        <w:gridCol w:w="1080"/>
        <w:gridCol w:w="900"/>
        <w:gridCol w:w="900"/>
        <w:gridCol w:w="920"/>
        <w:gridCol w:w="880"/>
        <w:gridCol w:w="1181"/>
        <w:gridCol w:w="959"/>
        <w:gridCol w:w="1309"/>
      </w:tblGrid>
      <w:tr w:rsidR="007F2E67" w:rsidTr="007F2E6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镇名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上半年度考核等级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一季度外业评分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二季度外业评分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上半年度外业评分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上半年度内业评分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上半年度日常巡查评分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上半年度综合评分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一票否决</w:t>
            </w: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三林镇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95.58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金桥镇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93.53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康桥镇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92.83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唐镇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92.60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高行镇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92.30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新场镇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91.83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张江镇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91.78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祝桥镇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90.63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高东镇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90.25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北蔡镇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89.43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宣桥镇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88.23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川沙新镇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88.05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惠南镇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88.00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高桥镇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87.88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老港镇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87.50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合庆镇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85.63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周浦镇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83.08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航头镇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82.05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曹路镇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topLinePunct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 xml:space="preserve">71.18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F2E67" w:rsidTr="007F2E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大团镇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E67" w:rsidRDefault="007F2E67">
            <w:pPr>
              <w:widowControl/>
              <w:topLinePunct/>
              <w:jc w:val="left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违法占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林毁林事件</w:t>
            </w:r>
          </w:p>
        </w:tc>
      </w:tr>
    </w:tbl>
    <w:p w:rsidR="00142E9A" w:rsidRDefault="00142E9A">
      <w:bookmarkStart w:id="0" w:name="_GoBack"/>
      <w:bookmarkEnd w:id="0"/>
    </w:p>
    <w:sectPr w:rsidR="0014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1" w:rsidRDefault="00C039B1" w:rsidP="007F2E67">
      <w:r>
        <w:separator/>
      </w:r>
    </w:p>
  </w:endnote>
  <w:endnote w:type="continuationSeparator" w:id="0">
    <w:p w:rsidR="00C039B1" w:rsidRDefault="00C039B1" w:rsidP="007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1" w:rsidRDefault="00C039B1" w:rsidP="007F2E67">
      <w:r>
        <w:separator/>
      </w:r>
    </w:p>
  </w:footnote>
  <w:footnote w:type="continuationSeparator" w:id="0">
    <w:p w:rsidR="00C039B1" w:rsidRDefault="00C039B1" w:rsidP="007F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53"/>
    <w:rsid w:val="00142E9A"/>
    <w:rsid w:val="007F2E67"/>
    <w:rsid w:val="00C039B1"/>
    <w:rsid w:val="00D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E67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qFormat/>
    <w:rsid w:val="007F2E67"/>
    <w:pPr>
      <w:spacing w:after="120"/>
    </w:pPr>
    <w:rPr>
      <w:rFonts w:ascii="Calibri" w:hAnsi="Calibri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7F2E67"/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E67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qFormat/>
    <w:rsid w:val="007F2E67"/>
    <w:pPr>
      <w:spacing w:after="120"/>
    </w:pPr>
    <w:rPr>
      <w:rFonts w:ascii="Calibri" w:hAnsi="Calibri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7F2E67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刘萌萌:排版</dc:creator>
  <cp:keywords/>
  <dc:description/>
  <cp:lastModifiedBy>刘萌萌:排版</cp:lastModifiedBy>
  <cp:revision>2</cp:revision>
  <dcterms:created xsi:type="dcterms:W3CDTF">2024-07-31T06:02:00Z</dcterms:created>
  <dcterms:modified xsi:type="dcterms:W3CDTF">2024-07-31T06:03:00Z</dcterms:modified>
</cp:coreProperties>
</file>