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附件八</w:t>
      </w: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三林镇火灾事故处置流程图</w:t>
      </w:r>
    </w:p>
    <w:p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pict>
          <v:shape id="_x0000_s1106" o:spid="_x0000_s1106" o:spt="34" type="#_x0000_t34" style="position:absolute;left:0pt;flip:y;margin-left:181.25pt;margin-top:164.95pt;height:128.35pt;width:176.55pt;z-index:251683840;mso-width-relative:page;mso-height-relative:page;" o:connectortype="elbow" filled="f" coordsize="21600,21600" adj="10797,55418,-26579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rect id="_x0000_s1133" o:spid="_x0000_s1133" o:spt="1" style="position:absolute;left:0pt;margin-left:184.4pt;margin-top:650.85pt;height:38.8pt;width:131.45pt;z-index:2517094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善后处置小组处理善后事宜，对火灾受损及受灾原因调查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shape id="_x0000_s1134" o:spid="_x0000_s1134" o:spt="32" type="#_x0000_t32" style="position:absolute;left:0pt;margin-left:250.1pt;margin-top:633.35pt;height:17.5pt;width:0pt;z-index:2517104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rect id="_x0000_s1131" o:spid="_x0000_s1131" o:spt="1" style="position:absolute;left:0pt;margin-left:197.5pt;margin-top:593.85pt;height:39.5pt;width:105.8pt;z-index:2517073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火灾扑灭，应急结束，警戒疏散小组保护现场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shape id="_x0000_s1132" o:spid="_x0000_s1132" o:spt="32" type="#_x0000_t32" style="position:absolute;left:0pt;margin-left:250.1pt;margin-top:565.65pt;height:28.2pt;width:0pt;z-index:2517084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138" o:spid="_x0000_s1138" o:spt="32" type="#_x0000_t32" style="position:absolute;left:0pt;margin-left:75.45pt;margin-top:565.65pt;height:0pt;width:372.5pt;z-index:2517135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139" o:spid="_x0000_s1139" o:spt="32" type="#_x0000_t32" style="position:absolute;left:0pt;margin-left:447.95pt;margin-top:534.35pt;height:31.3pt;width:0pt;z-index:2517145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137" o:spid="_x0000_s1137" o:spt="32" type="#_x0000_t32" style="position:absolute;left:0pt;margin-left:250.1pt;margin-top:490.55pt;height:75.1pt;width:0pt;z-index:2517125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136" o:spid="_x0000_s1136" o:spt="32" type="#_x0000_t32" style="position:absolute;left:0pt;margin-left:75.45pt;margin-top:490.55pt;height:75.1pt;width:0pt;z-index:2517114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rect id="_x0000_s1128" o:spid="_x0000_s1128" o:spt="1" style="position:absolute;left:0pt;margin-left:357.8pt;margin-top:404.75pt;height:129.6pt;width:176.55pt;z-index:2517053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除二级响应行动外，领导小组办公室立刻启动联动机制，联系周边及社会专业救援力量，前往现场支援。领导小组及时向新区政府汇报火情，并请求支援，申请新区政府提级响应。如新区政府成立联合救灾指挥部，镇火灾处置领导小组全体成员服从上级统一安排。如发现有人纵火，由公安机关处理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shape id="_x0000_s1129" o:spid="_x0000_s1129" o:spt="32" type="#_x0000_t32" style="position:absolute;left:0pt;margin-left:447.95pt;margin-top:387.25pt;height:17.5pt;width:0pt;z-index:2517063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rect id="_x0000_s1127" o:spid="_x0000_s1127" o:spt="1" style="position:absolute;left:0pt;margin-left:164.35pt;margin-top:404.75pt;height:85.8pt;width:176.55pt;z-index:2517043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除三级响应行动外，领导小组及时向新区政府汇报火情，并请求支援。应急救援小组做好伤员紧急处置及转运工作，警戒疏散小组扩大疏散范围，善后处置小组扩大安置点，保障应急物资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shape id="_x0000_s1125" o:spid="_x0000_s1125" o:spt="32" type="#_x0000_t32" style="position:absolute;left:0pt;margin-left:257pt;margin-top:387.25pt;height:17.5pt;width:0pt;z-index:2517032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rect id="_x0000_s1124" o:spid="_x0000_s1124" o:spt="1" style="position:absolute;left:0pt;margin-left:26pt;margin-top:404.75pt;height:85.8pt;width:101.45pt;z-index:2517022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火灾处置小组、警戒疏散小组、技术保障小组、应急救护小组到达现场进行处置，其他小组待命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shape id="_x0000_s1123" o:spid="_x0000_s1123" o:spt="32" type="#_x0000_t32" style="position:absolute;left:0pt;margin-left:79.2pt;margin-top:387.25pt;height:17.5pt;width:0pt;z-index:2517012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115" o:spid="_x0000_s1115" o:spt="32" type="#_x0000_t32" style="position:absolute;left:0pt;margin-left:349.15pt;margin-top:313.35pt;height:27.55pt;width:0pt;z-index:2516930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rect id="_x0000_s1114" o:spid="_x0000_s1114" o:spt="1" style="position:absolute;left:0pt;margin-left:274.55pt;margin-top:275.2pt;height:38.15pt;width:142.1pt;z-index:2516920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火灾无法扑灭，火灾处置领导小组根据火灾情况升级响应行动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shape id="_x0000_s1120" o:spid="_x0000_s1120" o:spt="32" type="#_x0000_t32" style="position:absolute;left:0pt;margin-left:447.95pt;margin-top:340.9pt;height:25.05pt;width:0pt;z-index:2516981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116" o:spid="_x0000_s1116" o:spt="32" type="#_x0000_t32" style="position:absolute;left:0pt;margin-left:79.2pt;margin-top:340.9pt;height:0pt;width:368.75pt;z-index:2516940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rect id="_x0000_s1122" o:spid="_x0000_s1122" o:spt="1" style="position:absolute;left:0pt;margin-left:399.75pt;margin-top:365.95pt;height:21.3pt;width:84.5pt;z-index:2517002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一级响应行动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rect id="_x0000_s1121" o:spid="_x0000_s1121" o:spt="1" style="position:absolute;left:0pt;margin-left:215.05pt;margin-top:365.95pt;height:21.3pt;width:84.5pt;z-index:2516992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二级响应行动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shape id="_x0000_s1119" o:spid="_x0000_s1119" o:spt="32" type="#_x0000_t32" style="position:absolute;left:0pt;margin-left:257pt;margin-top:340.9pt;height:25.05pt;width:0pt;z-index:2516971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rect id="_x0000_s1118" o:spid="_x0000_s1118" o:spt="1" style="position:absolute;left:0pt;margin-left:39.15pt;margin-top:365.95pt;height:21.3pt;width:71.35pt;z-index:2516961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三级响应行动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shape id="_x0000_s1117" o:spid="_x0000_s1117" o:spt="32" type="#_x0000_t32" style="position:absolute;left:0pt;margin-left:79.2pt;margin-top:340.9pt;height:25.05pt;width:0pt;z-index:2516951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109" o:spid="_x0000_s1109" o:spt="32" type="#_x0000_t32" style="position:absolute;left:0pt;margin-left:402.9pt;margin-top:225.7pt;height:26.95pt;width:0pt;z-index:2516869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rect id="_x0000_s1107" o:spid="_x0000_s1107" o:spt="1" style="position:absolute;left:0pt;margin-left:336.55pt;margin-top:204.4pt;height:21.3pt;width:133.35pt;z-index:2516848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消防中队到达现场，组织扑救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rect id="_x0000_s1113" o:spid="_x0000_s1113" o:spt="1" style="position:absolute;left:0pt;margin-left:426.65pt;margin-top:275.2pt;height:38.15pt;width:57.6pt;z-index:2516910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火灾扑灭，应急结束</w:t>
                  </w:r>
                </w:p>
                <w:p/>
              </w:txbxContent>
            </v:textbox>
          </v:rect>
        </w:pict>
      </w:r>
      <w:r>
        <w:rPr>
          <w:sz w:val="18"/>
          <w:szCs w:val="18"/>
        </w:rPr>
        <w:pict>
          <v:shape id="_x0000_s1110" o:spid="_x0000_s1110" o:spt="32" type="#_x0000_t32" style="position:absolute;left:0pt;margin-left:349.05pt;margin-top:252.65pt;height:0pt;width:105.8pt;z-index:2516879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111" o:spid="_x0000_s1111" o:spt="32" type="#_x0000_t32" style="position:absolute;left:0pt;margin-left:349.05pt;margin-top:252.65pt;height:22.5pt;width:0pt;z-index:2516889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112" o:spid="_x0000_s1112" o:spt="32" type="#_x0000_t32" style="position:absolute;left:0pt;margin-left:454.85pt;margin-top:252.65pt;height:22.55pt;width:0pt;z-index:2516899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108" o:spid="_x0000_s1108" o:spt="32" type="#_x0000_t32" style="position:absolute;left:0pt;margin-left:402.9pt;margin-top:185pt;height:19.4pt;width:0pt;z-index:2516858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rect id="_x0000_s1105" o:spid="_x0000_s1105" o:spt="1" style="position:absolute;left:0pt;margin-left:127.45pt;margin-top:275.15pt;height:38.2pt;width:53.8pt;z-index:2516828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火灾无法扑灭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shape id="_x0000_s1101" o:spid="_x0000_s1101" o:spt="32" type="#_x0000_t32" style="position:absolute;left:0pt;margin-left:72.3pt;margin-top:257.65pt;height:0pt;width:78.25pt;z-index:25167872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103" o:spid="_x0000_s1103" o:spt="32" type="#_x0000_t32" style="position:absolute;left:0pt;margin-left:150.55pt;margin-top:257.7pt;height:17.5pt;width:0pt;z-index:2516807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102" o:spid="_x0000_s1102" o:spt="32" type="#_x0000_t32" style="position:absolute;left:0pt;margin-left:72.3pt;margin-top:257.65pt;height:17.5pt;width:0pt;z-index:2516797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rect id="_x0000_s1104" o:spid="_x0000_s1104" o:spt="1" style="position:absolute;left:0pt;margin-left:39.15pt;margin-top:275.15pt;height:38.2pt;width:60.1pt;z-index:2516817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火灾扑灭，应急结束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shape id="_x0000_s1100" o:spid="_x0000_s1100" o:spt="32" type="#_x0000_t32" style="position:absolute;left:0pt;margin-left:114.25pt;margin-top:240.75pt;height:16.9pt;width:0pt;z-index:25167769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rect id="_x0000_s1099" o:spid="_x0000_s1099" o:spt="1" style="position:absolute;left:0pt;margin-left:45.4pt;margin-top:204.4pt;height:36.35pt;width:135.85pt;z-index:251676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color w:val="000000" w:themeColor="text1"/>
                      <w:sz w:val="18"/>
                      <w:szCs w:val="18"/>
                    </w:rPr>
                    <w:t>由社区微型消防站成员、受过培训的基层人员进行先期扑救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shape id="_x0000_s1098" o:spid="_x0000_s1098" o:spt="32" type="#_x0000_t32" style="position:absolute;left:0pt;margin-left:114.25pt;margin-top:185pt;height:19.4pt;width:0pt;z-index:251675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92" o:spid="_x0000_s1092" o:spt="32" type="#_x0000_t32" style="position:absolute;left:0pt;margin-left:114.25pt;margin-top:123.05pt;height:0pt;width:288.65pt;z-index:2516705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rect id="_x0000_s1095" o:spid="_x0000_s1095" o:spt="1" style="position:absolute;left:0pt;margin-left:66.05pt;margin-top:146.8pt;height:38.2pt;width:92.05pt;z-index:2516725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8"/>
                      <w:szCs w:val="18"/>
                    </w:rPr>
                    <w:t>规模较小的火灾、一般火灾的初起阶段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shape id="_x0000_s1094" o:spid="_x0000_s1094" o:spt="32" type="#_x0000_t32" style="position:absolute;left:0pt;margin-left:114.25pt;margin-top:123.05pt;height:23.75pt;width:0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rect id="_x0000_s1097" o:spid="_x0000_s1097" o:spt="1" style="position:absolute;left:0pt;margin-left:357.8pt;margin-top:146.8pt;height:38.2pt;width:90.15pt;z-index:251674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color w:val="000000" w:themeColor="text1"/>
                      <w:sz w:val="18"/>
                      <w:szCs w:val="18"/>
                    </w:rPr>
                    <w:t>已经形成规模，火势难以控制的火灾</w:t>
                  </w:r>
                </w:p>
                <w:p/>
              </w:txbxContent>
            </v:textbox>
          </v:rect>
        </w:pict>
      </w:r>
      <w:r>
        <w:rPr>
          <w:sz w:val="18"/>
          <w:szCs w:val="18"/>
        </w:rPr>
        <w:pict>
          <v:shape id="_x0000_s1096" o:spid="_x0000_s1096" o:spt="32" type="#_x0000_t32" style="position:absolute;left:0pt;margin-left:402.9pt;margin-top:123.05pt;height:23.75pt;width:0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91" o:spid="_x0000_s1091" o:spt="32" type="#_x0000_t32" style="position:absolute;left:0pt;margin-left:257pt;margin-top:107.35pt;height:15.7pt;width:0pt;z-index:2516695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rect id="_x0000_s1090" o:spid="_x0000_s1090" o:spt="1" style="position:absolute;left:0pt;margin-left:139.3pt;margin-top:86.05pt;height:21.3pt;width:235.4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城运中心初步确认火灾规模，并立即启动四级响应行动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shape id="_x0000_s1089" o:spid="_x0000_s1089" o:spt="32" type="#_x0000_t32" style="position:absolute;left:0pt;margin-left:257pt;margin-top:67.3pt;height:18.75pt;width:0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rect id="_x0000_s1088" o:spid="_x0000_s1088" o:spt="1" style="position:absolute;left:0pt;margin-left:120.55pt;margin-top:46.65pt;height:20.65pt;width:274.2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企事业单位、居</w:t>
                  </w:r>
                  <w:r>
                    <w:rPr>
                      <w:rFonts w:hint="eastAsia"/>
                      <w:sz w:val="18"/>
                      <w:szCs w:val="18"/>
                    </w:rPr>
                    <w:t>（村）</w:t>
                  </w:r>
                  <w:r>
                    <w:rPr>
                      <w:sz w:val="18"/>
                      <w:szCs w:val="18"/>
                    </w:rPr>
                    <w:t>委会负责人上报</w:t>
                  </w:r>
                  <w:r>
                    <w:rPr>
                      <w:rFonts w:hint="eastAsia"/>
                      <w:sz w:val="18"/>
                      <w:szCs w:val="18"/>
                    </w:rPr>
                    <w:t>，群众报告，消防部门通知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shape id="_x0000_s1087" o:spid="_x0000_s1087" o:spt="32" type="#_x0000_t32" style="position:absolute;left:0pt;margin-left:257pt;margin-top:29.65pt;height:17pt;width:0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rect id="_x0000_s1086" o:spid="_x0000_s1086" o:spt="1" style="position:absolute;left:0pt;margin-left:225.7pt;margin-top:7.1pt;height:22.55pt;width:61.35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火情发生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>
          <v:shape id="_x0000_s1084" o:spid="_x0000_s1084" o:spt="176" type="#_x0000_t176" style="position:absolute;left:0pt;margin-left:616.45pt;margin-top:49.15pt;height:23.45pt;width:93.85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应急响应结束</w:t>
                  </w:r>
                </w:p>
              </w:txbxContent>
            </v:textbox>
          </v:shape>
        </w:pict>
      </w:r>
      <w:r>
        <w:rPr>
          <w:sz w:val="18"/>
          <w:szCs w:val="18"/>
        </w:rPr>
        <w:pict>
          <v:shape id="_x0000_s1083" o:spid="_x0000_s1083" o:spt="32" type="#_x0000_t32" style="position:absolute;left:0pt;margin-left:603.2pt;margin-top:59.75pt;height:0.05pt;width:13.2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43" o:spid="_x0000_s1043" o:spt="32" type="#_x0000_t32" style="position:absolute;left:0pt;margin-left:589.45pt;margin-top:121.4pt;height:9.85pt;width:0pt;z-index:2516592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60" o:spid="_x0000_s1060" o:spt="32" type="#_x0000_t32" style="position:absolute;left:0pt;margin-left:600.8pt;margin-top:326pt;height:22.15pt;width:0.65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51" o:spid="_x0000_s1051" o:spt="32" type="#_x0000_t32" style="position:absolute;left:0pt;margin-left:600.8pt;margin-top:245.2pt;height:13.3pt;width:0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279"/>
    <w:rsid w:val="000530B3"/>
    <w:rsid w:val="000530CD"/>
    <w:rsid w:val="001064BD"/>
    <w:rsid w:val="001162F5"/>
    <w:rsid w:val="00136A6F"/>
    <w:rsid w:val="00193D92"/>
    <w:rsid w:val="001B2BF0"/>
    <w:rsid w:val="001C23BC"/>
    <w:rsid w:val="001F78B7"/>
    <w:rsid w:val="002142C0"/>
    <w:rsid w:val="00244890"/>
    <w:rsid w:val="003052C1"/>
    <w:rsid w:val="00314C87"/>
    <w:rsid w:val="003256BC"/>
    <w:rsid w:val="003C063A"/>
    <w:rsid w:val="003E3E0A"/>
    <w:rsid w:val="0043116A"/>
    <w:rsid w:val="00441C4D"/>
    <w:rsid w:val="005C5AD7"/>
    <w:rsid w:val="005D3842"/>
    <w:rsid w:val="00632B94"/>
    <w:rsid w:val="006379F9"/>
    <w:rsid w:val="00674295"/>
    <w:rsid w:val="006751BD"/>
    <w:rsid w:val="006B2EFF"/>
    <w:rsid w:val="00704592"/>
    <w:rsid w:val="007F0868"/>
    <w:rsid w:val="00842000"/>
    <w:rsid w:val="008A5106"/>
    <w:rsid w:val="008C1782"/>
    <w:rsid w:val="008D0750"/>
    <w:rsid w:val="009B0FD0"/>
    <w:rsid w:val="00A1675F"/>
    <w:rsid w:val="00A33D21"/>
    <w:rsid w:val="00AF4B74"/>
    <w:rsid w:val="00B07069"/>
    <w:rsid w:val="00B14966"/>
    <w:rsid w:val="00C36279"/>
    <w:rsid w:val="00C45CB4"/>
    <w:rsid w:val="00D048D2"/>
    <w:rsid w:val="00D05153"/>
    <w:rsid w:val="00D96EA5"/>
    <w:rsid w:val="00DA4441"/>
    <w:rsid w:val="00DD38AF"/>
    <w:rsid w:val="00E562D5"/>
    <w:rsid w:val="00EE6833"/>
    <w:rsid w:val="00F14AF2"/>
    <w:rsid w:val="00F2547D"/>
    <w:rsid w:val="00F26FAC"/>
    <w:rsid w:val="00F400F3"/>
    <w:rsid w:val="00FC44B2"/>
    <w:rsid w:val="4928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3"/>
        <o:r id="V:Rule2" type="connector" idref="#_x0000_s1051"/>
        <o:r id="V:Rule3" type="connector" idref="#_x0000_s1060"/>
        <o:r id="V:Rule4" type="connector" idref="#_x0000_s1083"/>
        <o:r id="V:Rule5" type="connector" idref="#_x0000_s1087"/>
        <o:r id="V:Rule6" type="connector" idref="#_x0000_s1089"/>
        <o:r id="V:Rule7" type="connector" idref="#_x0000_s1091"/>
        <o:r id="V:Rule8" type="connector" idref="#_x0000_s1092"/>
        <o:r id="V:Rule9" type="connector" idref="#_x0000_s1094"/>
        <o:r id="V:Rule10" type="connector" idref="#_x0000_s1096"/>
        <o:r id="V:Rule11" type="connector" idref="#_x0000_s1098"/>
        <o:r id="V:Rule12" type="connector" idref="#_x0000_s1100"/>
        <o:r id="V:Rule13" type="connector" idref="#_x0000_s1101"/>
        <o:r id="V:Rule14" type="connector" idref="#_x0000_s1102"/>
        <o:r id="V:Rule15" type="connector" idref="#_x0000_s1103"/>
        <o:r id="V:Rule16" type="connector" idref="#_x0000_s1106"/>
        <o:r id="V:Rule17" type="connector" idref="#_x0000_s1108"/>
        <o:r id="V:Rule18" type="connector" idref="#_x0000_s1109"/>
        <o:r id="V:Rule19" type="connector" idref="#_x0000_s1110"/>
        <o:r id="V:Rule20" type="connector" idref="#_x0000_s1111"/>
        <o:r id="V:Rule21" type="connector" idref="#_x0000_s1112"/>
        <o:r id="V:Rule22" type="connector" idref="#_x0000_s1115"/>
        <o:r id="V:Rule23" type="connector" idref="#_x0000_s1116"/>
        <o:r id="V:Rule24" type="connector" idref="#_x0000_s1117"/>
        <o:r id="V:Rule25" type="connector" idref="#_x0000_s1119"/>
        <o:r id="V:Rule26" type="connector" idref="#_x0000_s1120"/>
        <o:r id="V:Rule27" type="connector" idref="#_x0000_s1123"/>
        <o:r id="V:Rule28" type="connector" idref="#_x0000_s1125"/>
        <o:r id="V:Rule29" type="connector" idref="#_x0000_s1129"/>
        <o:r id="V:Rule30" type="connector" idref="#_x0000_s1132"/>
        <o:r id="V:Rule31" type="connector" idref="#_x0000_s1134"/>
        <o:r id="V:Rule32" type="connector" idref="#_x0000_s1136"/>
        <o:r id="V:Rule33" type="connector" idref="#_x0000_s1137"/>
        <o:r id="V:Rule34" type="connector" idref="#_x0000_s1138"/>
        <o:r id="V:Rule35" type="connector" idref="#_x0000_s113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06"/>
    <customShpInfo spid="_x0000_s1133"/>
    <customShpInfo spid="_x0000_s1134"/>
    <customShpInfo spid="_x0000_s1131"/>
    <customShpInfo spid="_x0000_s1132"/>
    <customShpInfo spid="_x0000_s1138"/>
    <customShpInfo spid="_x0000_s1139"/>
    <customShpInfo spid="_x0000_s1137"/>
    <customShpInfo spid="_x0000_s1136"/>
    <customShpInfo spid="_x0000_s1128"/>
    <customShpInfo spid="_x0000_s1129"/>
    <customShpInfo spid="_x0000_s1127"/>
    <customShpInfo spid="_x0000_s1125"/>
    <customShpInfo spid="_x0000_s1124"/>
    <customShpInfo spid="_x0000_s1123"/>
    <customShpInfo spid="_x0000_s1115"/>
    <customShpInfo spid="_x0000_s1114"/>
    <customShpInfo spid="_x0000_s1120"/>
    <customShpInfo spid="_x0000_s1116"/>
    <customShpInfo spid="_x0000_s1122"/>
    <customShpInfo spid="_x0000_s1121"/>
    <customShpInfo spid="_x0000_s1119"/>
    <customShpInfo spid="_x0000_s1118"/>
    <customShpInfo spid="_x0000_s1117"/>
    <customShpInfo spid="_x0000_s1109"/>
    <customShpInfo spid="_x0000_s1107"/>
    <customShpInfo spid="_x0000_s1113"/>
    <customShpInfo spid="_x0000_s1110"/>
    <customShpInfo spid="_x0000_s1111"/>
    <customShpInfo spid="_x0000_s1112"/>
    <customShpInfo spid="_x0000_s1108"/>
    <customShpInfo spid="_x0000_s1105"/>
    <customShpInfo spid="_x0000_s1101"/>
    <customShpInfo spid="_x0000_s1103"/>
    <customShpInfo spid="_x0000_s1102"/>
    <customShpInfo spid="_x0000_s1104"/>
    <customShpInfo spid="_x0000_s1100"/>
    <customShpInfo spid="_x0000_s1099"/>
    <customShpInfo spid="_x0000_s1098"/>
    <customShpInfo spid="_x0000_s1092"/>
    <customShpInfo spid="_x0000_s1095"/>
    <customShpInfo spid="_x0000_s1094"/>
    <customShpInfo spid="_x0000_s1097"/>
    <customShpInfo spid="_x0000_s1096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4"/>
    <customShpInfo spid="_x0000_s1083"/>
    <customShpInfo spid="_x0000_s1043"/>
    <customShpInfo spid="_x0000_s1060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10</Words>
  <Characters>59</Characters>
  <Lines>1</Lines>
  <Paragraphs>1</Paragraphs>
  <TotalTime>908</TotalTime>
  <ScaleCrop>false</ScaleCrop>
  <LinksUpToDate>false</LinksUpToDate>
  <CharactersWithSpaces>68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2020-04-13T16:31:00Z</dcterms:created>
  <dc:creator>Microsoft</dc:creator>
  <cp:lastModifiedBy>cyzx</cp:lastModifiedBy>
  <cp:lastPrinted>2022-10-08T02:38:00Z</cp:lastPrinted>
  <dcterms:modified xsi:type="dcterms:W3CDTF">2022-10-13T05:05:45Z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