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98" w:rsidRDefault="004C1C98" w:rsidP="003578AC">
      <w:pPr>
        <w:adjustRightInd w:val="0"/>
        <w:snapToGrid w:val="0"/>
        <w:spacing w:line="336" w:lineRule="auto"/>
        <w:jc w:val="left"/>
        <w:rPr>
          <w:rFonts w:eastAsia="黑体"/>
          <w:sz w:val="32"/>
        </w:rPr>
      </w:pPr>
      <w:r>
        <w:rPr>
          <w:rFonts w:eastAsia="黑体"/>
          <w:sz w:val="32"/>
        </w:rPr>
        <w:t>附件</w:t>
      </w:r>
      <w:r>
        <w:rPr>
          <w:rFonts w:eastAsia="黑体" w:hint="eastAsia"/>
          <w:sz w:val="32"/>
        </w:rPr>
        <w:t>3</w:t>
      </w:r>
    </w:p>
    <w:p w:rsidR="004C1C98" w:rsidRDefault="004C1C98" w:rsidP="003578AC">
      <w:pPr>
        <w:adjustRightInd w:val="0"/>
        <w:snapToGrid w:val="0"/>
        <w:spacing w:line="336" w:lineRule="auto"/>
        <w:jc w:val="left"/>
        <w:rPr>
          <w:rFonts w:eastAsia="黑体"/>
          <w:sz w:val="44"/>
          <w:szCs w:val="44"/>
        </w:rPr>
      </w:pPr>
    </w:p>
    <w:p w:rsidR="004C1C98" w:rsidRPr="00005797" w:rsidRDefault="004C1C98" w:rsidP="003578AC">
      <w:pPr>
        <w:snapToGrid w:val="0"/>
        <w:spacing w:line="336" w:lineRule="auto"/>
        <w:jc w:val="center"/>
        <w:outlineLvl w:val="0"/>
        <w:rPr>
          <w:rFonts w:ascii="方正小标宋简体" w:eastAsia="方正小标宋简体"/>
          <w:spacing w:val="-4"/>
          <w:sz w:val="44"/>
          <w:szCs w:val="44"/>
        </w:rPr>
      </w:pPr>
      <w:r w:rsidRPr="00005797">
        <w:rPr>
          <w:rFonts w:ascii="方正小标宋简体" w:eastAsia="方正小标宋简体" w:hint="eastAsia"/>
          <w:spacing w:val="-4"/>
          <w:sz w:val="44"/>
          <w:szCs w:val="44"/>
        </w:rPr>
        <w:t>金桥镇</w:t>
      </w:r>
      <w:r w:rsidR="00F95FAA">
        <w:rPr>
          <w:rFonts w:ascii="方正小标宋简体" w:eastAsia="方正小标宋简体" w:hint="eastAsia"/>
          <w:spacing w:val="-4"/>
          <w:sz w:val="44"/>
          <w:szCs w:val="44"/>
        </w:rPr>
        <w:t>202</w:t>
      </w:r>
      <w:r w:rsidR="00630664">
        <w:rPr>
          <w:rFonts w:ascii="方正小标宋简体" w:eastAsia="方正小标宋简体" w:hint="eastAsia"/>
          <w:spacing w:val="-4"/>
          <w:sz w:val="44"/>
          <w:szCs w:val="44"/>
        </w:rPr>
        <w:t>2</w:t>
      </w:r>
      <w:r w:rsidR="00F95FAA" w:rsidRPr="00005797">
        <w:rPr>
          <w:rFonts w:ascii="方正小标宋简体" w:eastAsia="方正小标宋简体" w:hint="eastAsia"/>
          <w:spacing w:val="-4"/>
          <w:sz w:val="44"/>
          <w:szCs w:val="44"/>
        </w:rPr>
        <w:t>年</w:t>
      </w:r>
      <w:r w:rsidRPr="00005797">
        <w:rPr>
          <w:rFonts w:ascii="方正小标宋简体" w:eastAsia="方正小标宋简体" w:hint="eastAsia"/>
          <w:spacing w:val="-4"/>
          <w:sz w:val="44"/>
          <w:szCs w:val="44"/>
        </w:rPr>
        <w:t>意识形态工作要点</w:t>
      </w:r>
    </w:p>
    <w:p w:rsidR="00260047" w:rsidRPr="00D01C44" w:rsidRDefault="00260047" w:rsidP="00260047">
      <w:pPr>
        <w:spacing w:line="580" w:lineRule="exact"/>
        <w:ind w:firstLineChars="200" w:firstLine="640"/>
        <w:rPr>
          <w:rFonts w:eastAsia="仿宋_GB2312" w:cs="仿宋_GB2312"/>
          <w:sz w:val="32"/>
          <w:szCs w:val="32"/>
        </w:rPr>
      </w:pPr>
      <w:r w:rsidRPr="00D01C44">
        <w:rPr>
          <w:rFonts w:eastAsia="仿宋_GB2312" w:cs="仿宋_GB2312" w:hint="eastAsia"/>
          <w:sz w:val="32"/>
          <w:szCs w:val="32"/>
        </w:rPr>
        <w:t>2022</w:t>
      </w:r>
      <w:r w:rsidRPr="00D01C44">
        <w:rPr>
          <w:rFonts w:eastAsia="仿宋_GB2312" w:hAnsi="仿宋_GB2312" w:cs="仿宋_GB2312" w:hint="eastAsia"/>
          <w:sz w:val="32"/>
          <w:szCs w:val="32"/>
        </w:rPr>
        <w:t>年是党的二十大和上海市第十二次党代会召开之年，是浦东新区打造社会主义现代化建设引领区的第一个完整年</w:t>
      </w:r>
      <w:r w:rsidRPr="00D01C44">
        <w:rPr>
          <w:rFonts w:eastAsia="仿宋_GB2312" w:cs="仿宋_GB2312" w:hint="eastAsia"/>
          <w:sz w:val="32"/>
          <w:szCs w:val="32"/>
        </w:rPr>
        <w:t>,</w:t>
      </w:r>
      <w:r w:rsidRPr="00D01C44">
        <w:rPr>
          <w:rFonts w:eastAsia="仿宋_GB2312" w:hAnsi="仿宋_GB2312" w:cs="仿宋_GB2312" w:hint="eastAsia"/>
          <w:sz w:val="32"/>
          <w:szCs w:val="32"/>
        </w:rPr>
        <w:t>也是争创全国文明典范城区的关键年。金桥镇意识形态工作要坚持以习近平新时代中国特色社会主义思想为指导，深入学习贯彻</w:t>
      </w:r>
      <w:r w:rsidRPr="00D01C44">
        <w:rPr>
          <w:rFonts w:eastAsia="仿宋_GB2312" w:hAnsi="仿宋_GB2312" w:cs="仿宋_GB2312" w:hint="eastAsia"/>
          <w:kern w:val="0"/>
          <w:sz w:val="32"/>
          <w:szCs w:val="32"/>
        </w:rPr>
        <w:t>习近平总书记考察上海重要讲话精神和在浦东开发开放</w:t>
      </w:r>
      <w:r w:rsidRPr="00D01C44">
        <w:rPr>
          <w:rFonts w:eastAsia="仿宋_GB2312" w:cs="仿宋_GB2312" w:hint="eastAsia"/>
          <w:kern w:val="0"/>
          <w:sz w:val="32"/>
          <w:szCs w:val="32"/>
        </w:rPr>
        <w:t>30</w:t>
      </w:r>
      <w:r w:rsidRPr="00D01C44">
        <w:rPr>
          <w:rFonts w:eastAsia="仿宋_GB2312" w:hAnsi="仿宋_GB2312" w:cs="仿宋_GB2312" w:hint="eastAsia"/>
          <w:kern w:val="0"/>
          <w:sz w:val="32"/>
          <w:szCs w:val="32"/>
        </w:rPr>
        <w:t>周年庆祝大会上的重要讲话精神</w:t>
      </w:r>
      <w:r w:rsidRPr="00D01C44">
        <w:rPr>
          <w:rFonts w:eastAsia="仿宋_GB2312" w:hAnsi="仿宋_GB2312" w:cs="仿宋_GB2312" w:hint="eastAsia"/>
          <w:sz w:val="32"/>
          <w:szCs w:val="32"/>
        </w:rPr>
        <w:t>，落实中央、市委、区委对基层意识形态领域的部署要求，突出学习宣传贯彻党的二十大工作主线，不断提高政治判断力、政治领悟力、政治执行力，为浦东建设社会主义现代化建设引领区、为打造</w:t>
      </w:r>
      <w:r w:rsidRPr="00D01C44">
        <w:rPr>
          <w:rFonts w:eastAsia="仿宋_GB2312" w:cs="仿宋_GB2312" w:hint="eastAsia"/>
          <w:sz w:val="32"/>
          <w:szCs w:val="32"/>
        </w:rPr>
        <w:t>“</w:t>
      </w:r>
      <w:r w:rsidRPr="00D01C44">
        <w:rPr>
          <w:rFonts w:eastAsia="仿宋_GB2312" w:hAnsi="仿宋_GB2312" w:cs="仿宋_GB2312" w:hint="eastAsia"/>
          <w:sz w:val="32"/>
          <w:szCs w:val="32"/>
        </w:rPr>
        <w:t>经济发展新高地、产城融合新金桥</w:t>
      </w:r>
      <w:r w:rsidRPr="00D01C44">
        <w:rPr>
          <w:rFonts w:eastAsia="仿宋_GB2312" w:cs="仿宋_GB2312" w:hint="eastAsia"/>
          <w:sz w:val="32"/>
          <w:szCs w:val="32"/>
        </w:rPr>
        <w:t>”</w:t>
      </w:r>
      <w:r w:rsidRPr="00D01C44">
        <w:rPr>
          <w:rFonts w:eastAsia="仿宋_GB2312" w:hAnsi="仿宋_GB2312" w:cs="仿宋_GB2312" w:hint="eastAsia"/>
          <w:sz w:val="32"/>
          <w:szCs w:val="32"/>
        </w:rPr>
        <w:t>提供强大思想保证和精神动力。</w:t>
      </w:r>
    </w:p>
    <w:p w:rsidR="00260047" w:rsidRPr="00D01C44" w:rsidRDefault="00260047" w:rsidP="00260047">
      <w:pPr>
        <w:spacing w:line="580" w:lineRule="exact"/>
        <w:ind w:firstLineChars="200" w:firstLine="640"/>
        <w:rPr>
          <w:rFonts w:eastAsia="黑体"/>
          <w:sz w:val="32"/>
          <w:szCs w:val="32"/>
        </w:rPr>
      </w:pPr>
      <w:r w:rsidRPr="00D01C44">
        <w:rPr>
          <w:rFonts w:eastAsia="黑体" w:hAnsi="黑体" w:hint="eastAsia"/>
          <w:sz w:val="32"/>
          <w:szCs w:val="32"/>
        </w:rPr>
        <w:t>一、突出思想政治导向，着力筑牢理想信念根基</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（一）推动党的创新理论宣传普及。</w:t>
      </w:r>
      <w:r w:rsidRPr="00D01C44">
        <w:rPr>
          <w:rFonts w:eastAsia="仿宋_GB2312" w:hAnsi="仿宋_GB2312" w:cs="仿宋_GB2312" w:hint="eastAsia"/>
          <w:sz w:val="32"/>
          <w:szCs w:val="32"/>
        </w:rPr>
        <w:t>深入学习宣传党的二十大精神，引导全镇广大党员干部群众准确把握党的二十大的重大意义和提出的新思想、新论断、新要求、新任务，在全镇开展党的二十大精神宣讲活动，推动党的二十大精神进机关、进社区、进企业，引导全镇上下把力量凝聚到落实党的二十大作出的各项重大部署上来</w:t>
      </w:r>
      <w:r w:rsidRPr="00D01C44">
        <w:rPr>
          <w:rFonts w:eastAsia="仿宋_GB2312" w:hint="eastAsia"/>
          <w:color w:val="000000"/>
          <w:sz w:val="32"/>
          <w:szCs w:val="32"/>
        </w:rPr>
        <w:t>，推动全镇广大党员干部群众深刻认识“两个确立”</w:t>
      </w:r>
      <w:r w:rsidRPr="00D01C44">
        <w:rPr>
          <w:rFonts w:eastAsia="仿宋_GB2312" w:hint="eastAsia"/>
          <w:color w:val="000000"/>
          <w:sz w:val="32"/>
          <w:szCs w:val="32"/>
        </w:rPr>
        <w:lastRenderedPageBreak/>
        <w:t>的决定性意义，自觉把学习成果转化为推动高质量发展的实际成效。</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（二）提高党的理论学习质量和水平。</w:t>
      </w:r>
      <w:r w:rsidRPr="00D01C44">
        <w:rPr>
          <w:rFonts w:eastAsia="仿宋_GB2312" w:hint="eastAsia"/>
          <w:color w:val="000000"/>
          <w:sz w:val="32"/>
          <w:szCs w:val="32"/>
        </w:rPr>
        <w:t>围绕党的二十大精神、浦东引领区建设、疫情防控、法治建设等专题，组织好全年理论学习。加强学习制度建设，建立完善“年度预安排＋月度预调”机制，提高学习效果，确保学习质量，做到学习有计划、学习有记录、学习有总结，确保学习内容、时间、人员落实到位，切实提高理论学习质量和水平。要把学习成果不断转换为解决实际问题、推动实际工作的过硬本领和能力。</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（三）持续培育和践行社会主义核心价值观。</w:t>
      </w:r>
      <w:r w:rsidRPr="00D01C44">
        <w:rPr>
          <w:rFonts w:eastAsia="仿宋_GB2312" w:hint="eastAsia"/>
          <w:color w:val="000000"/>
          <w:sz w:val="32"/>
          <w:szCs w:val="32"/>
        </w:rPr>
        <w:t>贯彻《新时代爱国主义教育实施纲要》《新时代公民道德建设实施纲要》，开展各类群众性主题宣传教育活动，推动干部群众增强奋进力量。弘扬中华优秀传统文化，开展“我们的节日”系列主题活动。</w:t>
      </w:r>
      <w:r w:rsidRPr="00D01C44">
        <w:rPr>
          <w:rFonts w:eastAsia="仿宋_GB2312" w:hint="eastAsia"/>
          <w:sz w:val="32"/>
          <w:szCs w:val="32"/>
        </w:rPr>
        <w:t>发掘先进典型、道德先锋、行业模范，</w:t>
      </w:r>
      <w:r w:rsidRPr="00D01C44">
        <w:rPr>
          <w:rFonts w:eastAsia="仿宋_GB2312" w:hint="eastAsia"/>
          <w:color w:val="000000"/>
          <w:sz w:val="32"/>
          <w:szCs w:val="32"/>
        </w:rPr>
        <w:t>特别是抗击疫情过程中涌现出的典型案例、典型事迹、典型人物，并通过道德讲堂、《今日金桥》社区报、“幸福金桥”微信公众号等做好宣传工作，推动全镇形成学习先进典型、争当先进人物的良好氛围</w:t>
      </w:r>
      <w:r w:rsidRPr="00D01C44">
        <w:rPr>
          <w:rFonts w:eastAsia="仿宋_GB2312" w:hint="eastAsia"/>
          <w:color w:val="000000" w:themeColor="text1"/>
          <w:sz w:val="32"/>
          <w:szCs w:val="32"/>
        </w:rPr>
        <w:t>。办好第</w:t>
      </w:r>
      <w:r w:rsidRPr="00D01C44">
        <w:rPr>
          <w:rFonts w:eastAsia="仿宋_GB2312" w:hint="eastAsia"/>
          <w:color w:val="000000" w:themeColor="text1"/>
          <w:sz w:val="32"/>
          <w:szCs w:val="32"/>
        </w:rPr>
        <w:t>33</w:t>
      </w:r>
      <w:r w:rsidRPr="00D01C44">
        <w:rPr>
          <w:rFonts w:eastAsia="仿宋_GB2312" w:hint="eastAsia"/>
          <w:color w:val="000000" w:themeColor="text1"/>
          <w:sz w:val="32"/>
          <w:szCs w:val="32"/>
        </w:rPr>
        <w:t>届“金桥之春”书画展等群众性文化主题活动，推进新思想的学习实践大众化、品牌化，更好推动公共文化服务提质增能。</w:t>
      </w:r>
    </w:p>
    <w:p w:rsidR="00260047" w:rsidRPr="00D01C44" w:rsidRDefault="00260047" w:rsidP="00260047">
      <w:pPr>
        <w:spacing w:line="580" w:lineRule="exact"/>
        <w:ind w:firstLineChars="200" w:firstLine="640"/>
        <w:rPr>
          <w:rFonts w:eastAsia="黑体"/>
          <w:sz w:val="32"/>
          <w:szCs w:val="32"/>
        </w:rPr>
      </w:pPr>
      <w:r w:rsidRPr="00D01C44">
        <w:rPr>
          <w:rFonts w:eastAsia="黑体" w:hAnsi="黑体" w:hint="eastAsia"/>
          <w:color w:val="000000"/>
          <w:sz w:val="32"/>
          <w:szCs w:val="32"/>
        </w:rPr>
        <w:t>二、深化精神文明建设，着力彰显城市精神品格</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（四）广泛开展群众性精神文明创建活动。</w:t>
      </w:r>
      <w:r w:rsidRPr="00D01C44">
        <w:rPr>
          <w:rFonts w:eastAsia="仿宋_GB2312" w:hint="eastAsia"/>
          <w:color w:val="000000"/>
          <w:sz w:val="32"/>
          <w:szCs w:val="32"/>
        </w:rPr>
        <w:t>全面助力浦东新区争创全国文明典范城区，完善金桥镇关于全国文明典范城区创评迎检操作流程，优化“迎战、临战、实战”迎检模式，补齐短板、提质增能，进一步提升城市治理环境和社会人文环境，推进文明镇、文明小区、文明单位创建。着力弘扬时代新风，开展“除陋习、践行新七不规范”主题宣传教育和文明健康、文明餐饮、文明交通、文明养宠、文明祭扫等专项行动。推进未成年人思想道德建设，完善学生社区实践站点建设。</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（五）拓展新时代文明实践内涵建设。</w:t>
      </w:r>
      <w:r w:rsidRPr="00D01C44">
        <w:rPr>
          <w:rFonts w:eastAsia="仿宋_GB2312" w:hint="eastAsia"/>
          <w:sz w:val="32"/>
          <w:szCs w:val="32"/>
        </w:rPr>
        <w:t>完善金桥镇新时代文明实践分中心建设，</w:t>
      </w:r>
      <w:r w:rsidRPr="00D01C44">
        <w:rPr>
          <w:rFonts w:eastAsia="仿宋_GB2312" w:hint="eastAsia"/>
          <w:color w:val="000000"/>
          <w:sz w:val="32"/>
          <w:szCs w:val="32"/>
        </w:rPr>
        <w:t>发挥分中心平台作用，加强文明实践动员、整合、引导、服务、创新、保障能力，</w:t>
      </w:r>
      <w:r w:rsidRPr="00D01C44">
        <w:rPr>
          <w:rFonts w:eastAsia="仿宋_GB2312" w:hint="eastAsia"/>
          <w:sz w:val="32"/>
          <w:szCs w:val="32"/>
        </w:rPr>
        <w:t>完善新时代文明实践的供给资源清单、群众需求清单和服务项目清单，进一步推动资源供给与群众需求精准匹配</w:t>
      </w:r>
      <w:r w:rsidRPr="00D01C44">
        <w:rPr>
          <w:rFonts w:eastAsia="仿宋_GB2312" w:hint="eastAsia"/>
          <w:color w:val="000000"/>
          <w:sz w:val="32"/>
          <w:szCs w:val="32"/>
        </w:rPr>
        <w:t>。围绕社会治理、扶老救孤、恤病助残、防灾减灾等主题，聚焦老年人、未成年人、困难人群、统战成员等群体，广泛开展新时代文明实践活动，在解决问题和服务群众的过程中教育引导群众</w:t>
      </w:r>
      <w:r w:rsidRPr="00D01C44">
        <w:rPr>
          <w:rFonts w:eastAsia="仿宋_GB2312" w:hint="eastAsia"/>
          <w:sz w:val="32"/>
          <w:szCs w:val="32"/>
        </w:rPr>
        <w:t>，</w:t>
      </w:r>
      <w:r w:rsidRPr="00D01C44">
        <w:rPr>
          <w:rFonts w:eastAsia="仿宋_GB2312" w:hint="eastAsia"/>
          <w:color w:val="000000"/>
          <w:sz w:val="32"/>
          <w:szCs w:val="32"/>
        </w:rPr>
        <w:t>吸引更多市民群众参与文明实践、乐享文明实践，努力构建新时代文明实践“中心吹哨、部门动员、各方参与”的工作格局。</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（六）提升志愿服务品质。</w:t>
      </w:r>
      <w:r w:rsidRPr="00D01C44">
        <w:rPr>
          <w:rFonts w:eastAsia="仿宋_GB2312" w:hint="eastAsia"/>
          <w:color w:val="000000"/>
          <w:sz w:val="32"/>
          <w:szCs w:val="32"/>
        </w:rPr>
        <w:t>加强志愿者队伍建设，完善金桥镇志愿服务管理办法，统一志愿者招募标准，明确队伍管理模式，保障志愿服务经费，规范志愿服务管理，充分维护志愿者、志愿服务组织、志愿服务对象的合法权益。深化学雷锋志愿服务内涵建设，加强志愿服务体系建设与新时代文明实践建设相互衔接，全面提升志愿服务能级，引导广大志愿者更好地弘扬“奉献、友爱、互助、进步”的志愿服务精神。</w:t>
      </w:r>
    </w:p>
    <w:p w:rsidR="00260047" w:rsidRPr="00D01C44" w:rsidRDefault="00260047" w:rsidP="00260047">
      <w:pPr>
        <w:spacing w:line="580" w:lineRule="exact"/>
        <w:ind w:firstLineChars="200" w:firstLine="640"/>
        <w:rPr>
          <w:rFonts w:eastAsia="黑体"/>
          <w:sz w:val="32"/>
          <w:szCs w:val="32"/>
        </w:rPr>
      </w:pPr>
      <w:r w:rsidRPr="00D01C44">
        <w:rPr>
          <w:rFonts w:eastAsia="黑体" w:hAnsi="黑体" w:hint="eastAsia"/>
          <w:sz w:val="32"/>
          <w:szCs w:val="32"/>
        </w:rPr>
        <w:t>三、压紧压实工作责任，着力营造良好政治环境</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（七）增强工作责任意识</w:t>
      </w:r>
      <w:r w:rsidRPr="00D01C44">
        <w:rPr>
          <w:rFonts w:eastAsia="楷体" w:hAnsi="楷体"/>
          <w:sz w:val="32"/>
          <w:szCs w:val="32"/>
        </w:rPr>
        <w:t>。</w:t>
      </w:r>
      <w:r w:rsidRPr="00D01C44">
        <w:rPr>
          <w:rFonts w:eastAsia="仿宋_GB2312"/>
          <w:color w:val="000000"/>
          <w:sz w:val="32"/>
          <w:szCs w:val="32"/>
        </w:rPr>
        <w:t>做实意识形态</w:t>
      </w:r>
      <w:r w:rsidRPr="00D01C44">
        <w:rPr>
          <w:rFonts w:eastAsia="仿宋_GB2312" w:hint="eastAsia"/>
          <w:color w:val="000000"/>
          <w:sz w:val="32"/>
          <w:szCs w:val="32"/>
        </w:rPr>
        <w:t>工作</w:t>
      </w:r>
      <w:r w:rsidRPr="00D01C44">
        <w:rPr>
          <w:rFonts w:eastAsia="仿宋_GB2312"/>
          <w:color w:val="000000"/>
          <w:sz w:val="32"/>
          <w:szCs w:val="32"/>
        </w:rPr>
        <w:t>责任制压力传导机制，全面落实</w:t>
      </w:r>
      <w:r w:rsidRPr="00D01C44">
        <w:rPr>
          <w:rFonts w:eastAsia="仿宋_GB2312" w:hint="eastAsia"/>
          <w:color w:val="000000"/>
          <w:sz w:val="32"/>
          <w:szCs w:val="32"/>
        </w:rPr>
        <w:t>“</w:t>
      </w:r>
      <w:r w:rsidRPr="00D01C44">
        <w:rPr>
          <w:rFonts w:eastAsia="仿宋_GB2312"/>
          <w:color w:val="000000"/>
          <w:sz w:val="32"/>
          <w:szCs w:val="32"/>
        </w:rPr>
        <w:t>六责协同</w:t>
      </w:r>
      <w:r w:rsidRPr="00D01C44">
        <w:rPr>
          <w:rFonts w:eastAsia="仿宋_GB2312" w:hint="eastAsia"/>
          <w:color w:val="000000"/>
          <w:sz w:val="32"/>
          <w:szCs w:val="32"/>
        </w:rPr>
        <w:t>”</w:t>
      </w:r>
      <w:r w:rsidRPr="00D01C44">
        <w:rPr>
          <w:rFonts w:eastAsia="仿宋_GB2312"/>
          <w:color w:val="000000"/>
          <w:sz w:val="32"/>
          <w:szCs w:val="32"/>
        </w:rPr>
        <w:t>，推动各级党组织履行主体责任，坚决筑牢意识形态安全屏障。将意识形态考核列入各单位年度考核，切实发挥好考核指挥棒作用，调整优化意识形态考核指标，加强意识形态考核的导向性和科学性。织密全镇意识形态工作网络，聚焦重大节点、重要任务、敏感事件，加强意识形态隐患排查和整改。开展业务培训，不断提升全镇意识形态工作水平。</w:t>
      </w:r>
    </w:p>
    <w:p w:rsidR="00260047" w:rsidRPr="00D01C44" w:rsidRDefault="00260047" w:rsidP="00D01C44">
      <w:pPr>
        <w:spacing w:line="580" w:lineRule="exact"/>
        <w:ind w:firstLineChars="200" w:firstLine="640"/>
      </w:pPr>
      <w:r w:rsidRPr="00D01C44">
        <w:rPr>
          <w:rFonts w:eastAsia="楷体" w:hAnsi="楷体" w:hint="eastAsia"/>
          <w:sz w:val="32"/>
          <w:szCs w:val="32"/>
        </w:rPr>
        <w:t>（八）守好意识形态阵地。</w:t>
      </w:r>
      <w:r w:rsidRPr="00D01C44">
        <w:rPr>
          <w:rFonts w:eastAsia="仿宋_GB2312" w:hint="eastAsia"/>
          <w:color w:val="000000"/>
          <w:sz w:val="32"/>
          <w:szCs w:val="32"/>
        </w:rPr>
        <w:t>围绕党的二十大、市第十二次党代会等重要节点、重大事件，做好社会舆情分析，提高舆情研判敏锐性和舆论引导精准性。加强对微信公众号、电子显示屏、户外宣传栏等宣传阵地的监管，严格落实主管主办和属地管理原则，压实各级各类平台阵地管理责任，确保各类阵地可管可控。全力做好重大节点网络安全保障，防范发生重大网络舆情。持续抓好“学习强国”学情管理，加强全镇网评员队伍建设，发挥网络正能量，确保正确舆论导向。</w:t>
      </w:r>
    </w:p>
    <w:p w:rsidR="00260047" w:rsidRPr="00D01C44" w:rsidRDefault="00260047" w:rsidP="00D01C44">
      <w:pPr>
        <w:spacing w:line="580" w:lineRule="exact"/>
        <w:ind w:firstLineChars="200" w:firstLine="640"/>
        <w:rPr>
          <w:rFonts w:eastAsia="仿宋_GB2312"/>
          <w:color w:val="000000"/>
          <w:sz w:val="32"/>
          <w:szCs w:val="32"/>
        </w:rPr>
      </w:pPr>
      <w:r w:rsidRPr="00D01C44">
        <w:rPr>
          <w:rFonts w:eastAsia="楷体" w:hAnsi="楷体" w:hint="eastAsia"/>
          <w:sz w:val="32"/>
          <w:szCs w:val="32"/>
        </w:rPr>
        <w:t>（九）筑牢统战工作基础。</w:t>
      </w:r>
      <w:r w:rsidRPr="00D01C44">
        <w:rPr>
          <w:rFonts w:eastAsia="仿宋_GB2312"/>
          <w:color w:val="000000"/>
          <w:sz w:val="32"/>
          <w:szCs w:val="32"/>
        </w:rPr>
        <w:t>组织全镇统战</w:t>
      </w:r>
      <w:r w:rsidRPr="00D01C44">
        <w:rPr>
          <w:rFonts w:eastAsia="仿宋_GB2312" w:hint="eastAsia"/>
          <w:color w:val="000000"/>
          <w:sz w:val="32"/>
          <w:szCs w:val="32"/>
        </w:rPr>
        <w:t>成员集中学习</w:t>
      </w:r>
      <w:r w:rsidRPr="00D01C44">
        <w:rPr>
          <w:rFonts w:eastAsia="仿宋_GB2312"/>
          <w:color w:val="000000"/>
          <w:sz w:val="32"/>
          <w:szCs w:val="32"/>
        </w:rPr>
        <w:t>党的二十大、市第十二次党代会精神，深入学习习近平总书记关于统一战线工作的重要思想和重要论述。强化政治引领，围绕党的统一战线政策提出</w:t>
      </w:r>
      <w:r w:rsidRPr="00D01C44">
        <w:rPr>
          <w:rFonts w:eastAsia="仿宋_GB2312"/>
          <w:color w:val="000000"/>
          <w:sz w:val="32"/>
          <w:szCs w:val="32"/>
        </w:rPr>
        <w:t>100</w:t>
      </w:r>
      <w:r w:rsidRPr="00D01C44">
        <w:rPr>
          <w:rFonts w:eastAsia="仿宋_GB2312"/>
          <w:color w:val="000000"/>
          <w:sz w:val="32"/>
          <w:szCs w:val="32"/>
        </w:rPr>
        <w:t>周年、</w:t>
      </w:r>
      <w:r w:rsidRPr="00D01C44">
        <w:rPr>
          <w:rFonts w:eastAsia="仿宋_GB2312" w:hint="eastAsia"/>
          <w:color w:val="000000"/>
          <w:sz w:val="32"/>
          <w:szCs w:val="32"/>
        </w:rPr>
        <w:t>中央民族工作和宗教工作会议精神</w:t>
      </w:r>
      <w:r w:rsidRPr="00D01C44">
        <w:rPr>
          <w:rFonts w:eastAsia="仿宋_GB2312"/>
          <w:color w:val="000000"/>
          <w:sz w:val="32"/>
          <w:szCs w:val="32"/>
        </w:rPr>
        <w:t>等，组织开展专题学习。认真筹备镇民族联、镇侨联换届选举工作，充分挖掘和培养统战对象优秀人才，优化班子队伍结构，充实班子队伍力量。提升</w:t>
      </w:r>
      <w:r w:rsidRPr="00D01C44">
        <w:rPr>
          <w:rFonts w:eastAsia="仿宋_GB2312" w:hint="eastAsia"/>
          <w:color w:val="000000"/>
          <w:sz w:val="32"/>
          <w:szCs w:val="32"/>
        </w:rPr>
        <w:t>金桥镇商会在政治建设、服务配套等方面运行水平，助推全镇非公有制经济高质量发展。</w:t>
      </w:r>
    </w:p>
    <w:p w:rsidR="00260047" w:rsidRPr="00D01C44" w:rsidRDefault="00260047">
      <w:pPr>
        <w:widowControl/>
        <w:jc w:val="left"/>
        <w:rPr>
          <w:rFonts w:eastAsia="仿宋_GB2312"/>
          <w:spacing w:val="-4"/>
          <w:sz w:val="32"/>
          <w:szCs w:val="30"/>
        </w:rPr>
      </w:pPr>
    </w:p>
    <w:sectPr w:rsidR="00260047" w:rsidRPr="00D01C44" w:rsidSect="00701978">
      <w:footerReference w:type="even" r:id="rId7"/>
      <w:footerReference w:type="default" r:id="rId8"/>
      <w:pgSz w:w="11906" w:h="16838" w:code="9"/>
      <w:pgMar w:top="1985" w:right="1474" w:bottom="1701" w:left="1588" w:header="851" w:footer="158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776" w:rsidRDefault="008A2776">
      <w:r>
        <w:separator/>
      </w:r>
    </w:p>
  </w:endnote>
  <w:endnote w:type="continuationSeparator" w:id="1">
    <w:p w:rsidR="008A2776" w:rsidRDefault="008A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78" w:rsidRPr="00DB4096" w:rsidRDefault="00701978" w:rsidP="00701978">
    <w:pPr>
      <w:pStyle w:val="a3"/>
      <w:adjustRightInd w:val="0"/>
      <w:spacing w:line="336" w:lineRule="auto"/>
      <w:ind w:leftChars="100" w:left="210" w:rightChars="100" w:right="210"/>
      <w:rPr>
        <w:rStyle w:val="a4"/>
        <w:rFonts w:ascii="宋体" w:hAnsi="宋体"/>
        <w:spacing w:val="-4"/>
        <w:sz w:val="28"/>
        <w:szCs w:val="28"/>
      </w:rPr>
    </w:pPr>
    <w:r w:rsidRPr="00DB4096">
      <w:rPr>
        <w:rStyle w:val="a4"/>
        <w:rFonts w:ascii="宋体" w:hAnsi="宋体" w:hint="eastAsia"/>
        <w:spacing w:val="-4"/>
        <w:sz w:val="28"/>
        <w:szCs w:val="28"/>
      </w:rPr>
      <w:t xml:space="preserve">— </w:t>
    </w:r>
    <w:r w:rsidRPr="00A94770">
      <w:rPr>
        <w:rStyle w:val="a4"/>
        <w:spacing w:val="-4"/>
        <w:sz w:val="28"/>
        <w:szCs w:val="28"/>
      </w:rPr>
      <w:fldChar w:fldCharType="begin"/>
    </w:r>
    <w:r w:rsidRPr="00A94770">
      <w:rPr>
        <w:rStyle w:val="a4"/>
        <w:spacing w:val="-4"/>
        <w:sz w:val="28"/>
        <w:szCs w:val="28"/>
      </w:rPr>
      <w:instrText xml:space="preserve">PAGE  </w:instrText>
    </w:r>
    <w:r w:rsidRPr="00A94770">
      <w:rPr>
        <w:rStyle w:val="a4"/>
        <w:spacing w:val="-4"/>
        <w:sz w:val="28"/>
        <w:szCs w:val="28"/>
      </w:rPr>
      <w:fldChar w:fldCharType="separate"/>
    </w:r>
    <w:r>
      <w:rPr>
        <w:rStyle w:val="a4"/>
        <w:noProof/>
        <w:spacing w:val="-4"/>
        <w:sz w:val="28"/>
        <w:szCs w:val="28"/>
      </w:rPr>
      <w:t>4</w:t>
    </w:r>
    <w:r w:rsidRPr="00A94770">
      <w:rPr>
        <w:rStyle w:val="a4"/>
        <w:spacing w:val="-4"/>
        <w:sz w:val="28"/>
        <w:szCs w:val="28"/>
      </w:rPr>
      <w:fldChar w:fldCharType="end"/>
    </w:r>
    <w:r w:rsidRPr="00DB4096">
      <w:rPr>
        <w:rStyle w:val="a4"/>
        <w:rFonts w:ascii="宋体" w:hAnsi="宋体" w:hint="eastAsia"/>
        <w:spacing w:val="-4"/>
        <w:sz w:val="28"/>
        <w:szCs w:val="28"/>
      </w:rPr>
      <w:t xml:space="preserve"> —</w:t>
    </w:r>
  </w:p>
  <w:p w:rsidR="00701978" w:rsidRDefault="007019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978" w:rsidRPr="00DB4096" w:rsidRDefault="00701978" w:rsidP="00701978">
    <w:pPr>
      <w:pStyle w:val="a3"/>
      <w:adjustRightInd w:val="0"/>
      <w:spacing w:line="336" w:lineRule="auto"/>
      <w:ind w:leftChars="100" w:left="210" w:rightChars="100" w:right="210"/>
      <w:rPr>
        <w:rStyle w:val="a4"/>
        <w:rFonts w:ascii="宋体" w:hAnsi="宋体"/>
        <w:spacing w:val="-4"/>
        <w:sz w:val="28"/>
        <w:szCs w:val="28"/>
      </w:rPr>
    </w:pPr>
    <w:r>
      <w:rPr>
        <w:rFonts w:hint="eastAsia"/>
      </w:rPr>
      <w:t xml:space="preserve">                                                                                   </w:t>
    </w:r>
    <w:r w:rsidRPr="00DB4096">
      <w:rPr>
        <w:rStyle w:val="a4"/>
        <w:rFonts w:ascii="宋体" w:hAnsi="宋体" w:hint="eastAsia"/>
        <w:spacing w:val="-4"/>
        <w:sz w:val="28"/>
        <w:szCs w:val="28"/>
      </w:rPr>
      <w:t xml:space="preserve">— </w:t>
    </w:r>
    <w:r w:rsidRPr="00A94770">
      <w:rPr>
        <w:rStyle w:val="a4"/>
        <w:spacing w:val="-4"/>
        <w:sz w:val="28"/>
        <w:szCs w:val="28"/>
      </w:rPr>
      <w:fldChar w:fldCharType="begin"/>
    </w:r>
    <w:r w:rsidRPr="00A94770">
      <w:rPr>
        <w:rStyle w:val="a4"/>
        <w:spacing w:val="-4"/>
        <w:sz w:val="28"/>
        <w:szCs w:val="28"/>
      </w:rPr>
      <w:instrText xml:space="preserve">PAGE  </w:instrText>
    </w:r>
    <w:r w:rsidRPr="00A94770">
      <w:rPr>
        <w:rStyle w:val="a4"/>
        <w:spacing w:val="-4"/>
        <w:sz w:val="28"/>
        <w:szCs w:val="28"/>
      </w:rPr>
      <w:fldChar w:fldCharType="separate"/>
    </w:r>
    <w:r w:rsidR="008A2776">
      <w:rPr>
        <w:rStyle w:val="a4"/>
        <w:noProof/>
        <w:spacing w:val="-4"/>
        <w:sz w:val="28"/>
        <w:szCs w:val="28"/>
      </w:rPr>
      <w:t>1</w:t>
    </w:r>
    <w:r w:rsidRPr="00A94770">
      <w:rPr>
        <w:rStyle w:val="a4"/>
        <w:spacing w:val="-4"/>
        <w:sz w:val="28"/>
        <w:szCs w:val="28"/>
      </w:rPr>
      <w:fldChar w:fldCharType="end"/>
    </w:r>
    <w:r w:rsidRPr="00DB4096">
      <w:rPr>
        <w:rStyle w:val="a4"/>
        <w:rFonts w:ascii="宋体" w:hAnsi="宋体" w:hint="eastAsia"/>
        <w:spacing w:val="-4"/>
        <w:sz w:val="28"/>
        <w:szCs w:val="28"/>
      </w:rPr>
      <w:t xml:space="preserve"> —</w:t>
    </w:r>
  </w:p>
  <w:p w:rsidR="00701978" w:rsidRDefault="00701978">
    <w:pPr>
      <w:pStyle w:val="a3"/>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776" w:rsidRDefault="008A2776">
      <w:r>
        <w:separator/>
      </w:r>
    </w:p>
  </w:footnote>
  <w:footnote w:type="continuationSeparator" w:id="1">
    <w:p w:rsidR="008A2776" w:rsidRDefault="008A2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161"/>
    <w:rsid w:val="00003D41"/>
    <w:rsid w:val="000052A3"/>
    <w:rsid w:val="00005F58"/>
    <w:rsid w:val="000137A2"/>
    <w:rsid w:val="00025CD0"/>
    <w:rsid w:val="00027605"/>
    <w:rsid w:val="00027769"/>
    <w:rsid w:val="00031161"/>
    <w:rsid w:val="000319E8"/>
    <w:rsid w:val="00032464"/>
    <w:rsid w:val="0003417A"/>
    <w:rsid w:val="0003464F"/>
    <w:rsid w:val="00040A77"/>
    <w:rsid w:val="00052AA2"/>
    <w:rsid w:val="0006190E"/>
    <w:rsid w:val="00064134"/>
    <w:rsid w:val="0006781D"/>
    <w:rsid w:val="00077B2A"/>
    <w:rsid w:val="00082012"/>
    <w:rsid w:val="00084E09"/>
    <w:rsid w:val="00087060"/>
    <w:rsid w:val="00092CFE"/>
    <w:rsid w:val="00092D06"/>
    <w:rsid w:val="00096747"/>
    <w:rsid w:val="000A5281"/>
    <w:rsid w:val="000B4574"/>
    <w:rsid w:val="000C519B"/>
    <w:rsid w:val="000C5B7C"/>
    <w:rsid w:val="000C6B73"/>
    <w:rsid w:val="000D2AF3"/>
    <w:rsid w:val="000E2927"/>
    <w:rsid w:val="000F169A"/>
    <w:rsid w:val="000F2A73"/>
    <w:rsid w:val="000F3017"/>
    <w:rsid w:val="000F60F0"/>
    <w:rsid w:val="000F741E"/>
    <w:rsid w:val="001121D8"/>
    <w:rsid w:val="00120683"/>
    <w:rsid w:val="00146AF8"/>
    <w:rsid w:val="00150B14"/>
    <w:rsid w:val="00174656"/>
    <w:rsid w:val="001962C2"/>
    <w:rsid w:val="001A64E8"/>
    <w:rsid w:val="001C7250"/>
    <w:rsid w:val="001D09E8"/>
    <w:rsid w:val="001D1BE2"/>
    <w:rsid w:val="001D1F9F"/>
    <w:rsid w:val="0020126F"/>
    <w:rsid w:val="00205EEA"/>
    <w:rsid w:val="002135DF"/>
    <w:rsid w:val="00216FAC"/>
    <w:rsid w:val="00223088"/>
    <w:rsid w:val="00234C81"/>
    <w:rsid w:val="00260047"/>
    <w:rsid w:val="00263058"/>
    <w:rsid w:val="00281FA5"/>
    <w:rsid w:val="00283F77"/>
    <w:rsid w:val="00295D1A"/>
    <w:rsid w:val="00295FA7"/>
    <w:rsid w:val="002A6091"/>
    <w:rsid w:val="002A71EF"/>
    <w:rsid w:val="002B3310"/>
    <w:rsid w:val="002C3234"/>
    <w:rsid w:val="002C765E"/>
    <w:rsid w:val="002D1065"/>
    <w:rsid w:val="002D35F8"/>
    <w:rsid w:val="002D780D"/>
    <w:rsid w:val="002D7F8A"/>
    <w:rsid w:val="002E46EF"/>
    <w:rsid w:val="002F3A4A"/>
    <w:rsid w:val="00311153"/>
    <w:rsid w:val="0031304C"/>
    <w:rsid w:val="00315690"/>
    <w:rsid w:val="003235F0"/>
    <w:rsid w:val="0033105B"/>
    <w:rsid w:val="0033457A"/>
    <w:rsid w:val="00340889"/>
    <w:rsid w:val="00350692"/>
    <w:rsid w:val="00352F21"/>
    <w:rsid w:val="003566FC"/>
    <w:rsid w:val="003578AC"/>
    <w:rsid w:val="00370982"/>
    <w:rsid w:val="0037539A"/>
    <w:rsid w:val="00377B58"/>
    <w:rsid w:val="00384F1F"/>
    <w:rsid w:val="0039310E"/>
    <w:rsid w:val="0039443A"/>
    <w:rsid w:val="003A02A9"/>
    <w:rsid w:val="003A2136"/>
    <w:rsid w:val="003A4E07"/>
    <w:rsid w:val="003D32CD"/>
    <w:rsid w:val="003D3781"/>
    <w:rsid w:val="003D5864"/>
    <w:rsid w:val="003E3E45"/>
    <w:rsid w:val="003F10D1"/>
    <w:rsid w:val="004066D2"/>
    <w:rsid w:val="00411493"/>
    <w:rsid w:val="0041663A"/>
    <w:rsid w:val="00417CB5"/>
    <w:rsid w:val="004506ED"/>
    <w:rsid w:val="0046382E"/>
    <w:rsid w:val="00463AAF"/>
    <w:rsid w:val="00472005"/>
    <w:rsid w:val="00491A79"/>
    <w:rsid w:val="00495DD5"/>
    <w:rsid w:val="00496236"/>
    <w:rsid w:val="004A036A"/>
    <w:rsid w:val="004B6619"/>
    <w:rsid w:val="004B7897"/>
    <w:rsid w:val="004B7A8D"/>
    <w:rsid w:val="004C1C98"/>
    <w:rsid w:val="004C3E5D"/>
    <w:rsid w:val="004C7253"/>
    <w:rsid w:val="004D23DC"/>
    <w:rsid w:val="004D2B3A"/>
    <w:rsid w:val="004D47C0"/>
    <w:rsid w:val="004D754D"/>
    <w:rsid w:val="004E389D"/>
    <w:rsid w:val="004E3F38"/>
    <w:rsid w:val="004E5909"/>
    <w:rsid w:val="004E6D88"/>
    <w:rsid w:val="004F0D2A"/>
    <w:rsid w:val="00514164"/>
    <w:rsid w:val="00531117"/>
    <w:rsid w:val="005410CA"/>
    <w:rsid w:val="00543CAF"/>
    <w:rsid w:val="00552F5A"/>
    <w:rsid w:val="00554965"/>
    <w:rsid w:val="005615C1"/>
    <w:rsid w:val="00563912"/>
    <w:rsid w:val="005701BB"/>
    <w:rsid w:val="00574B9F"/>
    <w:rsid w:val="00585CAF"/>
    <w:rsid w:val="00594A29"/>
    <w:rsid w:val="00596E59"/>
    <w:rsid w:val="005A21B3"/>
    <w:rsid w:val="005B1232"/>
    <w:rsid w:val="005B4BA5"/>
    <w:rsid w:val="005B7801"/>
    <w:rsid w:val="005D306C"/>
    <w:rsid w:val="005E62CD"/>
    <w:rsid w:val="00611291"/>
    <w:rsid w:val="00625611"/>
    <w:rsid w:val="00630664"/>
    <w:rsid w:val="00666B9B"/>
    <w:rsid w:val="006706F1"/>
    <w:rsid w:val="00676DCB"/>
    <w:rsid w:val="00681861"/>
    <w:rsid w:val="00682FB5"/>
    <w:rsid w:val="006A2A20"/>
    <w:rsid w:val="006A40BA"/>
    <w:rsid w:val="006D0C2D"/>
    <w:rsid w:val="006D62E9"/>
    <w:rsid w:val="006E2443"/>
    <w:rsid w:val="006E5020"/>
    <w:rsid w:val="006F47AC"/>
    <w:rsid w:val="00701978"/>
    <w:rsid w:val="00703A48"/>
    <w:rsid w:val="00704B25"/>
    <w:rsid w:val="00705E8D"/>
    <w:rsid w:val="007068D7"/>
    <w:rsid w:val="00710442"/>
    <w:rsid w:val="007141BA"/>
    <w:rsid w:val="00720021"/>
    <w:rsid w:val="007229C0"/>
    <w:rsid w:val="007303D0"/>
    <w:rsid w:val="0073099C"/>
    <w:rsid w:val="007322CE"/>
    <w:rsid w:val="00740C18"/>
    <w:rsid w:val="00745AE6"/>
    <w:rsid w:val="00756310"/>
    <w:rsid w:val="00764630"/>
    <w:rsid w:val="00767E62"/>
    <w:rsid w:val="00770847"/>
    <w:rsid w:val="00772F25"/>
    <w:rsid w:val="00776C92"/>
    <w:rsid w:val="00782C13"/>
    <w:rsid w:val="00783320"/>
    <w:rsid w:val="007A78D0"/>
    <w:rsid w:val="007C5B96"/>
    <w:rsid w:val="007D27D8"/>
    <w:rsid w:val="007D7E95"/>
    <w:rsid w:val="007E5F55"/>
    <w:rsid w:val="007E7957"/>
    <w:rsid w:val="007F1369"/>
    <w:rsid w:val="008028EF"/>
    <w:rsid w:val="00807CB0"/>
    <w:rsid w:val="008113C6"/>
    <w:rsid w:val="00821BAD"/>
    <w:rsid w:val="00824407"/>
    <w:rsid w:val="0082659B"/>
    <w:rsid w:val="00834A63"/>
    <w:rsid w:val="008449BA"/>
    <w:rsid w:val="0085167A"/>
    <w:rsid w:val="00875044"/>
    <w:rsid w:val="00877CF5"/>
    <w:rsid w:val="00882DE1"/>
    <w:rsid w:val="008844B4"/>
    <w:rsid w:val="008854A3"/>
    <w:rsid w:val="00897312"/>
    <w:rsid w:val="00897DAB"/>
    <w:rsid w:val="008A2776"/>
    <w:rsid w:val="008B1176"/>
    <w:rsid w:val="008B1A2C"/>
    <w:rsid w:val="008B1C6A"/>
    <w:rsid w:val="008B6993"/>
    <w:rsid w:val="008C0A01"/>
    <w:rsid w:val="008E3970"/>
    <w:rsid w:val="008F2AFF"/>
    <w:rsid w:val="008F355D"/>
    <w:rsid w:val="008F4983"/>
    <w:rsid w:val="00900743"/>
    <w:rsid w:val="009025F4"/>
    <w:rsid w:val="009171B3"/>
    <w:rsid w:val="009219C6"/>
    <w:rsid w:val="009367B2"/>
    <w:rsid w:val="00942E4A"/>
    <w:rsid w:val="00957DE0"/>
    <w:rsid w:val="00960797"/>
    <w:rsid w:val="00977351"/>
    <w:rsid w:val="00980760"/>
    <w:rsid w:val="00981899"/>
    <w:rsid w:val="009960C2"/>
    <w:rsid w:val="009A3F37"/>
    <w:rsid w:val="009B4D2A"/>
    <w:rsid w:val="009F491F"/>
    <w:rsid w:val="00A028A4"/>
    <w:rsid w:val="00A13525"/>
    <w:rsid w:val="00A146CC"/>
    <w:rsid w:val="00A16E70"/>
    <w:rsid w:val="00A31142"/>
    <w:rsid w:val="00A34EF9"/>
    <w:rsid w:val="00A40FDC"/>
    <w:rsid w:val="00A44554"/>
    <w:rsid w:val="00A4527E"/>
    <w:rsid w:val="00A5096C"/>
    <w:rsid w:val="00A532DA"/>
    <w:rsid w:val="00A54FBD"/>
    <w:rsid w:val="00A67868"/>
    <w:rsid w:val="00A90527"/>
    <w:rsid w:val="00A91DDE"/>
    <w:rsid w:val="00A94770"/>
    <w:rsid w:val="00AC66E3"/>
    <w:rsid w:val="00AC6D7B"/>
    <w:rsid w:val="00AD29D6"/>
    <w:rsid w:val="00AD65A2"/>
    <w:rsid w:val="00AF6944"/>
    <w:rsid w:val="00B05D61"/>
    <w:rsid w:val="00B10763"/>
    <w:rsid w:val="00B13688"/>
    <w:rsid w:val="00B1596A"/>
    <w:rsid w:val="00B15B55"/>
    <w:rsid w:val="00B3031E"/>
    <w:rsid w:val="00B3477A"/>
    <w:rsid w:val="00B46CDD"/>
    <w:rsid w:val="00B50B7A"/>
    <w:rsid w:val="00B6693C"/>
    <w:rsid w:val="00B670EB"/>
    <w:rsid w:val="00B73353"/>
    <w:rsid w:val="00B7401C"/>
    <w:rsid w:val="00B768E8"/>
    <w:rsid w:val="00B77B12"/>
    <w:rsid w:val="00B96CBD"/>
    <w:rsid w:val="00BA05A8"/>
    <w:rsid w:val="00BA1D59"/>
    <w:rsid w:val="00BA3868"/>
    <w:rsid w:val="00BB406C"/>
    <w:rsid w:val="00BC3835"/>
    <w:rsid w:val="00BD0AD1"/>
    <w:rsid w:val="00BD2DFC"/>
    <w:rsid w:val="00BD7B3C"/>
    <w:rsid w:val="00BE7DDF"/>
    <w:rsid w:val="00BF0880"/>
    <w:rsid w:val="00BF0E6A"/>
    <w:rsid w:val="00C12CCF"/>
    <w:rsid w:val="00C148B0"/>
    <w:rsid w:val="00C17741"/>
    <w:rsid w:val="00C17A35"/>
    <w:rsid w:val="00C202E5"/>
    <w:rsid w:val="00C313B3"/>
    <w:rsid w:val="00C31F7A"/>
    <w:rsid w:val="00C32570"/>
    <w:rsid w:val="00C3532F"/>
    <w:rsid w:val="00C40514"/>
    <w:rsid w:val="00C43F26"/>
    <w:rsid w:val="00C52E57"/>
    <w:rsid w:val="00C534BE"/>
    <w:rsid w:val="00C77C43"/>
    <w:rsid w:val="00C90048"/>
    <w:rsid w:val="00C95144"/>
    <w:rsid w:val="00CA166E"/>
    <w:rsid w:val="00CA294E"/>
    <w:rsid w:val="00CB18A4"/>
    <w:rsid w:val="00CB6D5E"/>
    <w:rsid w:val="00CB70EF"/>
    <w:rsid w:val="00CC4182"/>
    <w:rsid w:val="00CD72F3"/>
    <w:rsid w:val="00CE1551"/>
    <w:rsid w:val="00CF171A"/>
    <w:rsid w:val="00CF7B83"/>
    <w:rsid w:val="00D01C44"/>
    <w:rsid w:val="00D04587"/>
    <w:rsid w:val="00D10F37"/>
    <w:rsid w:val="00D23911"/>
    <w:rsid w:val="00D25513"/>
    <w:rsid w:val="00D27AA7"/>
    <w:rsid w:val="00D301ED"/>
    <w:rsid w:val="00D30E07"/>
    <w:rsid w:val="00D449C9"/>
    <w:rsid w:val="00D45283"/>
    <w:rsid w:val="00D7205B"/>
    <w:rsid w:val="00D74258"/>
    <w:rsid w:val="00D74643"/>
    <w:rsid w:val="00D80588"/>
    <w:rsid w:val="00D80A0B"/>
    <w:rsid w:val="00D84A21"/>
    <w:rsid w:val="00D905BE"/>
    <w:rsid w:val="00D93C49"/>
    <w:rsid w:val="00D960F3"/>
    <w:rsid w:val="00D96C45"/>
    <w:rsid w:val="00DA048D"/>
    <w:rsid w:val="00DA2555"/>
    <w:rsid w:val="00DA77EA"/>
    <w:rsid w:val="00DB27D0"/>
    <w:rsid w:val="00DC1D5F"/>
    <w:rsid w:val="00DC37B9"/>
    <w:rsid w:val="00DC55D5"/>
    <w:rsid w:val="00DC63BE"/>
    <w:rsid w:val="00DC7FE5"/>
    <w:rsid w:val="00DD1A72"/>
    <w:rsid w:val="00DD2F1D"/>
    <w:rsid w:val="00DD3279"/>
    <w:rsid w:val="00DD5B13"/>
    <w:rsid w:val="00DD6024"/>
    <w:rsid w:val="00DE2DA9"/>
    <w:rsid w:val="00DE4DD9"/>
    <w:rsid w:val="00DF014C"/>
    <w:rsid w:val="00DF71B2"/>
    <w:rsid w:val="00E05297"/>
    <w:rsid w:val="00E14A8D"/>
    <w:rsid w:val="00E20548"/>
    <w:rsid w:val="00E34FC3"/>
    <w:rsid w:val="00E47013"/>
    <w:rsid w:val="00E50A96"/>
    <w:rsid w:val="00E53A1C"/>
    <w:rsid w:val="00E71BBA"/>
    <w:rsid w:val="00E73D18"/>
    <w:rsid w:val="00E73F3C"/>
    <w:rsid w:val="00E81CC3"/>
    <w:rsid w:val="00E83F48"/>
    <w:rsid w:val="00E85CB9"/>
    <w:rsid w:val="00E90331"/>
    <w:rsid w:val="00EB0585"/>
    <w:rsid w:val="00EC6A6A"/>
    <w:rsid w:val="00ED4E09"/>
    <w:rsid w:val="00EF7D39"/>
    <w:rsid w:val="00F03C2E"/>
    <w:rsid w:val="00F0405A"/>
    <w:rsid w:val="00F05895"/>
    <w:rsid w:val="00F25D9A"/>
    <w:rsid w:val="00F318F9"/>
    <w:rsid w:val="00F31F81"/>
    <w:rsid w:val="00F57C28"/>
    <w:rsid w:val="00F637B7"/>
    <w:rsid w:val="00F663AA"/>
    <w:rsid w:val="00F72D46"/>
    <w:rsid w:val="00F77F91"/>
    <w:rsid w:val="00F81553"/>
    <w:rsid w:val="00F81CD4"/>
    <w:rsid w:val="00F864AF"/>
    <w:rsid w:val="00F95FAA"/>
    <w:rsid w:val="00FA6E45"/>
    <w:rsid w:val="00FB17EE"/>
    <w:rsid w:val="00FB72C6"/>
    <w:rsid w:val="00FC66EE"/>
    <w:rsid w:val="00FD071E"/>
    <w:rsid w:val="00FD7A60"/>
    <w:rsid w:val="00FE58C1"/>
    <w:rsid w:val="00FF2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qFormat="1"/>
    <w:lsdException w:name="caption" w:semiHidden="1" w:unhideWhenUsed="1" w:qFormat="1"/>
    <w:lsdException w:name="Title" w:qFormat="1"/>
    <w:lsdException w:name="Subtitle" w:qFormat="1"/>
    <w:lsdException w:name="Body Text 2" w:uiPriority="99"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C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527E"/>
    <w:pPr>
      <w:tabs>
        <w:tab w:val="center" w:pos="4153"/>
        <w:tab w:val="right" w:pos="8306"/>
      </w:tabs>
      <w:snapToGrid w:val="0"/>
      <w:jc w:val="left"/>
    </w:pPr>
    <w:rPr>
      <w:sz w:val="18"/>
      <w:szCs w:val="18"/>
    </w:rPr>
  </w:style>
  <w:style w:type="character" w:styleId="a4">
    <w:name w:val="page number"/>
    <w:basedOn w:val="a0"/>
    <w:rsid w:val="00A4527E"/>
  </w:style>
  <w:style w:type="paragraph" w:styleId="a5">
    <w:name w:val="Balloon Text"/>
    <w:basedOn w:val="a"/>
    <w:semiHidden/>
    <w:rsid w:val="003A02A9"/>
    <w:rPr>
      <w:sz w:val="18"/>
      <w:szCs w:val="18"/>
    </w:rPr>
  </w:style>
  <w:style w:type="paragraph" w:styleId="a6">
    <w:name w:val="header"/>
    <w:basedOn w:val="a"/>
    <w:link w:val="Char"/>
    <w:rsid w:val="002A7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A71EF"/>
    <w:rPr>
      <w:kern w:val="2"/>
      <w:sz w:val="18"/>
      <w:szCs w:val="18"/>
    </w:rPr>
  </w:style>
  <w:style w:type="paragraph" w:customStyle="1" w:styleId="CharCharCharCharCharCharChar">
    <w:name w:val="Char Char Char Char Char Char Char"/>
    <w:basedOn w:val="a"/>
    <w:rsid w:val="000D2AF3"/>
    <w:rPr>
      <w:szCs w:val="32"/>
    </w:rPr>
  </w:style>
  <w:style w:type="paragraph" w:styleId="a7">
    <w:name w:val="Normal (Web)"/>
    <w:basedOn w:val="a"/>
    <w:uiPriority w:val="99"/>
    <w:qFormat/>
    <w:rsid w:val="00B05D61"/>
    <w:pPr>
      <w:widowControl/>
      <w:spacing w:before="100" w:beforeAutospacing="1" w:after="100" w:afterAutospacing="1"/>
      <w:jc w:val="left"/>
    </w:pPr>
    <w:rPr>
      <w:kern w:val="0"/>
      <w:sz w:val="24"/>
    </w:rPr>
  </w:style>
  <w:style w:type="paragraph" w:customStyle="1" w:styleId="CharCharChar1CharCharCharCharCharCharChar">
    <w:name w:val="Char Char Char1 Char Char Char Char Char Char Char"/>
    <w:basedOn w:val="a"/>
    <w:rsid w:val="00B05D61"/>
    <w:rPr>
      <w:rFonts w:ascii="宋体" w:eastAsia="仿宋_GB2312" w:hAnsi="宋体" w:cs="Courier New"/>
      <w:kern w:val="0"/>
      <w:sz w:val="32"/>
      <w:szCs w:val="32"/>
    </w:rPr>
  </w:style>
  <w:style w:type="paragraph" w:customStyle="1" w:styleId="CharChar1Char">
    <w:name w:val="Char Char1 Char"/>
    <w:basedOn w:val="a"/>
    <w:rsid w:val="00377B58"/>
    <w:rPr>
      <w:sz w:val="32"/>
      <w:szCs w:val="21"/>
    </w:rPr>
  </w:style>
  <w:style w:type="paragraph" w:styleId="a8">
    <w:name w:val="Date"/>
    <w:basedOn w:val="a"/>
    <w:next w:val="a"/>
    <w:link w:val="Char0"/>
    <w:rsid w:val="00F05895"/>
    <w:pPr>
      <w:ind w:leftChars="2500" w:left="100"/>
    </w:pPr>
  </w:style>
  <w:style w:type="character" w:customStyle="1" w:styleId="Char0">
    <w:name w:val="日期 Char"/>
    <w:basedOn w:val="a0"/>
    <w:link w:val="a8"/>
    <w:rsid w:val="00F05895"/>
    <w:rPr>
      <w:kern w:val="2"/>
      <w:sz w:val="21"/>
      <w:szCs w:val="24"/>
    </w:rPr>
  </w:style>
  <w:style w:type="paragraph" w:styleId="3">
    <w:name w:val="toc 3"/>
    <w:next w:val="a"/>
    <w:uiPriority w:val="39"/>
    <w:unhideWhenUsed/>
    <w:qFormat/>
    <w:rsid w:val="00DB27D0"/>
    <w:pPr>
      <w:widowControl w:val="0"/>
      <w:spacing w:line="600" w:lineRule="exact"/>
      <w:ind w:firstLineChars="200" w:firstLine="640"/>
    </w:pPr>
    <w:rPr>
      <w:rFonts w:ascii="楷体_GB2312" w:eastAsia="楷体_GB2312" w:hAnsi="楷体" w:cs="仿宋"/>
      <w:kern w:val="2"/>
      <w:sz w:val="32"/>
      <w:szCs w:val="32"/>
    </w:rPr>
  </w:style>
  <w:style w:type="paragraph" w:styleId="a9">
    <w:name w:val="List Paragraph"/>
    <w:basedOn w:val="a"/>
    <w:uiPriority w:val="34"/>
    <w:qFormat/>
    <w:rsid w:val="00DB27D0"/>
    <w:pPr>
      <w:ind w:firstLineChars="200" w:firstLine="420"/>
    </w:pPr>
  </w:style>
  <w:style w:type="table" w:styleId="aa">
    <w:name w:val="Table Grid"/>
    <w:basedOn w:val="a1"/>
    <w:rsid w:val="00084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next w:val="20"/>
    <w:link w:val="2Char"/>
    <w:uiPriority w:val="99"/>
    <w:qFormat/>
    <w:rsid w:val="008844B4"/>
    <w:pPr>
      <w:autoSpaceDE w:val="0"/>
      <w:autoSpaceDN w:val="0"/>
      <w:spacing w:line="360" w:lineRule="auto"/>
      <w:ind w:firstLineChars="200" w:firstLine="880"/>
      <w:jc w:val="left"/>
    </w:pPr>
    <w:rPr>
      <w:rFonts w:ascii="宋体" w:hAnsi="宋体" w:cs="宋体"/>
      <w:kern w:val="0"/>
      <w:sz w:val="32"/>
      <w:szCs w:val="22"/>
    </w:rPr>
  </w:style>
  <w:style w:type="character" w:customStyle="1" w:styleId="2Char">
    <w:name w:val="正文文本 2 Char"/>
    <w:basedOn w:val="a0"/>
    <w:link w:val="2"/>
    <w:uiPriority w:val="99"/>
    <w:rsid w:val="008844B4"/>
    <w:rPr>
      <w:rFonts w:ascii="宋体" w:hAnsi="宋体" w:cs="宋体"/>
      <w:sz w:val="32"/>
      <w:szCs w:val="22"/>
    </w:rPr>
  </w:style>
  <w:style w:type="paragraph" w:styleId="ab">
    <w:name w:val="Body Text Indent"/>
    <w:basedOn w:val="a"/>
    <w:link w:val="Char1"/>
    <w:rsid w:val="008844B4"/>
    <w:pPr>
      <w:spacing w:after="120"/>
      <w:ind w:leftChars="200" w:left="420"/>
    </w:pPr>
  </w:style>
  <w:style w:type="character" w:customStyle="1" w:styleId="Char1">
    <w:name w:val="正文文本缩进 Char"/>
    <w:basedOn w:val="a0"/>
    <w:link w:val="ab"/>
    <w:rsid w:val="008844B4"/>
    <w:rPr>
      <w:kern w:val="2"/>
      <w:sz w:val="21"/>
      <w:szCs w:val="24"/>
    </w:rPr>
  </w:style>
  <w:style w:type="paragraph" w:styleId="20">
    <w:name w:val="Body Text First Indent 2"/>
    <w:basedOn w:val="ab"/>
    <w:link w:val="2Char0"/>
    <w:rsid w:val="008844B4"/>
    <w:pPr>
      <w:ind w:firstLineChars="200" w:firstLine="420"/>
    </w:pPr>
  </w:style>
  <w:style w:type="character" w:customStyle="1" w:styleId="2Char0">
    <w:name w:val="正文首行缩进 2 Char"/>
    <w:basedOn w:val="Char1"/>
    <w:link w:val="20"/>
    <w:rsid w:val="008844B4"/>
  </w:style>
  <w:style w:type="paragraph" w:styleId="ac">
    <w:name w:val="Document Map"/>
    <w:basedOn w:val="a"/>
    <w:link w:val="Char2"/>
    <w:rsid w:val="00AC6D7B"/>
    <w:rPr>
      <w:rFonts w:ascii="宋体"/>
      <w:sz w:val="18"/>
      <w:szCs w:val="18"/>
    </w:rPr>
  </w:style>
  <w:style w:type="character" w:customStyle="1" w:styleId="Char2">
    <w:name w:val="文档结构图 Char"/>
    <w:basedOn w:val="a0"/>
    <w:link w:val="ac"/>
    <w:rsid w:val="00AC6D7B"/>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29328031">
      <w:bodyDiv w:val="1"/>
      <w:marLeft w:val="0"/>
      <w:marRight w:val="0"/>
      <w:marTop w:val="0"/>
      <w:marBottom w:val="0"/>
      <w:divBdr>
        <w:top w:val="none" w:sz="0" w:space="0" w:color="auto"/>
        <w:left w:val="none" w:sz="0" w:space="0" w:color="auto"/>
        <w:bottom w:val="none" w:sz="0" w:space="0" w:color="auto"/>
        <w:right w:val="none" w:sz="0" w:space="0" w:color="auto"/>
      </w:divBdr>
    </w:div>
    <w:div w:id="1846238220">
      <w:bodyDiv w:val="1"/>
      <w:marLeft w:val="0"/>
      <w:marRight w:val="0"/>
      <w:marTop w:val="0"/>
      <w:marBottom w:val="0"/>
      <w:divBdr>
        <w:top w:val="none" w:sz="0" w:space="0" w:color="auto"/>
        <w:left w:val="none" w:sz="0" w:space="0" w:color="auto"/>
        <w:bottom w:val="none" w:sz="0" w:space="0" w:color="auto"/>
        <w:right w:val="none" w:sz="0" w:space="0" w:color="auto"/>
      </w:divBdr>
      <w:divsChild>
        <w:div w:id="598375369">
          <w:marLeft w:val="0"/>
          <w:marRight w:val="0"/>
          <w:marTop w:val="0"/>
          <w:marBottom w:val="0"/>
          <w:divBdr>
            <w:top w:val="none" w:sz="0" w:space="0" w:color="auto"/>
            <w:left w:val="none" w:sz="0" w:space="0" w:color="auto"/>
            <w:bottom w:val="none" w:sz="0" w:space="0" w:color="auto"/>
            <w:right w:val="none" w:sz="0" w:space="0" w:color="auto"/>
          </w:divBdr>
        </w:div>
      </w:divsChild>
    </w:div>
    <w:div w:id="20035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Documents\&#26032;&#22269;&#26631;&#26684;&#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6162-7F62-4D82-AB17-8877F653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新国标格式</Template>
  <TotalTime>4</TotalTime>
  <Pages>5</Pages>
  <Words>342</Words>
  <Characters>1954</Characters>
  <Application>Microsoft Office Word</Application>
  <DocSecurity>0</DocSecurity>
  <Lines>16</Lines>
  <Paragraphs>4</Paragraphs>
  <ScaleCrop>false</ScaleCrop>
  <Company>Microsoft China</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汇报提纲</dc:title>
  <dc:creator>hy</dc:creator>
  <cp:lastModifiedBy>lenovo</cp:lastModifiedBy>
  <cp:revision>6</cp:revision>
  <cp:lastPrinted>2022-07-22T02:00:00Z</cp:lastPrinted>
  <dcterms:created xsi:type="dcterms:W3CDTF">2022-07-19T09:10:00Z</dcterms:created>
  <dcterms:modified xsi:type="dcterms:W3CDTF">2022-07-22T02:02:00Z</dcterms:modified>
</cp:coreProperties>
</file>