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C98" w:rsidRDefault="004C1C98" w:rsidP="00FF27BF">
      <w:pPr>
        <w:adjustRightInd w:val="0"/>
        <w:snapToGrid w:val="0"/>
        <w:spacing w:line="336" w:lineRule="auto"/>
        <w:jc w:val="left"/>
        <w:rPr>
          <w:rFonts w:eastAsia="黑体"/>
          <w:sz w:val="32"/>
        </w:rPr>
      </w:pPr>
      <w:r>
        <w:rPr>
          <w:rFonts w:eastAsia="黑体"/>
          <w:sz w:val="32"/>
        </w:rPr>
        <w:t>附件</w:t>
      </w:r>
      <w:r>
        <w:rPr>
          <w:rFonts w:eastAsia="黑体" w:hint="eastAsia"/>
          <w:sz w:val="32"/>
        </w:rPr>
        <w:t>2</w:t>
      </w:r>
    </w:p>
    <w:p w:rsidR="00FF27BF" w:rsidRDefault="00FF27BF" w:rsidP="00FF27BF">
      <w:pPr>
        <w:adjustRightInd w:val="0"/>
        <w:snapToGrid w:val="0"/>
        <w:spacing w:line="336" w:lineRule="auto"/>
        <w:jc w:val="left"/>
        <w:rPr>
          <w:rFonts w:eastAsia="黑体"/>
          <w:sz w:val="44"/>
          <w:szCs w:val="44"/>
        </w:rPr>
      </w:pPr>
    </w:p>
    <w:p w:rsidR="004C1C98" w:rsidRPr="00AD16CF" w:rsidRDefault="004C1C98" w:rsidP="00630664">
      <w:pPr>
        <w:spacing w:line="336" w:lineRule="auto"/>
        <w:jc w:val="center"/>
        <w:outlineLvl w:val="0"/>
        <w:rPr>
          <w:rFonts w:ascii="方正小标宋简体" w:eastAsia="方正小标宋简体"/>
          <w:spacing w:val="-4"/>
          <w:sz w:val="44"/>
          <w:szCs w:val="44"/>
        </w:rPr>
      </w:pPr>
      <w:r w:rsidRPr="00AD16CF">
        <w:rPr>
          <w:rFonts w:ascii="方正小标宋简体" w:eastAsia="方正小标宋简体" w:hint="eastAsia"/>
          <w:spacing w:val="-4"/>
          <w:sz w:val="44"/>
          <w:szCs w:val="44"/>
        </w:rPr>
        <w:t>金桥镇</w:t>
      </w:r>
      <w:r w:rsidR="00F95FAA">
        <w:rPr>
          <w:rFonts w:ascii="方正小标宋简体" w:eastAsia="方正小标宋简体" w:hint="eastAsia"/>
          <w:spacing w:val="-4"/>
          <w:sz w:val="44"/>
          <w:szCs w:val="44"/>
        </w:rPr>
        <w:t>202</w:t>
      </w:r>
      <w:r w:rsidR="00897312">
        <w:rPr>
          <w:rFonts w:ascii="方正小标宋简体" w:eastAsia="方正小标宋简体" w:hint="eastAsia"/>
          <w:spacing w:val="-4"/>
          <w:sz w:val="44"/>
          <w:szCs w:val="44"/>
        </w:rPr>
        <w:t>2</w:t>
      </w:r>
      <w:r w:rsidR="00F95FAA" w:rsidRPr="00AD16CF">
        <w:rPr>
          <w:rFonts w:ascii="方正小标宋简体" w:eastAsia="方正小标宋简体" w:hint="eastAsia"/>
          <w:spacing w:val="-4"/>
          <w:sz w:val="44"/>
          <w:szCs w:val="44"/>
        </w:rPr>
        <w:t>年</w:t>
      </w:r>
      <w:r w:rsidRPr="00AD16CF">
        <w:rPr>
          <w:rFonts w:ascii="方正小标宋简体" w:eastAsia="方正小标宋简体" w:hint="eastAsia"/>
          <w:spacing w:val="-4"/>
          <w:sz w:val="44"/>
          <w:szCs w:val="44"/>
        </w:rPr>
        <w:t>党风廉政建设工作要点</w:t>
      </w:r>
    </w:p>
    <w:p w:rsidR="00B768E8" w:rsidRDefault="00B768E8" w:rsidP="00630664">
      <w:pPr>
        <w:adjustRightInd w:val="0"/>
        <w:spacing w:line="336" w:lineRule="auto"/>
        <w:ind w:firstLineChars="200" w:firstLine="624"/>
        <w:contextualSpacing/>
        <w:rPr>
          <w:rFonts w:ascii="仿宋_GB2312" w:eastAsia="仿宋_GB2312"/>
          <w:color w:val="000000"/>
          <w:spacing w:val="-4"/>
          <w:kern w:val="0"/>
          <w:sz w:val="32"/>
          <w:szCs w:val="32"/>
        </w:rPr>
      </w:pPr>
      <w:r w:rsidRPr="00B768E8">
        <w:rPr>
          <w:rFonts w:eastAsia="仿宋_GB2312"/>
          <w:color w:val="000000"/>
          <w:spacing w:val="-4"/>
          <w:kern w:val="0"/>
          <w:sz w:val="32"/>
          <w:szCs w:val="32"/>
        </w:rPr>
        <w:t>2022</w:t>
      </w:r>
      <w:r>
        <w:rPr>
          <w:rFonts w:ascii="仿宋_GB2312" w:eastAsia="仿宋_GB2312" w:hint="eastAsia"/>
          <w:color w:val="000000"/>
          <w:spacing w:val="-4"/>
          <w:kern w:val="0"/>
          <w:sz w:val="32"/>
          <w:szCs w:val="32"/>
        </w:rPr>
        <w:t>年将召开党的第二十次全国代表大会，也是浦东新区全面开启社会主义现代化建设引领区新征程的关键时期。金桥镇将坚持以习近平新时代中国特色社会主义思想为指导，全面落实党的十九大和十九届历次全会精神，深入学习贯彻中央纪委全会、市纪委全会和区党代会、区纪委全会精神，自觉把握和运用党的百年奋斗历史经验，弘扬伟大建党精神，永葆自我革命精神，始终把牢政治方向，坚定不移贯彻全面从严治党的战略方针，持续压紧压实管党治党责任，始终紧跟国家战略，充分发挥监督保障执行、促进完善发展作用，力争实现镇党委建功引领区的各项任务目标，以实际行动迎接党的二十大胜利召开。</w:t>
      </w:r>
    </w:p>
    <w:p w:rsidR="00B768E8" w:rsidRDefault="00B768E8" w:rsidP="00630664">
      <w:pPr>
        <w:pStyle w:val="a7"/>
        <w:tabs>
          <w:tab w:val="left" w:pos="1344"/>
        </w:tabs>
        <w:adjustRightInd w:val="0"/>
        <w:spacing w:before="0" w:beforeAutospacing="0" w:after="0" w:afterAutospacing="0" w:line="336" w:lineRule="auto"/>
        <w:ind w:left="624"/>
        <w:rPr>
          <w:rFonts w:eastAsia="黑体"/>
          <w:color w:val="000000" w:themeColor="text1"/>
          <w:spacing w:val="-4"/>
          <w:sz w:val="32"/>
          <w:szCs w:val="32"/>
        </w:rPr>
      </w:pPr>
      <w:r>
        <w:rPr>
          <w:rFonts w:eastAsia="黑体" w:hint="eastAsia"/>
          <w:color w:val="000000" w:themeColor="text1"/>
          <w:spacing w:val="-4"/>
          <w:sz w:val="32"/>
          <w:szCs w:val="32"/>
        </w:rPr>
        <w:t>一、坚守政治定位，巩固拓展党史学习教育成果</w:t>
      </w:r>
    </w:p>
    <w:p w:rsidR="00B768E8" w:rsidRDefault="00B768E8" w:rsidP="00630664">
      <w:pPr>
        <w:pStyle w:val="a7"/>
        <w:adjustRightInd w:val="0"/>
        <w:spacing w:before="0" w:beforeAutospacing="0" w:after="0" w:afterAutospacing="0" w:line="336" w:lineRule="auto"/>
        <w:ind w:firstLineChars="200" w:firstLine="624"/>
        <w:jc w:val="both"/>
        <w:rPr>
          <w:rFonts w:ascii="仿宋_GB2312" w:eastAsia="仿宋_GB2312"/>
          <w:color w:val="000000"/>
          <w:spacing w:val="-4"/>
          <w:sz w:val="32"/>
          <w:szCs w:val="32"/>
        </w:rPr>
      </w:pPr>
      <w:r>
        <w:rPr>
          <w:rFonts w:ascii="楷体" w:eastAsia="楷体" w:hAnsi="楷体" w:hint="eastAsia"/>
          <w:bCs/>
          <w:color w:val="000000"/>
          <w:spacing w:val="-4"/>
          <w:sz w:val="32"/>
          <w:szCs w:val="32"/>
        </w:rPr>
        <w:t>巩固拓展党史学习教育成果</w:t>
      </w:r>
      <w:r>
        <w:rPr>
          <w:rFonts w:ascii="楷体" w:eastAsia="楷体" w:hAnsi="楷体" w:hint="eastAsia"/>
          <w:color w:val="000000"/>
          <w:spacing w:val="-4"/>
          <w:sz w:val="32"/>
          <w:szCs w:val="32"/>
        </w:rPr>
        <w:t>。</w:t>
      </w:r>
      <w:r>
        <w:rPr>
          <w:rFonts w:ascii="仿宋_GB2312" w:eastAsia="仿宋_GB2312" w:hint="eastAsia"/>
          <w:color w:val="000000"/>
          <w:spacing w:val="-4"/>
          <w:sz w:val="32"/>
          <w:szCs w:val="32"/>
        </w:rPr>
        <w:t>一以贯之学深悟透弄懂做实习近平新时代中国特色社会主义思想，深入学习贯彻党的十九届六中全会精神，把忠诚拥护“两个确立”，坚决做到“两个维护”作为最坚定的政治立场、最牢固的政治信念、最重要的实践要求。</w:t>
      </w:r>
      <w:r>
        <w:rPr>
          <w:rFonts w:ascii="仿宋_GB2312" w:eastAsia="仿宋_GB2312" w:hAnsi="仿宋" w:hint="eastAsia"/>
          <w:spacing w:val="-4"/>
          <w:sz w:val="32"/>
          <w:szCs w:val="32"/>
        </w:rPr>
        <w:t>把深入贯彻习近平总书记考察上海重要讲话精神和对浦东的重要指示要求作为镇纪检监察工作的主线，督促全镇各级党组织和党</w:t>
      </w:r>
      <w:r>
        <w:rPr>
          <w:rFonts w:ascii="仿宋_GB2312" w:eastAsia="仿宋_GB2312" w:hAnsi="仿宋" w:hint="eastAsia"/>
          <w:spacing w:val="-4"/>
          <w:sz w:val="32"/>
          <w:szCs w:val="32"/>
        </w:rPr>
        <w:lastRenderedPageBreak/>
        <w:t>员干部切实领悟“引领区一意见两方案”精神实质，</w:t>
      </w:r>
      <w:r>
        <w:rPr>
          <w:rFonts w:ascii="仿宋_GB2312" w:eastAsia="仿宋_GB2312" w:hint="eastAsia"/>
          <w:color w:val="000000"/>
          <w:spacing w:val="-4"/>
          <w:sz w:val="32"/>
          <w:szCs w:val="32"/>
        </w:rPr>
        <w:t>把思想和行动切实统一到党中央、市委、区委和镇党委的决策部署上来</w:t>
      </w:r>
      <w:r>
        <w:rPr>
          <w:rFonts w:ascii="仿宋_GB2312" w:eastAsia="仿宋_GB2312" w:hAnsi="仿宋" w:hint="eastAsia"/>
          <w:spacing w:val="-4"/>
          <w:sz w:val="32"/>
          <w:szCs w:val="32"/>
        </w:rPr>
        <w:t>。</w:t>
      </w:r>
      <w:r>
        <w:rPr>
          <w:rFonts w:ascii="仿宋_GB2312" w:eastAsia="仿宋_GB2312" w:hint="eastAsia"/>
          <w:color w:val="000000"/>
          <w:spacing w:val="-4"/>
          <w:sz w:val="32"/>
          <w:szCs w:val="32"/>
        </w:rPr>
        <w:t xml:space="preserve"> </w:t>
      </w:r>
    </w:p>
    <w:p w:rsidR="00B768E8" w:rsidRDefault="00B768E8" w:rsidP="00630664">
      <w:pPr>
        <w:pStyle w:val="a7"/>
        <w:adjustRightInd w:val="0"/>
        <w:spacing w:before="0" w:beforeAutospacing="0" w:after="0" w:afterAutospacing="0" w:line="336" w:lineRule="auto"/>
        <w:ind w:firstLineChars="200" w:firstLine="624"/>
        <w:jc w:val="both"/>
        <w:rPr>
          <w:rFonts w:eastAsia="仿宋_GB2312"/>
          <w:color w:val="000000"/>
          <w:spacing w:val="-4"/>
          <w:sz w:val="32"/>
          <w:szCs w:val="32"/>
        </w:rPr>
      </w:pPr>
      <w:r>
        <w:rPr>
          <w:rFonts w:ascii="楷体" w:eastAsia="楷体" w:hAnsi="楷体" w:hint="eastAsia"/>
          <w:bCs/>
          <w:color w:val="000000"/>
          <w:spacing w:val="-4"/>
          <w:sz w:val="32"/>
          <w:szCs w:val="32"/>
        </w:rPr>
        <w:t>服务保障经济社会发展。</w:t>
      </w:r>
      <w:r>
        <w:rPr>
          <w:rFonts w:eastAsia="仿宋_GB2312" w:hint="eastAsia"/>
          <w:color w:val="000000"/>
          <w:spacing w:val="-4"/>
          <w:sz w:val="32"/>
          <w:szCs w:val="32"/>
        </w:rPr>
        <w:t>推动构建亲清政商关系，出台相关制度汇编，监督推动全镇各职能部门立足“企业侧”，进一步完善企业全周期服务、帮助企业解决实际困难，把打造一流营商环境当成标准、形成习惯。认真落实“三个区分开来”要求，在镇党委的领导下进一步加大澄清保护、容错纠错力度，进一步提升和保护干部干事创业的积极性、主动性、创造性，营造敢作敢为、善作善成的浓厚氛围。</w:t>
      </w:r>
    </w:p>
    <w:p w:rsidR="00B768E8" w:rsidRDefault="00B768E8" w:rsidP="00630664">
      <w:pPr>
        <w:pStyle w:val="a7"/>
        <w:tabs>
          <w:tab w:val="left" w:pos="1344"/>
        </w:tabs>
        <w:adjustRightInd w:val="0"/>
        <w:spacing w:before="0" w:beforeAutospacing="0" w:after="0" w:afterAutospacing="0" w:line="336" w:lineRule="auto"/>
        <w:ind w:left="624"/>
        <w:rPr>
          <w:rFonts w:eastAsia="黑体"/>
          <w:color w:val="000000" w:themeColor="text1"/>
          <w:spacing w:val="-4"/>
          <w:sz w:val="32"/>
          <w:szCs w:val="32"/>
        </w:rPr>
      </w:pPr>
      <w:r>
        <w:rPr>
          <w:rFonts w:eastAsia="黑体" w:hint="eastAsia"/>
          <w:color w:val="000000" w:themeColor="text1"/>
          <w:spacing w:val="-4"/>
          <w:sz w:val="32"/>
          <w:szCs w:val="32"/>
        </w:rPr>
        <w:t>二、履行监督第一职责，深化政治监督具体化常态化实效化</w:t>
      </w:r>
    </w:p>
    <w:p w:rsidR="00B768E8" w:rsidRDefault="00B768E8" w:rsidP="00630664">
      <w:pPr>
        <w:pStyle w:val="a7"/>
        <w:adjustRightInd w:val="0"/>
        <w:spacing w:before="0" w:beforeAutospacing="0" w:after="0" w:afterAutospacing="0" w:line="336" w:lineRule="auto"/>
        <w:ind w:firstLineChars="200" w:firstLine="624"/>
        <w:jc w:val="both"/>
        <w:rPr>
          <w:rFonts w:eastAsia="仿宋_GB2312"/>
          <w:color w:val="000000"/>
          <w:spacing w:val="-4"/>
          <w:sz w:val="32"/>
          <w:szCs w:val="32"/>
        </w:rPr>
      </w:pPr>
      <w:r>
        <w:rPr>
          <w:rFonts w:ascii="楷体" w:eastAsia="楷体" w:hAnsi="楷体" w:hint="eastAsia"/>
          <w:bCs/>
          <w:color w:val="000000"/>
          <w:spacing w:val="-4"/>
          <w:sz w:val="32"/>
          <w:szCs w:val="32"/>
        </w:rPr>
        <w:t>聚焦“国之大者”深化政治监督。</w:t>
      </w:r>
      <w:r>
        <w:rPr>
          <w:rFonts w:eastAsia="仿宋_GB2312" w:hint="eastAsia"/>
          <w:color w:val="000000"/>
          <w:spacing w:val="-4"/>
          <w:sz w:val="32"/>
          <w:szCs w:val="32"/>
        </w:rPr>
        <w:t>聚焦党中央重大决策部署和市委、区委、镇党委工作部署，把监督保障浦东引领区建设各项任务落地见效作为政治监督的首要任务，紧扣区《实施方案》明确的</w:t>
      </w:r>
      <w:r>
        <w:rPr>
          <w:rFonts w:eastAsia="仿宋_GB2312" w:hint="eastAsia"/>
          <w:color w:val="000000"/>
          <w:spacing w:val="-4"/>
          <w:sz w:val="32"/>
          <w:szCs w:val="32"/>
        </w:rPr>
        <w:t>100</w:t>
      </w:r>
      <w:r>
        <w:rPr>
          <w:rFonts w:eastAsia="仿宋_GB2312" w:hint="eastAsia"/>
          <w:color w:val="000000"/>
          <w:spacing w:val="-4"/>
          <w:sz w:val="32"/>
          <w:szCs w:val="32"/>
        </w:rPr>
        <w:t>条</w:t>
      </w:r>
      <w:r>
        <w:rPr>
          <w:rFonts w:eastAsia="仿宋_GB2312" w:hint="eastAsia"/>
          <w:color w:val="000000"/>
          <w:spacing w:val="-4"/>
          <w:sz w:val="32"/>
          <w:szCs w:val="32"/>
        </w:rPr>
        <w:t>450</w:t>
      </w:r>
      <w:r>
        <w:rPr>
          <w:rFonts w:eastAsia="仿宋_GB2312" w:hint="eastAsia"/>
          <w:color w:val="000000"/>
          <w:spacing w:val="-4"/>
          <w:sz w:val="32"/>
          <w:szCs w:val="32"/>
        </w:rPr>
        <w:t>项建设任务，</w:t>
      </w:r>
      <w:r>
        <w:rPr>
          <w:rFonts w:eastAsia="仿宋_GB2312"/>
          <w:color w:val="000000"/>
          <w:spacing w:val="-4"/>
          <w:sz w:val="32"/>
          <w:szCs w:val="32"/>
        </w:rPr>
        <w:t>结合本镇推进引领区建设的任务方案，</w:t>
      </w:r>
      <w:r>
        <w:rPr>
          <w:rFonts w:eastAsia="仿宋_GB2312" w:hint="eastAsia"/>
          <w:color w:val="000000"/>
          <w:spacing w:val="-4"/>
          <w:sz w:val="32"/>
          <w:szCs w:val="32"/>
        </w:rPr>
        <w:t>围绕推动经济高质量发展、加大民生改善、提升城市环境品质等任务，持续加强跟踪问效。毫不放松抓好疫情防控常态化工作的监督。</w:t>
      </w:r>
    </w:p>
    <w:p w:rsidR="00B768E8" w:rsidRDefault="00B768E8" w:rsidP="00630664">
      <w:pPr>
        <w:pStyle w:val="a7"/>
        <w:adjustRightInd w:val="0"/>
        <w:spacing w:before="0" w:beforeAutospacing="0" w:after="0" w:afterAutospacing="0" w:line="336" w:lineRule="auto"/>
        <w:ind w:firstLineChars="200" w:firstLine="624"/>
        <w:jc w:val="both"/>
        <w:rPr>
          <w:rFonts w:eastAsia="仿宋_GB2312"/>
          <w:color w:val="000000"/>
          <w:spacing w:val="-4"/>
          <w:sz w:val="32"/>
          <w:szCs w:val="32"/>
        </w:rPr>
      </w:pPr>
      <w:r>
        <w:rPr>
          <w:rFonts w:ascii="楷体" w:eastAsia="楷体" w:hAnsi="楷体" w:hint="eastAsia"/>
          <w:bCs/>
          <w:color w:val="000000"/>
          <w:spacing w:val="-4"/>
          <w:sz w:val="32"/>
          <w:szCs w:val="32"/>
        </w:rPr>
        <w:t>聚焦重点工作强化专项监督。</w:t>
      </w:r>
      <w:r>
        <w:rPr>
          <w:rFonts w:ascii="仿宋_GB2312" w:eastAsia="仿宋_GB2312" w:hint="eastAsia"/>
          <w:color w:val="000000"/>
          <w:spacing w:val="-4"/>
          <w:sz w:val="32"/>
          <w:szCs w:val="32"/>
        </w:rPr>
        <w:t>进一步围绕镇党委、政府年度重点工作，紧盯财政投入力度大、投资密集、资源集中的重点领域和环节强化专项监督，</w:t>
      </w:r>
      <w:r>
        <w:rPr>
          <w:rFonts w:ascii="仿宋_GB2312" w:eastAsia="仿宋_GB2312" w:hAnsi="仿宋" w:hint="eastAsia"/>
          <w:spacing w:val="-4"/>
          <w:sz w:val="32"/>
          <w:szCs w:val="32"/>
        </w:rPr>
        <w:t>做好对扶贫帮困领域资金使用、招投标</w:t>
      </w:r>
      <w:r>
        <w:rPr>
          <w:rFonts w:ascii="仿宋_GB2312" w:eastAsia="仿宋_GB2312" w:hAnsi="仿宋" w:hint="eastAsia"/>
          <w:spacing w:val="-4"/>
          <w:sz w:val="32"/>
          <w:szCs w:val="32"/>
        </w:rPr>
        <w:lastRenderedPageBreak/>
        <w:t>管理、工程建设、购买服务、“五违”环境整治等工作的专项监督。</w:t>
      </w:r>
    </w:p>
    <w:p w:rsidR="00B768E8" w:rsidRDefault="00B768E8" w:rsidP="00630664">
      <w:pPr>
        <w:pStyle w:val="a7"/>
        <w:adjustRightInd w:val="0"/>
        <w:spacing w:before="0" w:beforeAutospacing="0" w:after="0" w:afterAutospacing="0" w:line="336" w:lineRule="auto"/>
        <w:ind w:firstLineChars="200" w:firstLine="624"/>
        <w:jc w:val="both"/>
        <w:rPr>
          <w:rFonts w:eastAsia="仿宋_GB2312"/>
          <w:color w:val="000000"/>
          <w:spacing w:val="-4"/>
          <w:sz w:val="32"/>
          <w:szCs w:val="32"/>
        </w:rPr>
      </w:pPr>
      <w:r>
        <w:rPr>
          <w:rFonts w:ascii="楷体" w:eastAsia="楷体" w:hAnsi="楷体" w:hint="eastAsia"/>
          <w:bCs/>
          <w:color w:val="000000"/>
          <w:spacing w:val="-4"/>
          <w:sz w:val="32"/>
          <w:szCs w:val="32"/>
        </w:rPr>
        <w:t>聚焦“关键少数”推动日常监督。</w:t>
      </w:r>
      <w:r>
        <w:rPr>
          <w:rFonts w:ascii="仿宋_GB2312" w:eastAsia="仿宋_GB2312" w:hAnsi="仿宋" w:hint="eastAsia"/>
          <w:spacing w:val="-4"/>
          <w:sz w:val="32"/>
          <w:szCs w:val="32"/>
        </w:rPr>
        <w:t>进一步强化日常监督，加大对基层主要负责同志的监督。深入干部群众发现问题，注重运用谈心谈话、调研走访、列席民主生活会、提出纪检监察建议等形式，探索“蹲点式”监督方法，做实近距离常态化监督，增强监督实效。</w:t>
      </w:r>
    </w:p>
    <w:p w:rsidR="00B768E8" w:rsidRDefault="00B768E8" w:rsidP="00630664">
      <w:pPr>
        <w:pStyle w:val="a7"/>
        <w:adjustRightInd w:val="0"/>
        <w:spacing w:before="0" w:beforeAutospacing="0" w:after="0" w:afterAutospacing="0" w:line="336" w:lineRule="auto"/>
        <w:ind w:firstLineChars="200" w:firstLine="624"/>
        <w:jc w:val="both"/>
        <w:rPr>
          <w:rFonts w:ascii="仿宋_GB2312" w:eastAsia="仿宋_GB2312"/>
          <w:color w:val="000000"/>
          <w:spacing w:val="-4"/>
          <w:sz w:val="32"/>
          <w:szCs w:val="32"/>
        </w:rPr>
      </w:pPr>
      <w:r>
        <w:rPr>
          <w:rFonts w:ascii="楷体" w:eastAsia="楷体" w:hAnsi="楷体" w:hint="eastAsia"/>
          <w:bCs/>
          <w:color w:val="000000"/>
          <w:spacing w:val="-4"/>
          <w:sz w:val="32"/>
          <w:szCs w:val="32"/>
        </w:rPr>
        <w:t>聚焦“智慧监督”提升监督方式。</w:t>
      </w:r>
      <w:r>
        <w:rPr>
          <w:rFonts w:ascii="仿宋_GB2312" w:eastAsia="仿宋_GB2312" w:hint="eastAsia"/>
          <w:color w:val="000000"/>
          <w:spacing w:val="-4"/>
          <w:sz w:val="32"/>
          <w:szCs w:val="32"/>
        </w:rPr>
        <w:t>充分利用区纪委“智慧监督”平台，对民情民意、集体企业监管等开展智慧预警、智慧监督。进一步围绕落实审计、巡察、专项监督检查发现问题整改等，做好跟进监督、全程监督。进一步与镇人大、镇督查办、镇审计部门等建立监督联动机制，形成监督合力。</w:t>
      </w:r>
    </w:p>
    <w:p w:rsidR="00B768E8" w:rsidRDefault="00B768E8" w:rsidP="00630664">
      <w:pPr>
        <w:pStyle w:val="a7"/>
        <w:tabs>
          <w:tab w:val="left" w:pos="1344"/>
        </w:tabs>
        <w:adjustRightInd w:val="0"/>
        <w:spacing w:before="0" w:beforeAutospacing="0" w:after="0" w:afterAutospacing="0" w:line="336" w:lineRule="auto"/>
        <w:ind w:left="624"/>
        <w:rPr>
          <w:rFonts w:eastAsia="黑体"/>
          <w:color w:val="000000"/>
          <w:spacing w:val="-4"/>
          <w:sz w:val="32"/>
          <w:szCs w:val="32"/>
        </w:rPr>
      </w:pPr>
      <w:r>
        <w:rPr>
          <w:rFonts w:eastAsia="黑体" w:hint="eastAsia"/>
          <w:color w:val="000000"/>
          <w:spacing w:val="-4"/>
          <w:sz w:val="32"/>
          <w:szCs w:val="32"/>
        </w:rPr>
        <w:t>三、强化“三不”一体推进，坚定不移深化反腐败斗争</w:t>
      </w:r>
    </w:p>
    <w:p w:rsidR="00B768E8" w:rsidRDefault="00B768E8" w:rsidP="00630664">
      <w:pPr>
        <w:pStyle w:val="a7"/>
        <w:adjustRightInd w:val="0"/>
        <w:spacing w:before="0" w:beforeAutospacing="0" w:after="0" w:afterAutospacing="0" w:line="336" w:lineRule="auto"/>
        <w:ind w:firstLineChars="200" w:firstLine="624"/>
        <w:jc w:val="both"/>
        <w:rPr>
          <w:rFonts w:eastAsia="仿宋_GB2312"/>
          <w:color w:val="000000"/>
          <w:spacing w:val="-4"/>
          <w:sz w:val="32"/>
          <w:szCs w:val="32"/>
        </w:rPr>
      </w:pPr>
      <w:r>
        <w:rPr>
          <w:rFonts w:ascii="楷体" w:eastAsia="楷体" w:hAnsi="楷体" w:hint="eastAsia"/>
          <w:bCs/>
          <w:color w:val="000000"/>
          <w:spacing w:val="-4"/>
          <w:sz w:val="32"/>
          <w:szCs w:val="32"/>
        </w:rPr>
        <w:t>严格执纪执法。</w:t>
      </w:r>
      <w:r>
        <w:rPr>
          <w:rFonts w:eastAsia="仿宋_GB2312" w:hint="eastAsia"/>
          <w:bCs/>
          <w:color w:val="000000"/>
          <w:spacing w:val="-4"/>
          <w:sz w:val="32"/>
          <w:szCs w:val="32"/>
        </w:rPr>
        <w:t>坚持反腐败首先从政治上看，从维护政治纪律的高度审视查处违纪违法行为，</w:t>
      </w:r>
      <w:r>
        <w:rPr>
          <w:rFonts w:eastAsia="仿宋_GB2312" w:hint="eastAsia"/>
          <w:color w:val="000000"/>
          <w:spacing w:val="-4"/>
          <w:sz w:val="32"/>
          <w:szCs w:val="32"/>
        </w:rPr>
        <w:t>对顶风违纪违法的，坚持零容忍。进一步拓宽和畅通问题反映和信访举报渠道，进一步提高信访接待、研判、处置等工作的规范性和有效性。严格执纪审查和监察调查工作，高度重视审查调查安全工作，坚决杜绝安全问题发生。</w:t>
      </w:r>
    </w:p>
    <w:p w:rsidR="00B768E8" w:rsidRDefault="00B768E8" w:rsidP="00630664">
      <w:pPr>
        <w:pStyle w:val="a7"/>
        <w:adjustRightInd w:val="0"/>
        <w:spacing w:before="0" w:beforeAutospacing="0" w:after="0" w:afterAutospacing="0" w:line="336" w:lineRule="auto"/>
        <w:ind w:firstLineChars="200" w:firstLine="624"/>
        <w:jc w:val="both"/>
        <w:rPr>
          <w:rFonts w:ascii="仿宋_GB2312" w:eastAsia="仿宋_GB2312"/>
          <w:color w:val="000000"/>
          <w:spacing w:val="-4"/>
          <w:sz w:val="32"/>
          <w:szCs w:val="32"/>
        </w:rPr>
      </w:pPr>
      <w:r>
        <w:rPr>
          <w:rFonts w:ascii="楷体" w:eastAsia="楷体" w:hAnsi="楷体" w:hint="eastAsia"/>
          <w:bCs/>
          <w:color w:val="000000"/>
          <w:spacing w:val="-4"/>
          <w:sz w:val="32"/>
          <w:szCs w:val="32"/>
        </w:rPr>
        <w:t>坚持建章立制。</w:t>
      </w:r>
      <w:r>
        <w:rPr>
          <w:rFonts w:ascii="仿宋_GB2312" w:eastAsia="仿宋_GB2312" w:hint="eastAsia"/>
          <w:color w:val="000000"/>
          <w:spacing w:val="-4"/>
          <w:sz w:val="32"/>
          <w:szCs w:val="32"/>
        </w:rPr>
        <w:t>不断推动监督、办案、整改、治理有机贯通，加强问题通报，推动举一反三，扎紧扎密制度笼子，</w:t>
      </w:r>
      <w:r>
        <w:rPr>
          <w:rFonts w:ascii="仿宋_GB2312" w:eastAsia="仿宋_GB2312" w:hAnsi="楷体" w:hint="eastAsia"/>
          <w:bCs/>
          <w:color w:val="000000"/>
          <w:spacing w:val="-4"/>
          <w:sz w:val="32"/>
          <w:szCs w:val="32"/>
        </w:rPr>
        <w:t>形成靠制度</w:t>
      </w:r>
      <w:r>
        <w:rPr>
          <w:rFonts w:ascii="仿宋_GB2312" w:eastAsia="仿宋_GB2312" w:hAnsi="楷体" w:hint="eastAsia"/>
          <w:bCs/>
          <w:color w:val="000000"/>
          <w:spacing w:val="-4"/>
          <w:sz w:val="32"/>
          <w:szCs w:val="32"/>
        </w:rPr>
        <w:lastRenderedPageBreak/>
        <w:t>管人、管事长效机制。用准用好纪检监察建议，加强</w:t>
      </w:r>
      <w:r>
        <w:rPr>
          <w:rFonts w:ascii="仿宋_GB2312" w:eastAsia="仿宋_GB2312" w:hint="eastAsia"/>
          <w:color w:val="000000"/>
          <w:spacing w:val="-4"/>
          <w:sz w:val="32"/>
          <w:szCs w:val="32"/>
        </w:rPr>
        <w:t>以案促改、以案促治工作的制度供给和制度执行。</w:t>
      </w:r>
    </w:p>
    <w:p w:rsidR="00B768E8" w:rsidRDefault="00B768E8" w:rsidP="00630664">
      <w:pPr>
        <w:pStyle w:val="a7"/>
        <w:adjustRightInd w:val="0"/>
        <w:spacing w:before="0" w:beforeAutospacing="0" w:after="0" w:afterAutospacing="0" w:line="336" w:lineRule="auto"/>
        <w:ind w:firstLineChars="200" w:firstLine="624"/>
        <w:jc w:val="both"/>
        <w:rPr>
          <w:rFonts w:eastAsia="仿宋_GB2312"/>
          <w:color w:val="000000"/>
          <w:sz w:val="32"/>
          <w:szCs w:val="32"/>
        </w:rPr>
      </w:pPr>
      <w:r>
        <w:rPr>
          <w:rFonts w:ascii="楷体" w:eastAsia="楷体" w:hAnsi="楷体" w:hint="eastAsia"/>
          <w:bCs/>
          <w:color w:val="000000"/>
          <w:spacing w:val="-4"/>
          <w:sz w:val="32"/>
          <w:szCs w:val="32"/>
        </w:rPr>
        <w:t>强化廉政教育。</w:t>
      </w:r>
      <w:r>
        <w:rPr>
          <w:rFonts w:eastAsia="仿宋_GB2312" w:hint="eastAsia"/>
          <w:color w:val="000000"/>
          <w:spacing w:val="-4"/>
          <w:sz w:val="32"/>
          <w:szCs w:val="32"/>
        </w:rPr>
        <w:t>继续做好元旦、春节、国庆、中秋等重要节点的正风肃纪提醒工作。</w:t>
      </w:r>
      <w:r>
        <w:rPr>
          <w:rFonts w:eastAsia="仿宋_GB2312" w:hint="eastAsia"/>
          <w:color w:val="000000"/>
          <w:sz w:val="32"/>
          <w:szCs w:val="32"/>
        </w:rPr>
        <w:t>进一步强化廉政警示教育，引导党员干部深刻吸取教训，切实提升</w:t>
      </w:r>
      <w:r>
        <w:rPr>
          <w:rFonts w:eastAsia="仿宋_GB2312"/>
          <w:color w:val="000000"/>
          <w:sz w:val="32"/>
          <w:szCs w:val="32"/>
        </w:rPr>
        <w:t>“</w:t>
      </w:r>
      <w:r>
        <w:rPr>
          <w:rFonts w:eastAsia="仿宋_GB2312" w:hint="eastAsia"/>
          <w:color w:val="000000"/>
          <w:sz w:val="32"/>
          <w:szCs w:val="32"/>
        </w:rPr>
        <w:t>不想腐</w:t>
      </w:r>
      <w:r>
        <w:rPr>
          <w:rFonts w:eastAsia="仿宋_GB2312"/>
          <w:color w:val="000000"/>
          <w:sz w:val="32"/>
          <w:szCs w:val="32"/>
        </w:rPr>
        <w:t>”</w:t>
      </w:r>
      <w:r>
        <w:rPr>
          <w:rFonts w:eastAsia="仿宋_GB2312" w:hint="eastAsia"/>
          <w:color w:val="000000"/>
          <w:sz w:val="32"/>
          <w:szCs w:val="32"/>
        </w:rPr>
        <w:t>的思想自觉。根据区纪委要求开展“清廉促引领”为主题的廉洁文化教育和廉洁家风家教活动，营造与引领区相适应的廉洁文化氛围。</w:t>
      </w:r>
    </w:p>
    <w:p w:rsidR="00B768E8" w:rsidRDefault="00B768E8" w:rsidP="00630664">
      <w:pPr>
        <w:pStyle w:val="a7"/>
        <w:tabs>
          <w:tab w:val="left" w:pos="1344"/>
        </w:tabs>
        <w:adjustRightInd w:val="0"/>
        <w:spacing w:before="0" w:beforeAutospacing="0" w:after="0" w:afterAutospacing="0" w:line="336" w:lineRule="auto"/>
        <w:ind w:left="624"/>
        <w:jc w:val="both"/>
        <w:rPr>
          <w:rFonts w:ascii="仿宋_GB2312" w:eastAsia="黑体"/>
          <w:color w:val="000000"/>
          <w:spacing w:val="-4"/>
          <w:sz w:val="32"/>
          <w:szCs w:val="32"/>
        </w:rPr>
      </w:pPr>
      <w:r>
        <w:rPr>
          <w:rFonts w:eastAsia="黑体" w:hint="eastAsia"/>
          <w:color w:val="000000"/>
          <w:spacing w:val="-4"/>
          <w:sz w:val="32"/>
          <w:szCs w:val="32"/>
        </w:rPr>
        <w:t>四、坚持纠树并举，持续加固中央八项规定精神堤坝</w:t>
      </w:r>
    </w:p>
    <w:p w:rsidR="00B768E8" w:rsidRDefault="00B768E8" w:rsidP="00630664">
      <w:pPr>
        <w:pStyle w:val="a7"/>
        <w:adjustRightInd w:val="0"/>
        <w:spacing w:before="0" w:beforeAutospacing="0" w:after="0" w:afterAutospacing="0" w:line="336" w:lineRule="auto"/>
        <w:ind w:firstLineChars="200" w:firstLine="624"/>
        <w:jc w:val="both"/>
        <w:rPr>
          <w:rFonts w:ascii="仿宋_GB2312" w:eastAsia="仿宋_GB2312"/>
          <w:color w:val="000000"/>
          <w:spacing w:val="-4"/>
          <w:sz w:val="32"/>
          <w:szCs w:val="32"/>
        </w:rPr>
      </w:pPr>
      <w:r>
        <w:rPr>
          <w:rFonts w:ascii="楷体" w:eastAsia="楷体" w:hAnsi="楷体" w:hint="eastAsia"/>
          <w:bCs/>
          <w:color w:val="000000"/>
          <w:spacing w:val="-4"/>
          <w:sz w:val="32"/>
          <w:szCs w:val="32"/>
        </w:rPr>
        <w:t>深化落实中央八项规定精神。</w:t>
      </w:r>
      <w:r>
        <w:rPr>
          <w:rFonts w:ascii="仿宋_GB2312" w:eastAsia="仿宋_GB2312" w:hint="eastAsia"/>
          <w:color w:val="000000"/>
          <w:spacing w:val="-4"/>
          <w:sz w:val="32"/>
          <w:szCs w:val="32"/>
        </w:rPr>
        <w:t>持续督查中央八项规定精神及其实施细则的贯彻落实情况，紧抓节点、紧盯重点，关注“四风”新表现新变种和苗头性、倾向性、潜在性问题。</w:t>
      </w:r>
      <w:r>
        <w:rPr>
          <w:rFonts w:ascii="仿宋_GB2312" w:eastAsia="仿宋_GB2312" w:hAnsi="仿宋" w:hint="eastAsia"/>
          <w:spacing w:val="-4"/>
          <w:sz w:val="32"/>
          <w:szCs w:val="32"/>
        </w:rPr>
        <w:t>在贯彻落实引领区建设任务及镇党委政府重点工作中，</w:t>
      </w:r>
      <w:r>
        <w:rPr>
          <w:rFonts w:ascii="仿宋_GB2312" w:eastAsia="仿宋_GB2312" w:hint="eastAsia"/>
          <w:color w:val="000000"/>
          <w:spacing w:val="-4"/>
          <w:sz w:val="32"/>
          <w:szCs w:val="32"/>
        </w:rPr>
        <w:t>坚决纠治“等靠要、慵懒散、推拖绕”等不作为、慢作为问题，坚决防止只喊口号、佛系躺平、拈轻怕重、甩手掌柜等形式主义、官僚主义问题。深入整治损害党的形象、群众反映强烈的享乐主义、奢靡之风。</w:t>
      </w:r>
    </w:p>
    <w:p w:rsidR="00B768E8" w:rsidRDefault="00B768E8" w:rsidP="00630664">
      <w:pPr>
        <w:pStyle w:val="a7"/>
        <w:adjustRightInd w:val="0"/>
        <w:spacing w:before="0" w:beforeAutospacing="0" w:after="0" w:afterAutospacing="0" w:line="336" w:lineRule="auto"/>
        <w:ind w:firstLineChars="200" w:firstLine="624"/>
        <w:jc w:val="both"/>
        <w:rPr>
          <w:rFonts w:ascii="仿宋_GB2312" w:eastAsia="仿宋_GB2312"/>
          <w:color w:val="000000"/>
          <w:spacing w:val="-4"/>
          <w:sz w:val="32"/>
          <w:szCs w:val="32"/>
        </w:rPr>
      </w:pPr>
      <w:r>
        <w:rPr>
          <w:rFonts w:ascii="楷体" w:eastAsia="楷体" w:hAnsi="楷体" w:hint="eastAsia"/>
          <w:bCs/>
          <w:color w:val="000000"/>
          <w:spacing w:val="-4"/>
          <w:sz w:val="32"/>
          <w:szCs w:val="32"/>
        </w:rPr>
        <w:t>推动基层群众“急难愁盼”问题解决。</w:t>
      </w:r>
      <w:r>
        <w:rPr>
          <w:rFonts w:ascii="仿宋_GB2312" w:eastAsia="仿宋_GB2312" w:hint="eastAsia"/>
          <w:color w:val="000000"/>
          <w:spacing w:val="-4"/>
          <w:sz w:val="32"/>
          <w:szCs w:val="32"/>
        </w:rPr>
        <w:t>聚焦群众最关心最直接最现实的利益问题，加大监督查办。注重从信访举报、12345市民热线、调研走访、监督检查中发现损害群众利益的问题。加强对民生实事工程建设、各项惠民政策措施落实情况的监督检查，让群众在全面从严治党中更加感受到公平正义。</w:t>
      </w:r>
    </w:p>
    <w:p w:rsidR="00B768E8" w:rsidRDefault="00B768E8" w:rsidP="00630664">
      <w:pPr>
        <w:pStyle w:val="a7"/>
        <w:adjustRightInd w:val="0"/>
        <w:spacing w:before="0" w:beforeAutospacing="0" w:after="0" w:afterAutospacing="0" w:line="336" w:lineRule="auto"/>
        <w:ind w:firstLineChars="200" w:firstLine="624"/>
        <w:jc w:val="both"/>
        <w:rPr>
          <w:rFonts w:ascii="仿宋_GB2312" w:eastAsia="仿宋_GB2312"/>
          <w:color w:val="000000"/>
          <w:spacing w:val="-4"/>
          <w:sz w:val="32"/>
          <w:szCs w:val="32"/>
        </w:rPr>
      </w:pPr>
      <w:r>
        <w:rPr>
          <w:rFonts w:ascii="楷体" w:eastAsia="楷体" w:hAnsi="楷体" w:hint="eastAsia"/>
          <w:color w:val="000000"/>
          <w:spacing w:val="-4"/>
          <w:sz w:val="32"/>
          <w:szCs w:val="32"/>
        </w:rPr>
        <w:lastRenderedPageBreak/>
        <w:t>锲而不舍推进作风建设。</w:t>
      </w:r>
      <w:r>
        <w:rPr>
          <w:rFonts w:ascii="仿宋_GB2312" w:eastAsia="仿宋_GB2312" w:hint="eastAsia"/>
          <w:color w:val="000000"/>
          <w:spacing w:val="-4"/>
          <w:sz w:val="32"/>
          <w:szCs w:val="32"/>
        </w:rPr>
        <w:t>坚持警示教育常态化、制度建设长效化，用制度建设巩固作风建设成果。教育引导党员干部加强作风养成、严格家教家风，做到廉洁从政用权、修身齐家。加强年轻干部教育管理监督，引导年轻干部正确对待权力，扣好廉洁从政的“第一粒扣子”。</w:t>
      </w:r>
    </w:p>
    <w:p w:rsidR="00B768E8" w:rsidRDefault="00B768E8" w:rsidP="00630664">
      <w:pPr>
        <w:pStyle w:val="a7"/>
        <w:tabs>
          <w:tab w:val="left" w:pos="1344"/>
        </w:tabs>
        <w:adjustRightInd w:val="0"/>
        <w:spacing w:before="0" w:beforeAutospacing="0" w:after="0" w:afterAutospacing="0" w:line="336" w:lineRule="auto"/>
        <w:ind w:left="624"/>
        <w:rPr>
          <w:rFonts w:eastAsia="黑体"/>
          <w:color w:val="000000" w:themeColor="text1"/>
          <w:spacing w:val="-4"/>
          <w:sz w:val="32"/>
          <w:szCs w:val="32"/>
        </w:rPr>
      </w:pPr>
      <w:r>
        <w:rPr>
          <w:rFonts w:eastAsia="黑体" w:hint="eastAsia"/>
          <w:color w:val="000000" w:themeColor="text1"/>
          <w:spacing w:val="-4"/>
          <w:sz w:val="32"/>
          <w:szCs w:val="32"/>
        </w:rPr>
        <w:t>五、深化</w:t>
      </w:r>
      <w:r>
        <w:rPr>
          <w:rFonts w:eastAsia="黑体"/>
          <w:color w:val="000000" w:themeColor="text1"/>
          <w:spacing w:val="-4"/>
          <w:sz w:val="32"/>
          <w:szCs w:val="32"/>
        </w:rPr>
        <w:t xml:space="preserve"> “</w:t>
      </w:r>
      <w:r>
        <w:rPr>
          <w:rFonts w:eastAsia="黑体" w:hint="eastAsia"/>
          <w:color w:val="000000" w:themeColor="text1"/>
          <w:spacing w:val="-4"/>
          <w:sz w:val="32"/>
          <w:szCs w:val="32"/>
        </w:rPr>
        <w:t>四责协同</w:t>
      </w:r>
      <w:r>
        <w:rPr>
          <w:rFonts w:eastAsia="黑体"/>
          <w:color w:val="000000" w:themeColor="text1"/>
          <w:spacing w:val="-4"/>
          <w:sz w:val="32"/>
          <w:szCs w:val="32"/>
        </w:rPr>
        <w:t>”</w:t>
      </w:r>
      <w:r>
        <w:rPr>
          <w:rFonts w:eastAsia="黑体" w:hint="eastAsia"/>
          <w:color w:val="000000" w:themeColor="text1"/>
          <w:spacing w:val="-4"/>
          <w:sz w:val="32"/>
          <w:szCs w:val="32"/>
        </w:rPr>
        <w:t>机制，推动管党治党责任落实落细</w:t>
      </w:r>
    </w:p>
    <w:p w:rsidR="00B768E8" w:rsidRDefault="00B768E8" w:rsidP="00630664">
      <w:pPr>
        <w:pStyle w:val="a7"/>
        <w:adjustRightInd w:val="0"/>
        <w:spacing w:before="0" w:beforeAutospacing="0" w:after="0" w:afterAutospacing="0" w:line="336" w:lineRule="auto"/>
        <w:ind w:firstLineChars="200" w:firstLine="624"/>
        <w:jc w:val="both"/>
        <w:rPr>
          <w:rFonts w:ascii="仿宋_GB2312" w:eastAsia="仿宋_GB2312" w:hAnsi="仿宋"/>
          <w:spacing w:val="-4"/>
          <w:sz w:val="32"/>
          <w:szCs w:val="32"/>
        </w:rPr>
      </w:pPr>
      <w:r>
        <w:rPr>
          <w:rFonts w:ascii="楷体" w:eastAsia="楷体" w:hAnsi="楷体" w:hint="eastAsia"/>
          <w:bCs/>
          <w:color w:val="000000"/>
          <w:spacing w:val="-4"/>
          <w:sz w:val="32"/>
          <w:szCs w:val="32"/>
        </w:rPr>
        <w:t>推动全面履责和闭环管理。</w:t>
      </w:r>
      <w:r>
        <w:rPr>
          <w:rFonts w:ascii="仿宋_GB2312" w:eastAsia="仿宋_GB2312" w:hAnsi="仿宋" w:hint="eastAsia"/>
          <w:spacing w:val="-4"/>
          <w:sz w:val="32"/>
          <w:szCs w:val="32"/>
        </w:rPr>
        <w:t>持续推动“四责协同”机制有效落实，聚焦本镇管党治党的急需补齐的短板问题，做好《报备书》及《责任书》的审核上报工作，明确问题清单、责任清单和项目清单，把管党治党责任分解到工作任务中、落实到具体人头上。优化“知责明责、履责尽责、考责问责”责任闭环，为主体责任履行提供有力支撑。</w:t>
      </w:r>
    </w:p>
    <w:p w:rsidR="00B768E8" w:rsidRDefault="00B768E8" w:rsidP="00630664">
      <w:pPr>
        <w:pStyle w:val="a7"/>
        <w:adjustRightInd w:val="0"/>
        <w:spacing w:before="0" w:beforeAutospacing="0" w:after="0" w:afterAutospacing="0" w:line="336" w:lineRule="auto"/>
        <w:ind w:firstLineChars="200" w:firstLine="624"/>
        <w:jc w:val="both"/>
        <w:rPr>
          <w:rFonts w:ascii="仿宋_GB2312" w:eastAsia="仿宋_GB2312" w:hAnsi="仿宋"/>
          <w:spacing w:val="-4"/>
          <w:sz w:val="32"/>
          <w:szCs w:val="32"/>
        </w:rPr>
      </w:pPr>
      <w:r>
        <w:rPr>
          <w:rFonts w:ascii="楷体" w:eastAsia="楷体" w:hAnsi="楷体" w:hint="eastAsia"/>
          <w:spacing w:val="-4"/>
          <w:sz w:val="32"/>
          <w:szCs w:val="32"/>
        </w:rPr>
        <w:t>加强对“一把手”和领导班子监督。</w:t>
      </w:r>
      <w:r>
        <w:rPr>
          <w:rFonts w:ascii="仿宋_GB2312" w:eastAsia="仿宋_GB2312" w:hAnsi="仿宋" w:hint="eastAsia"/>
          <w:spacing w:val="-4"/>
          <w:sz w:val="32"/>
          <w:szCs w:val="32"/>
        </w:rPr>
        <w:t>深化落实区《关于加强对“一把手”和领导班子监督的工作举措》，督促各班子成员加强对基层“一把手”和领导班子落实全面从严治党责任、执行民主集中制、依规依法履职用权等情况的监督。</w:t>
      </w:r>
    </w:p>
    <w:p w:rsidR="00B768E8" w:rsidRDefault="00B768E8" w:rsidP="00630664">
      <w:pPr>
        <w:pStyle w:val="a7"/>
        <w:adjustRightInd w:val="0"/>
        <w:spacing w:before="0" w:beforeAutospacing="0" w:after="0" w:afterAutospacing="0" w:line="336" w:lineRule="auto"/>
        <w:ind w:firstLineChars="200" w:firstLine="624"/>
        <w:contextualSpacing/>
        <w:jc w:val="both"/>
        <w:rPr>
          <w:rFonts w:ascii="仿宋_GB2312" w:eastAsia="仿宋_GB2312" w:hAnsi="仿宋"/>
          <w:spacing w:val="-4"/>
          <w:sz w:val="32"/>
          <w:szCs w:val="32"/>
        </w:rPr>
      </w:pPr>
      <w:r>
        <w:rPr>
          <w:rFonts w:ascii="楷体" w:eastAsia="楷体" w:hAnsi="楷体" w:hint="eastAsia"/>
          <w:spacing w:val="-4"/>
          <w:sz w:val="32"/>
          <w:szCs w:val="32"/>
        </w:rPr>
        <w:t>落实“最后一公里”的监督延伸。</w:t>
      </w:r>
      <w:r>
        <w:rPr>
          <w:rFonts w:ascii="仿宋_GB2312" w:eastAsia="仿宋_GB2312" w:hAnsi="仿宋" w:hint="eastAsia"/>
          <w:spacing w:val="-4"/>
          <w:sz w:val="32"/>
          <w:szCs w:val="32"/>
        </w:rPr>
        <w:t>进一步做实做优全面从严治党“四责协同”机制向基层延伸工作，全力推动“抓两头、促中间”提质增能工作。针对居村、镇属集体企业、镇属事业单位等不同类型的基层党组织，优化“四责协同”实施意见，完善各</w:t>
      </w:r>
      <w:r>
        <w:rPr>
          <w:rFonts w:ascii="仿宋_GB2312" w:eastAsia="仿宋_GB2312" w:hAnsi="仿宋" w:hint="eastAsia"/>
          <w:spacing w:val="-4"/>
          <w:sz w:val="32"/>
          <w:szCs w:val="32"/>
        </w:rPr>
        <w:lastRenderedPageBreak/>
        <w:t>类基层党组织的“三重一大”事项流程图，进一步规范基层“三重一大”制度执行，实现权力运行全过程可追溯、受监督。</w:t>
      </w:r>
    </w:p>
    <w:p w:rsidR="00B768E8" w:rsidRDefault="00B768E8" w:rsidP="00630664">
      <w:pPr>
        <w:pStyle w:val="a7"/>
        <w:tabs>
          <w:tab w:val="left" w:pos="1344"/>
        </w:tabs>
        <w:adjustRightInd w:val="0"/>
        <w:spacing w:before="0" w:beforeAutospacing="0" w:after="0" w:afterAutospacing="0" w:line="336" w:lineRule="auto"/>
        <w:ind w:left="624"/>
        <w:rPr>
          <w:rFonts w:eastAsia="黑体"/>
          <w:color w:val="000000"/>
          <w:spacing w:val="-4"/>
          <w:sz w:val="32"/>
          <w:szCs w:val="32"/>
        </w:rPr>
      </w:pPr>
      <w:r>
        <w:rPr>
          <w:rFonts w:eastAsia="黑体" w:hint="eastAsia"/>
          <w:color w:val="000000"/>
          <w:spacing w:val="-4"/>
          <w:sz w:val="32"/>
          <w:szCs w:val="32"/>
        </w:rPr>
        <w:t>六、树立标杆意识，加强纪检监察队伍自身建设</w:t>
      </w:r>
    </w:p>
    <w:p w:rsidR="00B768E8" w:rsidRDefault="00B768E8" w:rsidP="00630664">
      <w:pPr>
        <w:adjustRightInd w:val="0"/>
        <w:spacing w:line="336" w:lineRule="auto"/>
        <w:ind w:firstLineChars="200" w:firstLine="624"/>
        <w:rPr>
          <w:rFonts w:eastAsia="仿宋_GB2312"/>
          <w:color w:val="000000"/>
          <w:spacing w:val="-4"/>
          <w:sz w:val="32"/>
          <w:szCs w:val="32"/>
        </w:rPr>
      </w:pPr>
      <w:r>
        <w:rPr>
          <w:rFonts w:ascii="楷体" w:eastAsia="楷体" w:hAnsi="楷体" w:hint="eastAsia"/>
          <w:bCs/>
          <w:color w:val="000000"/>
          <w:spacing w:val="-4"/>
          <w:sz w:val="32"/>
          <w:szCs w:val="32"/>
        </w:rPr>
        <w:t>持续加强思想政治建设</w:t>
      </w:r>
      <w:r>
        <w:rPr>
          <w:rFonts w:ascii="楷体" w:eastAsia="楷体" w:hAnsi="楷体" w:hint="eastAsia"/>
          <w:color w:val="000000"/>
          <w:spacing w:val="-4"/>
          <w:sz w:val="32"/>
          <w:szCs w:val="32"/>
        </w:rPr>
        <w:t>。</w:t>
      </w:r>
      <w:r>
        <w:rPr>
          <w:rFonts w:eastAsia="仿宋_GB2312" w:hint="eastAsia"/>
          <w:color w:val="000000"/>
          <w:spacing w:val="-4"/>
          <w:sz w:val="32"/>
          <w:szCs w:val="32"/>
        </w:rPr>
        <w:t>把政治建设摆在首要位置，着力用习近平新时代中国特色社会主义思想武装头脑，旗帜鲜明讲政治，带头提高政治判断力、政治领悟力、政治执行力。深入学习《中国共产党纪律检查委员会工作条例》，增强思想政治工作能力、政策把握能力和纪检业务能力，提升履职水平。</w:t>
      </w:r>
    </w:p>
    <w:p w:rsidR="00B768E8" w:rsidRDefault="00B768E8" w:rsidP="00630664">
      <w:pPr>
        <w:adjustRightInd w:val="0"/>
        <w:spacing w:line="336" w:lineRule="auto"/>
        <w:ind w:firstLineChars="200" w:firstLine="624"/>
        <w:rPr>
          <w:rFonts w:eastAsia="仿宋_GB2312"/>
          <w:color w:val="000000"/>
          <w:spacing w:val="-4"/>
          <w:sz w:val="32"/>
          <w:szCs w:val="32"/>
        </w:rPr>
      </w:pPr>
      <w:r>
        <w:rPr>
          <w:rFonts w:ascii="楷体" w:eastAsia="楷体" w:hAnsi="楷体" w:hint="eastAsia"/>
          <w:bCs/>
          <w:color w:val="000000"/>
          <w:spacing w:val="-4"/>
          <w:sz w:val="32"/>
          <w:szCs w:val="32"/>
        </w:rPr>
        <w:t>切实</w:t>
      </w:r>
      <w:r>
        <w:rPr>
          <w:rFonts w:ascii="楷体" w:eastAsia="楷体" w:hAnsi="楷体" w:hint="eastAsia"/>
          <w:bCs/>
          <w:color w:val="000000"/>
          <w:sz w:val="32"/>
          <w:szCs w:val="32"/>
        </w:rPr>
        <w:t>抓好纪检干部队伍管理</w:t>
      </w:r>
      <w:r>
        <w:rPr>
          <w:rFonts w:ascii="楷体" w:eastAsia="楷体" w:hAnsi="楷体" w:hint="eastAsia"/>
          <w:color w:val="000000"/>
          <w:sz w:val="32"/>
          <w:szCs w:val="32"/>
        </w:rPr>
        <w:t>。</w:t>
      </w:r>
      <w:r>
        <w:rPr>
          <w:rFonts w:eastAsia="仿宋_GB2312"/>
          <w:color w:val="000000"/>
          <w:spacing w:val="-4"/>
          <w:sz w:val="32"/>
          <w:szCs w:val="32"/>
        </w:rPr>
        <w:t>进一步推行镇纪委委员联系基层工作机制，切实提升镇纪委委员的作用。进一步完善纪检监察干部职能清单，落实落细纪检干部监督责任。进一步用好纪检干部工作例会制度，运用测试、讲座、案例分析、经验交流等多种形式，提高基层纪检干部的综合业务能力和履职能力。进一步推行基层干部岗位轮训工作，加强基层纪检干部实践锻炼。</w:t>
      </w:r>
    </w:p>
    <w:p w:rsidR="00B768E8" w:rsidRDefault="00B768E8" w:rsidP="00630664">
      <w:pPr>
        <w:adjustRightInd w:val="0"/>
        <w:spacing w:line="336" w:lineRule="auto"/>
        <w:ind w:firstLineChars="200" w:firstLine="640"/>
        <w:rPr>
          <w:rFonts w:ascii="仿宋" w:eastAsia="仿宋" w:hAnsi="仿宋" w:cs="仿宋"/>
          <w:bCs/>
          <w:color w:val="000000" w:themeColor="text1"/>
          <w:kern w:val="0"/>
          <w:sz w:val="32"/>
          <w:szCs w:val="32"/>
        </w:rPr>
      </w:pPr>
      <w:r>
        <w:rPr>
          <w:rFonts w:ascii="楷体" w:eastAsia="楷体" w:hAnsi="楷体" w:hint="eastAsia"/>
          <w:bCs/>
          <w:color w:val="000000"/>
          <w:sz w:val="32"/>
          <w:szCs w:val="32"/>
        </w:rPr>
        <w:t>不断加强自我监督。</w:t>
      </w:r>
      <w:r>
        <w:rPr>
          <w:rFonts w:eastAsia="仿宋_GB2312" w:hint="eastAsia"/>
          <w:color w:val="000000"/>
          <w:sz w:val="32"/>
          <w:szCs w:val="32"/>
        </w:rPr>
        <w:t>贯彻落实中纪委、市纪委关于加强纪检监察干部监督工作的有关意见和制度，强化纪检监察干部纪律意识和规矩意识，督促其依规依纪依法行使权力，尽职尽责正风肃纪反腐，切实捍卫纪检监察队伍的先进性和纯洁性，防止“灯下黑”。</w:t>
      </w:r>
    </w:p>
    <w:p w:rsidR="004C1C98" w:rsidRDefault="004C1C98" w:rsidP="00EA2F37">
      <w:pPr>
        <w:adjustRightInd w:val="0"/>
        <w:snapToGrid w:val="0"/>
        <w:spacing w:line="336" w:lineRule="auto"/>
        <w:jc w:val="left"/>
        <w:rPr>
          <w:rFonts w:eastAsia="黑体"/>
          <w:sz w:val="44"/>
          <w:szCs w:val="44"/>
        </w:rPr>
      </w:pPr>
    </w:p>
    <w:sectPr w:rsidR="004C1C98" w:rsidSect="00EA2F37">
      <w:headerReference w:type="default" r:id="rId7"/>
      <w:footerReference w:type="even" r:id="rId8"/>
      <w:footerReference w:type="default" r:id="rId9"/>
      <w:pgSz w:w="11906" w:h="16838" w:code="9"/>
      <w:pgMar w:top="1985" w:right="1474" w:bottom="1701" w:left="1588" w:header="851" w:footer="1588"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A67" w:rsidRDefault="00881A67">
      <w:r>
        <w:separator/>
      </w:r>
    </w:p>
  </w:endnote>
  <w:endnote w:type="continuationSeparator" w:id="0">
    <w:p w:rsidR="00881A67" w:rsidRDefault="00881A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555" w:rsidRDefault="00BB490D" w:rsidP="00A4527E">
    <w:pPr>
      <w:pStyle w:val="a3"/>
      <w:framePr w:wrap="around" w:vAnchor="text" w:hAnchor="margin" w:xAlign="outside" w:y="1"/>
      <w:rPr>
        <w:rStyle w:val="a4"/>
      </w:rPr>
    </w:pPr>
    <w:r>
      <w:rPr>
        <w:rStyle w:val="a4"/>
      </w:rPr>
      <w:fldChar w:fldCharType="begin"/>
    </w:r>
    <w:r w:rsidR="00DA2555">
      <w:rPr>
        <w:rStyle w:val="a4"/>
      </w:rPr>
      <w:instrText xml:space="preserve">PAGE  </w:instrText>
    </w:r>
    <w:r>
      <w:rPr>
        <w:rStyle w:val="a4"/>
      </w:rPr>
      <w:fldChar w:fldCharType="end"/>
    </w:r>
  </w:p>
  <w:p w:rsidR="00DA2555" w:rsidRDefault="00DA2555" w:rsidP="00A4527E">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555" w:rsidRPr="00DB4096" w:rsidRDefault="00DA2555" w:rsidP="00A4527E">
    <w:pPr>
      <w:pStyle w:val="a3"/>
      <w:framePr w:wrap="around" w:vAnchor="text" w:hAnchor="margin" w:xAlign="outside" w:y="1"/>
      <w:adjustRightInd w:val="0"/>
      <w:spacing w:line="336" w:lineRule="auto"/>
      <w:ind w:leftChars="100" w:left="210" w:rightChars="100" w:right="210"/>
      <w:rPr>
        <w:rStyle w:val="a4"/>
        <w:rFonts w:ascii="宋体" w:hAnsi="宋体"/>
        <w:spacing w:val="-4"/>
        <w:sz w:val="28"/>
        <w:szCs w:val="28"/>
      </w:rPr>
    </w:pPr>
    <w:r w:rsidRPr="00DB4096">
      <w:rPr>
        <w:rStyle w:val="a4"/>
        <w:rFonts w:ascii="宋体" w:hAnsi="宋体" w:hint="eastAsia"/>
        <w:spacing w:val="-4"/>
        <w:sz w:val="28"/>
        <w:szCs w:val="28"/>
      </w:rPr>
      <w:t xml:space="preserve">— </w:t>
    </w:r>
    <w:r w:rsidR="00BB490D" w:rsidRPr="00A94770">
      <w:rPr>
        <w:rStyle w:val="a4"/>
        <w:spacing w:val="-4"/>
        <w:sz w:val="28"/>
        <w:szCs w:val="28"/>
      </w:rPr>
      <w:fldChar w:fldCharType="begin"/>
    </w:r>
    <w:r w:rsidRPr="00A94770">
      <w:rPr>
        <w:rStyle w:val="a4"/>
        <w:spacing w:val="-4"/>
        <w:sz w:val="28"/>
        <w:szCs w:val="28"/>
      </w:rPr>
      <w:instrText xml:space="preserve">PAGE  </w:instrText>
    </w:r>
    <w:r w:rsidR="00BB490D" w:rsidRPr="00A94770">
      <w:rPr>
        <w:rStyle w:val="a4"/>
        <w:spacing w:val="-4"/>
        <w:sz w:val="28"/>
        <w:szCs w:val="28"/>
      </w:rPr>
      <w:fldChar w:fldCharType="separate"/>
    </w:r>
    <w:r w:rsidR="00EA2F37">
      <w:rPr>
        <w:rStyle w:val="a4"/>
        <w:noProof/>
        <w:spacing w:val="-4"/>
        <w:sz w:val="28"/>
        <w:szCs w:val="28"/>
      </w:rPr>
      <w:t>2</w:t>
    </w:r>
    <w:r w:rsidR="00BB490D" w:rsidRPr="00A94770">
      <w:rPr>
        <w:rStyle w:val="a4"/>
        <w:spacing w:val="-4"/>
        <w:sz w:val="28"/>
        <w:szCs w:val="28"/>
      </w:rPr>
      <w:fldChar w:fldCharType="end"/>
    </w:r>
    <w:r w:rsidRPr="00DB4096">
      <w:rPr>
        <w:rStyle w:val="a4"/>
        <w:rFonts w:ascii="宋体" w:hAnsi="宋体" w:hint="eastAsia"/>
        <w:spacing w:val="-4"/>
        <w:sz w:val="28"/>
        <w:szCs w:val="28"/>
      </w:rPr>
      <w:t xml:space="preserve"> —</w:t>
    </w:r>
  </w:p>
  <w:p w:rsidR="00DA2555" w:rsidRDefault="00DA2555" w:rsidP="00A4527E">
    <w:pPr>
      <w:pStyle w:val="a3"/>
      <w:adjustRightInd w:val="0"/>
      <w:ind w:leftChars="100" w:left="210" w:rightChars="100" w:right="21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A67" w:rsidRDefault="00881A67">
      <w:r>
        <w:separator/>
      </w:r>
    </w:p>
  </w:footnote>
  <w:footnote w:type="continuationSeparator" w:id="0">
    <w:p w:rsidR="00881A67" w:rsidRDefault="00881A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619" w:rsidRDefault="004B6619" w:rsidP="004B6619">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proofState w:spelling="clean"/>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1161"/>
    <w:rsid w:val="00003D41"/>
    <w:rsid w:val="000052A3"/>
    <w:rsid w:val="00005F58"/>
    <w:rsid w:val="000137A2"/>
    <w:rsid w:val="00025CD0"/>
    <w:rsid w:val="00027605"/>
    <w:rsid w:val="00027769"/>
    <w:rsid w:val="00031161"/>
    <w:rsid w:val="000319E8"/>
    <w:rsid w:val="00032464"/>
    <w:rsid w:val="0003417A"/>
    <w:rsid w:val="0003464F"/>
    <w:rsid w:val="00040A77"/>
    <w:rsid w:val="00052AA2"/>
    <w:rsid w:val="0006190E"/>
    <w:rsid w:val="00064134"/>
    <w:rsid w:val="0006781D"/>
    <w:rsid w:val="00077B2A"/>
    <w:rsid w:val="00082012"/>
    <w:rsid w:val="00084E09"/>
    <w:rsid w:val="00087060"/>
    <w:rsid w:val="00092CFE"/>
    <w:rsid w:val="00092D06"/>
    <w:rsid w:val="00096747"/>
    <w:rsid w:val="000A5281"/>
    <w:rsid w:val="000B4574"/>
    <w:rsid w:val="000C519B"/>
    <w:rsid w:val="000C5B7C"/>
    <w:rsid w:val="000C6B73"/>
    <w:rsid w:val="000D2AF3"/>
    <w:rsid w:val="000E2927"/>
    <w:rsid w:val="000F169A"/>
    <w:rsid w:val="000F2A73"/>
    <w:rsid w:val="000F3017"/>
    <w:rsid w:val="000F60F0"/>
    <w:rsid w:val="000F741E"/>
    <w:rsid w:val="001121D8"/>
    <w:rsid w:val="00120683"/>
    <w:rsid w:val="00146AF8"/>
    <w:rsid w:val="00150B14"/>
    <w:rsid w:val="00174656"/>
    <w:rsid w:val="001962C2"/>
    <w:rsid w:val="001A64E8"/>
    <w:rsid w:val="001C7250"/>
    <w:rsid w:val="001D09E8"/>
    <w:rsid w:val="001D1BE2"/>
    <w:rsid w:val="001D1F9F"/>
    <w:rsid w:val="0020126F"/>
    <w:rsid w:val="00205EEA"/>
    <w:rsid w:val="002135DF"/>
    <w:rsid w:val="00216FAC"/>
    <w:rsid w:val="00223088"/>
    <w:rsid w:val="00234C81"/>
    <w:rsid w:val="00236AF7"/>
    <w:rsid w:val="00260047"/>
    <w:rsid w:val="00263058"/>
    <w:rsid w:val="00281FA5"/>
    <w:rsid w:val="00283F77"/>
    <w:rsid w:val="00295D1A"/>
    <w:rsid w:val="00295FA7"/>
    <w:rsid w:val="002A6091"/>
    <w:rsid w:val="002A71EF"/>
    <w:rsid w:val="002C3234"/>
    <w:rsid w:val="002C765E"/>
    <w:rsid w:val="002D1065"/>
    <w:rsid w:val="002D35F8"/>
    <w:rsid w:val="002D780D"/>
    <w:rsid w:val="002D7F8A"/>
    <w:rsid w:val="002E46EF"/>
    <w:rsid w:val="002F3A4A"/>
    <w:rsid w:val="00311153"/>
    <w:rsid w:val="0031304C"/>
    <w:rsid w:val="00315690"/>
    <w:rsid w:val="003235F0"/>
    <w:rsid w:val="0033105B"/>
    <w:rsid w:val="0033457A"/>
    <w:rsid w:val="00340889"/>
    <w:rsid w:val="00350692"/>
    <w:rsid w:val="00352F21"/>
    <w:rsid w:val="003566FC"/>
    <w:rsid w:val="003578AC"/>
    <w:rsid w:val="00370982"/>
    <w:rsid w:val="0037539A"/>
    <w:rsid w:val="00377B58"/>
    <w:rsid w:val="00384F1F"/>
    <w:rsid w:val="0039310E"/>
    <w:rsid w:val="0039443A"/>
    <w:rsid w:val="003A02A9"/>
    <w:rsid w:val="003A2136"/>
    <w:rsid w:val="003A4E07"/>
    <w:rsid w:val="003D32CD"/>
    <w:rsid w:val="003D3781"/>
    <w:rsid w:val="003D5864"/>
    <w:rsid w:val="003E3E45"/>
    <w:rsid w:val="003F10D1"/>
    <w:rsid w:val="004066D2"/>
    <w:rsid w:val="00411493"/>
    <w:rsid w:val="0041663A"/>
    <w:rsid w:val="00417CB5"/>
    <w:rsid w:val="004506ED"/>
    <w:rsid w:val="0046382E"/>
    <w:rsid w:val="00463AAF"/>
    <w:rsid w:val="00472005"/>
    <w:rsid w:val="00491A79"/>
    <w:rsid w:val="00495DD5"/>
    <w:rsid w:val="00496236"/>
    <w:rsid w:val="004A036A"/>
    <w:rsid w:val="004B6619"/>
    <w:rsid w:val="004B7897"/>
    <w:rsid w:val="004B7A8D"/>
    <w:rsid w:val="004C1C98"/>
    <w:rsid w:val="004C3E5D"/>
    <w:rsid w:val="004C7253"/>
    <w:rsid w:val="004D23DC"/>
    <w:rsid w:val="004D2B3A"/>
    <w:rsid w:val="004D47C0"/>
    <w:rsid w:val="004D754D"/>
    <w:rsid w:val="004E389D"/>
    <w:rsid w:val="004E3F38"/>
    <w:rsid w:val="004E5909"/>
    <w:rsid w:val="004E6D88"/>
    <w:rsid w:val="004F0D2A"/>
    <w:rsid w:val="00531117"/>
    <w:rsid w:val="005410CA"/>
    <w:rsid w:val="00543CAF"/>
    <w:rsid w:val="00552F5A"/>
    <w:rsid w:val="00554965"/>
    <w:rsid w:val="005615C1"/>
    <w:rsid w:val="00563912"/>
    <w:rsid w:val="005701BB"/>
    <w:rsid w:val="00574B9F"/>
    <w:rsid w:val="00585CAF"/>
    <w:rsid w:val="00594A29"/>
    <w:rsid w:val="00596E59"/>
    <w:rsid w:val="005A21B3"/>
    <w:rsid w:val="005B1232"/>
    <w:rsid w:val="005B4BA5"/>
    <w:rsid w:val="005B7801"/>
    <w:rsid w:val="005D306C"/>
    <w:rsid w:val="005E62CD"/>
    <w:rsid w:val="00611291"/>
    <w:rsid w:val="00625611"/>
    <w:rsid w:val="00630664"/>
    <w:rsid w:val="00666B9B"/>
    <w:rsid w:val="00676DCB"/>
    <w:rsid w:val="00681861"/>
    <w:rsid w:val="00682FB5"/>
    <w:rsid w:val="006A2A20"/>
    <w:rsid w:val="006A40BA"/>
    <w:rsid w:val="006D0C2D"/>
    <w:rsid w:val="006D62E9"/>
    <w:rsid w:val="006E2443"/>
    <w:rsid w:val="006E5020"/>
    <w:rsid w:val="006F47AC"/>
    <w:rsid w:val="00703A48"/>
    <w:rsid w:val="00704B25"/>
    <w:rsid w:val="00705E8D"/>
    <w:rsid w:val="007068D7"/>
    <w:rsid w:val="00710442"/>
    <w:rsid w:val="007141BA"/>
    <w:rsid w:val="00720021"/>
    <w:rsid w:val="007229C0"/>
    <w:rsid w:val="007303D0"/>
    <w:rsid w:val="0073099C"/>
    <w:rsid w:val="007322CE"/>
    <w:rsid w:val="00740C18"/>
    <w:rsid w:val="00745AE6"/>
    <w:rsid w:val="00756310"/>
    <w:rsid w:val="00764630"/>
    <w:rsid w:val="00767E62"/>
    <w:rsid w:val="00770847"/>
    <w:rsid w:val="00772F25"/>
    <w:rsid w:val="00776C92"/>
    <w:rsid w:val="00782C13"/>
    <w:rsid w:val="00783320"/>
    <w:rsid w:val="007A78D0"/>
    <w:rsid w:val="007C5B96"/>
    <w:rsid w:val="007D27D8"/>
    <w:rsid w:val="007D7E95"/>
    <w:rsid w:val="007E5F55"/>
    <w:rsid w:val="007E7957"/>
    <w:rsid w:val="007F1369"/>
    <w:rsid w:val="008028EF"/>
    <w:rsid w:val="00807CB0"/>
    <w:rsid w:val="008113C6"/>
    <w:rsid w:val="00821BAD"/>
    <w:rsid w:val="00824407"/>
    <w:rsid w:val="0082659B"/>
    <w:rsid w:val="00834A63"/>
    <w:rsid w:val="008449BA"/>
    <w:rsid w:val="0085167A"/>
    <w:rsid w:val="00875044"/>
    <w:rsid w:val="00877CF5"/>
    <w:rsid w:val="00881A67"/>
    <w:rsid w:val="00882DE1"/>
    <w:rsid w:val="008844B4"/>
    <w:rsid w:val="008854A3"/>
    <w:rsid w:val="00897312"/>
    <w:rsid w:val="00897DAB"/>
    <w:rsid w:val="008B1176"/>
    <w:rsid w:val="008B1A2C"/>
    <w:rsid w:val="008B1C6A"/>
    <w:rsid w:val="008B6993"/>
    <w:rsid w:val="008C0A01"/>
    <w:rsid w:val="008E3970"/>
    <w:rsid w:val="008F2AFF"/>
    <w:rsid w:val="008F355D"/>
    <w:rsid w:val="008F4983"/>
    <w:rsid w:val="00900743"/>
    <w:rsid w:val="009025F4"/>
    <w:rsid w:val="009171B3"/>
    <w:rsid w:val="009219C6"/>
    <w:rsid w:val="009367B2"/>
    <w:rsid w:val="00942E4A"/>
    <w:rsid w:val="00957DE0"/>
    <w:rsid w:val="00960797"/>
    <w:rsid w:val="00977351"/>
    <w:rsid w:val="00980760"/>
    <w:rsid w:val="00981899"/>
    <w:rsid w:val="009960C2"/>
    <w:rsid w:val="009A3F37"/>
    <w:rsid w:val="009B4D2A"/>
    <w:rsid w:val="009F491F"/>
    <w:rsid w:val="00A028A4"/>
    <w:rsid w:val="00A13525"/>
    <w:rsid w:val="00A146CC"/>
    <w:rsid w:val="00A16E70"/>
    <w:rsid w:val="00A31142"/>
    <w:rsid w:val="00A34EF9"/>
    <w:rsid w:val="00A40FDC"/>
    <w:rsid w:val="00A44554"/>
    <w:rsid w:val="00A4527E"/>
    <w:rsid w:val="00A5096C"/>
    <w:rsid w:val="00A532DA"/>
    <w:rsid w:val="00A54FBD"/>
    <w:rsid w:val="00A67868"/>
    <w:rsid w:val="00A91DDE"/>
    <w:rsid w:val="00A94770"/>
    <w:rsid w:val="00AC66E3"/>
    <w:rsid w:val="00AC6D7B"/>
    <w:rsid w:val="00AC78E7"/>
    <w:rsid w:val="00AD29D6"/>
    <w:rsid w:val="00AD65A2"/>
    <w:rsid w:val="00AF6944"/>
    <w:rsid w:val="00B05D61"/>
    <w:rsid w:val="00B10763"/>
    <w:rsid w:val="00B13688"/>
    <w:rsid w:val="00B1596A"/>
    <w:rsid w:val="00B3031E"/>
    <w:rsid w:val="00B3477A"/>
    <w:rsid w:val="00B46CDD"/>
    <w:rsid w:val="00B50B7A"/>
    <w:rsid w:val="00B6693C"/>
    <w:rsid w:val="00B670EB"/>
    <w:rsid w:val="00B73353"/>
    <w:rsid w:val="00B7401C"/>
    <w:rsid w:val="00B768E8"/>
    <w:rsid w:val="00B77B12"/>
    <w:rsid w:val="00BA05A8"/>
    <w:rsid w:val="00BA1D59"/>
    <w:rsid w:val="00BA3868"/>
    <w:rsid w:val="00BB406C"/>
    <w:rsid w:val="00BB490D"/>
    <w:rsid w:val="00BC3835"/>
    <w:rsid w:val="00BD0AD1"/>
    <w:rsid w:val="00BD2DFC"/>
    <w:rsid w:val="00BD7B3C"/>
    <w:rsid w:val="00BE7DDF"/>
    <w:rsid w:val="00BF0880"/>
    <w:rsid w:val="00BF0E6A"/>
    <w:rsid w:val="00C12CCF"/>
    <w:rsid w:val="00C148B0"/>
    <w:rsid w:val="00C17741"/>
    <w:rsid w:val="00C17A35"/>
    <w:rsid w:val="00C202E5"/>
    <w:rsid w:val="00C313B3"/>
    <w:rsid w:val="00C31F7A"/>
    <w:rsid w:val="00C32570"/>
    <w:rsid w:val="00C3532F"/>
    <w:rsid w:val="00C43F26"/>
    <w:rsid w:val="00C52E57"/>
    <w:rsid w:val="00C534BE"/>
    <w:rsid w:val="00C77C43"/>
    <w:rsid w:val="00C90048"/>
    <w:rsid w:val="00C95144"/>
    <w:rsid w:val="00CA166E"/>
    <w:rsid w:val="00CA294E"/>
    <w:rsid w:val="00CB18A4"/>
    <w:rsid w:val="00CB6D5E"/>
    <w:rsid w:val="00CB70EF"/>
    <w:rsid w:val="00CC4182"/>
    <w:rsid w:val="00CD72F3"/>
    <w:rsid w:val="00CE1551"/>
    <w:rsid w:val="00CF171A"/>
    <w:rsid w:val="00CF7B83"/>
    <w:rsid w:val="00D04587"/>
    <w:rsid w:val="00D10F37"/>
    <w:rsid w:val="00D23911"/>
    <w:rsid w:val="00D25513"/>
    <w:rsid w:val="00D27AA7"/>
    <w:rsid w:val="00D301ED"/>
    <w:rsid w:val="00D30E07"/>
    <w:rsid w:val="00D449C9"/>
    <w:rsid w:val="00D45283"/>
    <w:rsid w:val="00D7205B"/>
    <w:rsid w:val="00D74258"/>
    <w:rsid w:val="00D74643"/>
    <w:rsid w:val="00D80588"/>
    <w:rsid w:val="00D84A21"/>
    <w:rsid w:val="00D905BE"/>
    <w:rsid w:val="00D93C49"/>
    <w:rsid w:val="00D960F3"/>
    <w:rsid w:val="00D96C45"/>
    <w:rsid w:val="00DA048D"/>
    <w:rsid w:val="00DA2555"/>
    <w:rsid w:val="00DA77EA"/>
    <w:rsid w:val="00DB27D0"/>
    <w:rsid w:val="00DC1D5F"/>
    <w:rsid w:val="00DC37B9"/>
    <w:rsid w:val="00DC55D5"/>
    <w:rsid w:val="00DC63BE"/>
    <w:rsid w:val="00DC7FE5"/>
    <w:rsid w:val="00DD1A72"/>
    <w:rsid w:val="00DD2F1D"/>
    <w:rsid w:val="00DD3279"/>
    <w:rsid w:val="00DD5B13"/>
    <w:rsid w:val="00DD6024"/>
    <w:rsid w:val="00DE2DA9"/>
    <w:rsid w:val="00DE4DD9"/>
    <w:rsid w:val="00DF014C"/>
    <w:rsid w:val="00DF71B2"/>
    <w:rsid w:val="00E05297"/>
    <w:rsid w:val="00E14A8D"/>
    <w:rsid w:val="00E20548"/>
    <w:rsid w:val="00E34FC3"/>
    <w:rsid w:val="00E47013"/>
    <w:rsid w:val="00E50A96"/>
    <w:rsid w:val="00E53A1C"/>
    <w:rsid w:val="00E71BBA"/>
    <w:rsid w:val="00E73D18"/>
    <w:rsid w:val="00E81CC3"/>
    <w:rsid w:val="00E83F48"/>
    <w:rsid w:val="00E85CB9"/>
    <w:rsid w:val="00E90331"/>
    <w:rsid w:val="00EA2F37"/>
    <w:rsid w:val="00EB0585"/>
    <w:rsid w:val="00EC6A6A"/>
    <w:rsid w:val="00ED4E09"/>
    <w:rsid w:val="00EF7D39"/>
    <w:rsid w:val="00F03C2E"/>
    <w:rsid w:val="00F0405A"/>
    <w:rsid w:val="00F05895"/>
    <w:rsid w:val="00F25D9A"/>
    <w:rsid w:val="00F318F9"/>
    <w:rsid w:val="00F31F81"/>
    <w:rsid w:val="00F57C28"/>
    <w:rsid w:val="00F637B7"/>
    <w:rsid w:val="00F663AA"/>
    <w:rsid w:val="00F72D46"/>
    <w:rsid w:val="00F77F91"/>
    <w:rsid w:val="00F81553"/>
    <w:rsid w:val="00F81CD4"/>
    <w:rsid w:val="00F864AF"/>
    <w:rsid w:val="00F95FAA"/>
    <w:rsid w:val="00FA6E45"/>
    <w:rsid w:val="00FB17EE"/>
    <w:rsid w:val="00FB72C6"/>
    <w:rsid w:val="00FC66EE"/>
    <w:rsid w:val="00FD071E"/>
    <w:rsid w:val="00FD7A60"/>
    <w:rsid w:val="00FE58C1"/>
    <w:rsid w:val="00FF27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qFormat="1"/>
    <w:lsdException w:name="caption" w:semiHidden="1" w:unhideWhenUsed="1" w:qFormat="1"/>
    <w:lsdException w:name="Title" w:qFormat="1"/>
    <w:lsdException w:name="Subtitle" w:qFormat="1"/>
    <w:lsdException w:name="Body Text 2" w:uiPriority="99"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1C9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4527E"/>
    <w:pPr>
      <w:tabs>
        <w:tab w:val="center" w:pos="4153"/>
        <w:tab w:val="right" w:pos="8306"/>
      </w:tabs>
      <w:snapToGrid w:val="0"/>
      <w:jc w:val="left"/>
    </w:pPr>
    <w:rPr>
      <w:sz w:val="18"/>
      <w:szCs w:val="18"/>
    </w:rPr>
  </w:style>
  <w:style w:type="character" w:styleId="a4">
    <w:name w:val="page number"/>
    <w:basedOn w:val="a0"/>
    <w:rsid w:val="00A4527E"/>
  </w:style>
  <w:style w:type="paragraph" w:styleId="a5">
    <w:name w:val="Balloon Text"/>
    <w:basedOn w:val="a"/>
    <w:semiHidden/>
    <w:rsid w:val="003A02A9"/>
    <w:rPr>
      <w:sz w:val="18"/>
      <w:szCs w:val="18"/>
    </w:rPr>
  </w:style>
  <w:style w:type="paragraph" w:styleId="a6">
    <w:name w:val="header"/>
    <w:basedOn w:val="a"/>
    <w:link w:val="Char"/>
    <w:rsid w:val="002A71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2A71EF"/>
    <w:rPr>
      <w:kern w:val="2"/>
      <w:sz w:val="18"/>
      <w:szCs w:val="18"/>
    </w:rPr>
  </w:style>
  <w:style w:type="paragraph" w:customStyle="1" w:styleId="CharCharCharCharCharCharChar">
    <w:name w:val="Char Char Char Char Char Char Char"/>
    <w:basedOn w:val="a"/>
    <w:rsid w:val="000D2AF3"/>
    <w:rPr>
      <w:szCs w:val="32"/>
    </w:rPr>
  </w:style>
  <w:style w:type="paragraph" w:styleId="a7">
    <w:name w:val="Normal (Web)"/>
    <w:basedOn w:val="a"/>
    <w:uiPriority w:val="99"/>
    <w:qFormat/>
    <w:rsid w:val="00B05D61"/>
    <w:pPr>
      <w:widowControl/>
      <w:spacing w:before="100" w:beforeAutospacing="1" w:after="100" w:afterAutospacing="1"/>
      <w:jc w:val="left"/>
    </w:pPr>
    <w:rPr>
      <w:kern w:val="0"/>
      <w:sz w:val="24"/>
    </w:rPr>
  </w:style>
  <w:style w:type="paragraph" w:customStyle="1" w:styleId="CharCharChar1CharCharCharCharCharCharChar">
    <w:name w:val="Char Char Char1 Char Char Char Char Char Char Char"/>
    <w:basedOn w:val="a"/>
    <w:rsid w:val="00B05D61"/>
    <w:rPr>
      <w:rFonts w:ascii="宋体" w:eastAsia="仿宋_GB2312" w:hAnsi="宋体" w:cs="Courier New"/>
      <w:kern w:val="0"/>
      <w:sz w:val="32"/>
      <w:szCs w:val="32"/>
    </w:rPr>
  </w:style>
  <w:style w:type="paragraph" w:customStyle="1" w:styleId="CharChar1Char">
    <w:name w:val="Char Char1 Char"/>
    <w:basedOn w:val="a"/>
    <w:rsid w:val="00377B58"/>
    <w:rPr>
      <w:sz w:val="32"/>
      <w:szCs w:val="21"/>
    </w:rPr>
  </w:style>
  <w:style w:type="paragraph" w:styleId="a8">
    <w:name w:val="Date"/>
    <w:basedOn w:val="a"/>
    <w:next w:val="a"/>
    <w:link w:val="Char0"/>
    <w:rsid w:val="00F05895"/>
    <w:pPr>
      <w:ind w:leftChars="2500" w:left="100"/>
    </w:pPr>
  </w:style>
  <w:style w:type="character" w:customStyle="1" w:styleId="Char0">
    <w:name w:val="日期 Char"/>
    <w:basedOn w:val="a0"/>
    <w:link w:val="a8"/>
    <w:rsid w:val="00F05895"/>
    <w:rPr>
      <w:kern w:val="2"/>
      <w:sz w:val="21"/>
      <w:szCs w:val="24"/>
    </w:rPr>
  </w:style>
  <w:style w:type="paragraph" w:styleId="3">
    <w:name w:val="toc 3"/>
    <w:next w:val="a"/>
    <w:uiPriority w:val="39"/>
    <w:unhideWhenUsed/>
    <w:qFormat/>
    <w:rsid w:val="00DB27D0"/>
    <w:pPr>
      <w:widowControl w:val="0"/>
      <w:spacing w:line="600" w:lineRule="exact"/>
      <w:ind w:firstLineChars="200" w:firstLine="640"/>
    </w:pPr>
    <w:rPr>
      <w:rFonts w:ascii="楷体_GB2312" w:eastAsia="楷体_GB2312" w:hAnsi="楷体" w:cs="仿宋"/>
      <w:kern w:val="2"/>
      <w:sz w:val="32"/>
      <w:szCs w:val="32"/>
    </w:rPr>
  </w:style>
  <w:style w:type="paragraph" w:styleId="a9">
    <w:name w:val="List Paragraph"/>
    <w:basedOn w:val="a"/>
    <w:uiPriority w:val="34"/>
    <w:qFormat/>
    <w:rsid w:val="00DB27D0"/>
    <w:pPr>
      <w:ind w:firstLineChars="200" w:firstLine="420"/>
    </w:pPr>
  </w:style>
  <w:style w:type="table" w:styleId="aa">
    <w:name w:val="Table Grid"/>
    <w:basedOn w:val="a1"/>
    <w:rsid w:val="00084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next w:val="20"/>
    <w:link w:val="2Char"/>
    <w:uiPriority w:val="99"/>
    <w:qFormat/>
    <w:rsid w:val="008844B4"/>
    <w:pPr>
      <w:autoSpaceDE w:val="0"/>
      <w:autoSpaceDN w:val="0"/>
      <w:spacing w:line="360" w:lineRule="auto"/>
      <w:ind w:firstLineChars="200" w:firstLine="880"/>
      <w:jc w:val="left"/>
    </w:pPr>
    <w:rPr>
      <w:rFonts w:ascii="宋体" w:hAnsi="宋体" w:cs="宋体"/>
      <w:kern w:val="0"/>
      <w:sz w:val="32"/>
      <w:szCs w:val="22"/>
    </w:rPr>
  </w:style>
  <w:style w:type="character" w:customStyle="1" w:styleId="2Char">
    <w:name w:val="正文文本 2 Char"/>
    <w:basedOn w:val="a0"/>
    <w:link w:val="2"/>
    <w:uiPriority w:val="99"/>
    <w:rsid w:val="008844B4"/>
    <w:rPr>
      <w:rFonts w:ascii="宋体" w:hAnsi="宋体" w:cs="宋体"/>
      <w:sz w:val="32"/>
      <w:szCs w:val="22"/>
    </w:rPr>
  </w:style>
  <w:style w:type="paragraph" w:styleId="ab">
    <w:name w:val="Body Text Indent"/>
    <w:basedOn w:val="a"/>
    <w:link w:val="Char1"/>
    <w:rsid w:val="008844B4"/>
    <w:pPr>
      <w:spacing w:after="120"/>
      <w:ind w:leftChars="200" w:left="420"/>
    </w:pPr>
  </w:style>
  <w:style w:type="character" w:customStyle="1" w:styleId="Char1">
    <w:name w:val="正文文本缩进 Char"/>
    <w:basedOn w:val="a0"/>
    <w:link w:val="ab"/>
    <w:rsid w:val="008844B4"/>
    <w:rPr>
      <w:kern w:val="2"/>
      <w:sz w:val="21"/>
      <w:szCs w:val="24"/>
    </w:rPr>
  </w:style>
  <w:style w:type="paragraph" w:styleId="20">
    <w:name w:val="Body Text First Indent 2"/>
    <w:basedOn w:val="ab"/>
    <w:link w:val="2Char0"/>
    <w:rsid w:val="008844B4"/>
    <w:pPr>
      <w:ind w:firstLineChars="200" w:firstLine="420"/>
    </w:pPr>
  </w:style>
  <w:style w:type="character" w:customStyle="1" w:styleId="2Char0">
    <w:name w:val="正文首行缩进 2 Char"/>
    <w:basedOn w:val="Char1"/>
    <w:link w:val="20"/>
    <w:rsid w:val="008844B4"/>
  </w:style>
  <w:style w:type="paragraph" w:styleId="ac">
    <w:name w:val="Document Map"/>
    <w:basedOn w:val="a"/>
    <w:link w:val="Char2"/>
    <w:rsid w:val="00AC6D7B"/>
    <w:rPr>
      <w:rFonts w:ascii="宋体"/>
      <w:sz w:val="18"/>
      <w:szCs w:val="18"/>
    </w:rPr>
  </w:style>
  <w:style w:type="character" w:customStyle="1" w:styleId="Char2">
    <w:name w:val="文档结构图 Char"/>
    <w:basedOn w:val="a0"/>
    <w:link w:val="ac"/>
    <w:rsid w:val="00AC6D7B"/>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129328031">
      <w:bodyDiv w:val="1"/>
      <w:marLeft w:val="0"/>
      <w:marRight w:val="0"/>
      <w:marTop w:val="0"/>
      <w:marBottom w:val="0"/>
      <w:divBdr>
        <w:top w:val="none" w:sz="0" w:space="0" w:color="auto"/>
        <w:left w:val="none" w:sz="0" w:space="0" w:color="auto"/>
        <w:bottom w:val="none" w:sz="0" w:space="0" w:color="auto"/>
        <w:right w:val="none" w:sz="0" w:space="0" w:color="auto"/>
      </w:divBdr>
    </w:div>
    <w:div w:id="1846238220">
      <w:bodyDiv w:val="1"/>
      <w:marLeft w:val="0"/>
      <w:marRight w:val="0"/>
      <w:marTop w:val="0"/>
      <w:marBottom w:val="0"/>
      <w:divBdr>
        <w:top w:val="none" w:sz="0" w:space="0" w:color="auto"/>
        <w:left w:val="none" w:sz="0" w:space="0" w:color="auto"/>
        <w:bottom w:val="none" w:sz="0" w:space="0" w:color="auto"/>
        <w:right w:val="none" w:sz="0" w:space="0" w:color="auto"/>
      </w:divBdr>
      <w:divsChild>
        <w:div w:id="598375369">
          <w:marLeft w:val="0"/>
          <w:marRight w:val="0"/>
          <w:marTop w:val="0"/>
          <w:marBottom w:val="0"/>
          <w:divBdr>
            <w:top w:val="none" w:sz="0" w:space="0" w:color="auto"/>
            <w:left w:val="none" w:sz="0" w:space="0" w:color="auto"/>
            <w:bottom w:val="none" w:sz="0" w:space="0" w:color="auto"/>
            <w:right w:val="none" w:sz="0" w:space="0" w:color="auto"/>
          </w:divBdr>
        </w:div>
      </w:divsChild>
    </w:div>
    <w:div w:id="200351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y\Documents\&#26032;&#22269;&#26631;&#26684;&#2433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4CC09-109E-488A-A639-B8EF62A63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新国标格式.dotx</Template>
  <TotalTime>2</TotalTime>
  <Pages>6</Pages>
  <Words>452</Words>
  <Characters>2582</Characters>
  <Application>Microsoft Office Word</Application>
  <DocSecurity>0</DocSecurity>
  <Lines>21</Lines>
  <Paragraphs>6</Paragraphs>
  <ScaleCrop>false</ScaleCrop>
  <Company>Microsoft China</Company>
  <LinksUpToDate>false</LinksUpToDate>
  <CharactersWithSpaces>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汇报提纲</dc:title>
  <dc:creator>hy</dc:creator>
  <cp:lastModifiedBy>Administrator</cp:lastModifiedBy>
  <cp:revision>5</cp:revision>
  <cp:lastPrinted>2021-03-03T05:13:00Z</cp:lastPrinted>
  <dcterms:created xsi:type="dcterms:W3CDTF">2022-07-19T09:10:00Z</dcterms:created>
  <dcterms:modified xsi:type="dcterms:W3CDTF">2022-07-19T09:14:00Z</dcterms:modified>
</cp:coreProperties>
</file>