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2022年浦东新区科普课件大赛实施方案</w:t>
      </w:r>
    </w:p>
    <w:p>
      <w:pPr>
        <w:spacing w:line="500" w:lineRule="exact"/>
        <w:jc w:val="center"/>
        <w:rPr>
          <w:rFonts w:ascii="仿宋_GB2312" w:hAnsi="华文中宋" w:eastAsia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为进一步提升我区科普工作者的业务能力，夯实科普事业发展的人才基础，打造多元化、高能级、专业化的科普队伍，根据《关于印发〈上海市浦东新区科普事业发展“十四五”规划〉的通知》（浦科普联〔2021〕2号），在前两届成功举办的基础上，上海市浦东新区科技和经济委员会定于近期举办2022年浦东新区科普课件大赛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一、举办机构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主办单位：上海市浦东新区科技和经济委员会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承办单位：上海市浦东新区科普教育基地联合会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二、参赛对象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大赛面向浦东新区科普基地、学校、科研院所、医院、科技企业等相关单位的科普工作者征集科普课件。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三、时间安排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大赛分为培训、作品征集、专家评选、优秀作品推荐四个阶段。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1.培训：2022年8月上旬；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2.作品征集：2022年8月—9月；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3.专家评选：2022年10月；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4.推荐参加第三届长三角区域课件大赛：2022年1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月。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四、课件要求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大赛征集主题鲜明、通俗易懂、科学性、新颖性、艺术性强的科普教育课程、课件。课时不低于30分钟。</w:t>
      </w:r>
    </w:p>
    <w:p>
      <w:pPr>
        <w:adjustRightInd w:val="0"/>
        <w:snapToGrid w:val="0"/>
        <w:spacing w:line="580" w:lineRule="exact"/>
        <w:ind w:firstLine="602" w:firstLineChars="200"/>
        <w:jc w:val="left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（一）课程课件形式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1.文字讲义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以纯文字形式展现的科普课程讲义。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2.PPT课件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以PPT形式图文结合的科普课程讲义。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3.视频课件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以多媒体视频形式展现的课程讲义或具有教学意义的科学实验。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4.数字多媒体课件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诸如VR、AR等现代化形式展现的新型教学软件程序。</w:t>
      </w:r>
    </w:p>
    <w:p>
      <w:pPr>
        <w:adjustRightInd w:val="0"/>
        <w:snapToGrid w:val="0"/>
        <w:spacing w:line="580" w:lineRule="exact"/>
        <w:ind w:firstLine="602" w:firstLineChars="200"/>
        <w:jc w:val="left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（二）课程课件特点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为区别学校教学课件，科普课件需具备以下几个特点：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1.必须是针对自然科学内容或技术(区别于文化、艺术、历史、人文等)。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2.必须使用多媒体等技术手段（区别于传统的教学手段）。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3.必须有明确的科普知识点（区别于一般的科普宣传资料）。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4.必须有社会资源做知识支撑（区别于学校内的各类科技课）。</w:t>
      </w:r>
    </w:p>
    <w:p>
      <w:pPr>
        <w:adjustRightInd w:val="0"/>
        <w:snapToGrid w:val="0"/>
        <w:spacing w:line="580" w:lineRule="exact"/>
        <w:ind w:firstLine="602" w:firstLineChars="200"/>
        <w:jc w:val="left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（三）课程课件标准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1.参赛课件不限制作软件和制作工具，不限风格形式。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2.课件教学内容引用的图文资料应注明来源，如由此引起知识产权争议，应由作者承担责任。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3.每件参赛课件的制作者原则上不超过4人。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4.凡参赛的课件应为非正式出版物。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五、评审事项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大赛将组织专家对作品进行初评和终评。根据评审标准给出综合评定分，依据分数排名入围终评环节。</w:t>
      </w:r>
    </w:p>
    <w:p>
      <w:pPr>
        <w:adjustRightInd w:val="0"/>
        <w:snapToGrid w:val="0"/>
        <w:spacing w:line="580" w:lineRule="exact"/>
        <w:ind w:firstLine="602" w:firstLineChars="200"/>
        <w:jc w:val="left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（一）评审内容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主题鲜明、通俗易懂、科学性、新颖性、艺术性强的科普教育课程和课件。</w:t>
      </w:r>
    </w:p>
    <w:p>
      <w:pPr>
        <w:adjustRightInd w:val="0"/>
        <w:snapToGrid w:val="0"/>
        <w:spacing w:line="580" w:lineRule="exact"/>
        <w:ind w:firstLine="602" w:firstLineChars="200"/>
        <w:jc w:val="left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（二）评审标准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1.内容科学规范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课程课件内容正确，具有时效性、前瞻性，无科学错误、政治性错误，无错误导向。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2.设计思路及设计逻辑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教学目标清晰、定位准确、表述规范。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3.视觉艺术效果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界面布局合理、新颖、活泼、有创意，整体风格统一，切合主题。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4.启发引导性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重点难点突出，启发引导性强，符合认知规律，有利于激发学生主动学习。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5.展现效果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合理使用多媒体技术，技术表现符合多媒体认知的基本原理，操作方便，运行可靠。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六、奖项设置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设一、二、三等奖及入围奖若干名。优秀科普课件作品将被推荐参加第三届长三角区域科普课件大赛。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七、报名方式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1.报名截止时间：2022年9月16日（周五）下午3：00；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2.课件作者须填写《</w:t>
      </w:r>
      <w:bookmarkStart w:id="0" w:name="_Hlk40867532"/>
      <w:r>
        <w:rPr>
          <w:rFonts w:hint="eastAsia" w:ascii="仿宋_GB2312" w:hAnsi="仿宋" w:eastAsia="仿宋_GB2312"/>
          <w:sz w:val="30"/>
          <w:szCs w:val="30"/>
        </w:rPr>
        <w:t>2022年浦东新区科普课件大赛作品申报表</w:t>
      </w:r>
      <w:bookmarkEnd w:id="0"/>
      <w:r>
        <w:rPr>
          <w:rFonts w:hint="eastAsia" w:ascii="仿宋_GB2312" w:hAnsi="仿宋" w:eastAsia="仿宋_GB2312"/>
          <w:sz w:val="30"/>
          <w:szCs w:val="30"/>
        </w:rPr>
        <w:t>》报名；</w:t>
      </w:r>
    </w:p>
    <w:p>
      <w:pPr>
        <w:adjustRightInd w:val="0"/>
        <w:snapToGrid w:val="0"/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3.将申报表及课件附件发送至邮箱343894794@qq.com。附件应包含文字讲义、演示教具和其他授课必需物件的照片或视频。</w:t>
      </w:r>
    </w:p>
    <w:p>
      <w:pPr>
        <w:adjustRightInd w:val="0"/>
        <w:snapToGrid w:val="0"/>
        <w:spacing w:line="58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4.联系人：李佳琛，联系电话：5</w:t>
      </w:r>
      <w:r>
        <w:rPr>
          <w:rFonts w:ascii="仿宋_GB2312" w:hAnsi="仿宋" w:eastAsia="仿宋_GB2312"/>
          <w:sz w:val="30"/>
          <w:szCs w:val="30"/>
        </w:rPr>
        <w:t>0765372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ascii="仿宋_GB2312" w:hAnsi="仿宋" w:eastAsia="仿宋_GB2312"/>
          <w:sz w:val="30"/>
          <w:szCs w:val="30"/>
        </w:rPr>
        <w:t>15000035915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widowControl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ZGY1Mzk0NmFlNGVlZWMxMjQxYzcyZWE2NTdkMTQifQ=="/>
  </w:docVars>
  <w:rsids>
    <w:rsidRoot w:val="131767A3"/>
    <w:rsid w:val="13176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2022-08-01T07:26:00Z</dcterms:created>
  <dc:creator>Administrator</dc:creator>
  <cp:lastModifiedBy>Administrator</cp:lastModifiedBy>
  <dcterms:modified xsi:type="dcterms:W3CDTF">2022-08-01T07:26:21Z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3023C1BBCCA74E36B3A2C06F86EC118C</vt:lpwstr>
  </property>
</Properties>
</file>